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399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  <w:r>
        <w:rPr>
          <w:rStyle w:val="6"/>
          <w:rFonts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The Java Local Variable Type Inference (LVTI)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или кратко — тип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var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(идентификатор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var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— это не ключевое слово, а зарезервированное имя типа) был добавлен в Java 10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  <w:t>.</w:t>
      </w: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Являясь 100% функцией компилятора, она не влияет на байт-код, время выполнения или производительность. В основном компилятор проверяет правую часть от оператора присваивания и, исходя из нее, определяет конкретный тип переменной, а затем заменяет им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var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.</w:t>
      </w: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Когда мы используем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var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вместо написания явных типов, то компилятор определяет их автоматически и подставляет вместо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var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. Но с другой стороны в результате этого людям становится труднее читать и понимать код, так как использование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shd w:val="clear" w:fill="FFFFFF"/>
        </w:rPr>
        <w:t>var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</w:rPr>
        <w:t> может усложнить его читаемость и понимание. В большинстве случаев это происходит потому, что мы склонны смотреть на тип переменной, как на первичную информацию, а на ее имя, как на вторичную. Хотя должно быть как раз наоборот.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right="240"/>
        <w:jc w:val="left"/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Избегайте: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AVOID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intNumber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longNumber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floatNumber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doubleNumber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Все четыре переменные будут выведены, как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Чтобы исправить это поведение, нам нужно использовать литералы Java: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PREFER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intNumber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longNumber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20L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long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floatNumber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20F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; 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float, 20.0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doubleNumber =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20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D;  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this is inferred as double, 20.0</w:t>
      </w: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  <w:jc w:val="left"/>
      </w:pPr>
      <w:r>
        <w:rPr>
          <w:rStyle w:val="6"/>
          <w:rFonts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bdr w:val="none" w:color="auto" w:sz="0" w:space="0"/>
          <w:shd w:val="clear" w:fill="FFFFFF"/>
        </w:rPr>
        <w:t>var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bdr w:val="none" w:color="auto" w:sz="0" w:space="0"/>
          <w:shd w:val="clear" w:fill="FFFFFF"/>
        </w:rPr>
        <w:t>используется для локальных переменных, где, в большинстве случаев, программирование с помощью интерфейсов используется меньше, чем в случаях с параметрами методов, возвращаемыми значениями или полями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720" w:hanging="360"/>
        <w:jc w:val="left"/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bdr w:val="none" w:color="auto" w:sz="0" w:space="0"/>
          <w:shd w:val="clear" w:fill="FFFFFF"/>
        </w:rPr>
        <w:t>Область действия локальных переменных должна быть небольшой, поэтому решение проблем, вызванных переключением на другую реализацию, не должно составить больших трудностей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sz w:val="24"/>
          <w:szCs w:val="24"/>
          <w:bdr w:val="none" w:color="auto" w:sz="0" w:space="0"/>
          <w:shd w:val="clear" w:fill="FFFFFF"/>
        </w:rPr>
        <w:t>var 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bdr w:val="none" w:color="auto" w:sz="0" w:space="0"/>
          <w:shd w:val="clear" w:fill="FFFFFF"/>
        </w:rPr>
        <w:t>воспринимает код, стоящий справа, как инициализатор, используемый для определения фактического типа. Если, в какой-то момент, инициализатор будет изменен, то определяемый тип тоже может измениться, вызвав проблемы в коде, опирающемся на эту переменную.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Вы должны избегать подобных конструкций: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AVOID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productList = </w:t>
      </w:r>
      <w:r>
        <w:rPr>
          <w:b/>
          <w:i w:val="0"/>
          <w:caps w:val="0"/>
          <w:color w:val="333333"/>
          <w:spacing w:val="0"/>
          <w:bdr w:val="none" w:color="auto" w:sz="0" w:space="0"/>
          <w:shd w:val="clear" w:fill="F8F8F8"/>
        </w:rPr>
        <w:t>new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 ArrayList&lt;&gt;(); 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is inferred as ArrayList&lt;Object&gt;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Тип будет определен, как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&lt;Object&gt;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Это происходит потому, что информация, необходимая для корректного определения типа, не представлена. Это приводит к тому, что будет выбран ближайший тип, который может быть совместим с контекстом происходящего. В данном случае —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Object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Код ниже, с использованием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 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также не скомпилируется. Это происходит потому, что компилятор не может определить тип по правой части: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explicit type work as expected</w:t>
      </w:r>
      <w:r>
        <w:rPr>
          <w:b/>
          <w:i w:val="0"/>
          <w:caps w:val="0"/>
          <w:color w:val="333333"/>
          <w:spacing w:val="0"/>
          <w:bdr w:val="none" w:color="auto" w:sz="0" w:space="0"/>
          <w:shd w:val="clear" w:fill="F8F8F8"/>
        </w:rPr>
        <w:t>int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[] numbers = {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1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3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};</w:t>
      </w: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IT DOESN'T COMPILE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var numbers = {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1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3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var numbers[] = {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1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3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var[] numbers = {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1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2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</w:t>
      </w:r>
      <w:r>
        <w:rPr>
          <w:i w:val="0"/>
          <w:caps w:val="0"/>
          <w:color w:val="008080"/>
          <w:spacing w:val="0"/>
          <w:bdr w:val="none" w:color="auto" w:sz="0" w:space="0"/>
          <w:shd w:val="clear" w:fill="F8F8F8"/>
        </w:rPr>
        <w:t>3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};</w:t>
      </w: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 w:firstLine="0"/>
        <w:jc w:val="left"/>
        <w:rPr>
          <w:rFonts w:ascii="Arial" w:hAnsi="Arial" w:eastAsia="Arial" w:cs="Arial"/>
          <w:b/>
          <w:i w:val="0"/>
          <w:caps w:val="0"/>
          <w:color w:val="283147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283147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Пункт 10: var нельзя использовать при объявлении нескольких переменных в одной строке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Если вам нравится объявлять переменные одного типа разом, то вам нужно знать что </w:t>
      </w:r>
      <w:r>
        <w:rPr>
          <w:rStyle w:val="6"/>
          <w:rFonts w:hint="default" w:ascii="Roboto" w:hAnsi="Roboto" w:eastAsia="Roboto" w:cs="Roboto"/>
          <w:b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 </w:t>
      </w: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не подходит для этого. Следующий код не скомпилируется: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IT DOESN'T COMPILE// error: 'var' is not allowed in a compound declaration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hello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"hello"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bye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"bye"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welcome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"welcome"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Вместо этого используйте: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PREFER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String hello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"hello"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bye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"bye"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, welcome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"welcome"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240" w:right="240" w:firstLine="0"/>
        <w:jc w:val="left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28314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Или это: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i/>
          <w:caps w:val="0"/>
          <w:color w:val="999988"/>
          <w:spacing w:val="0"/>
          <w:bdr w:val="none" w:color="auto" w:sz="0" w:space="0"/>
          <w:shd w:val="clear" w:fill="F8F8F8"/>
        </w:rPr>
        <w:t>// PREFER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hello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"hello"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bye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"bye"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240" w:right="240"/>
      </w:pP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 xml:space="preserve">var welcome = </w:t>
      </w:r>
      <w:r>
        <w:rPr>
          <w:i w:val="0"/>
          <w:caps w:val="0"/>
          <w:color w:val="DD1144"/>
          <w:spacing w:val="0"/>
          <w:bdr w:val="none" w:color="auto" w:sz="0" w:space="0"/>
          <w:shd w:val="clear" w:fill="F8F8F8"/>
        </w:rPr>
        <w:t>"welcome"</w:t>
      </w:r>
      <w:r>
        <w:rPr>
          <w:rStyle w:val="5"/>
          <w:i w:val="0"/>
          <w:caps w:val="0"/>
          <w:color w:val="333333"/>
          <w:spacing w:val="0"/>
          <w:bdr w:val="none" w:color="auto" w:sz="0" w:space="0"/>
          <w:shd w:val="clear" w:fill="F8F8F8"/>
        </w:rPr>
        <w:t>;</w:t>
      </w:r>
    </w:p>
    <w:p>
      <w:pPr>
        <w:ind w:left="0" w:leftChars="0" w:firstLine="398" w:firstLineChars="166"/>
        <w:jc w:val="both"/>
        <w:rPr>
          <w:rFonts w:hint="default" w:ascii="Roboto" w:hAnsi="Roboto" w:eastAsia="Roboto" w:cs="Roboto"/>
          <w:i w:val="0"/>
          <w:caps w:val="0"/>
          <w:color w:val="283147"/>
          <w:spacing w:val="0"/>
          <w:sz w:val="24"/>
          <w:szCs w:val="24"/>
          <w:shd w:val="clear" w:fill="FFFFFF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"https://topjava.ru/blog/26-items-for-dissecting-java-local-variable-type-inference"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https://topjava.ru/blog/26-items-for-dissecting-java-local-variable-type-inference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99428"/>
    <w:multiLevelType w:val="multilevel"/>
    <w:tmpl w:val="4EF99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2019-11-19T10:33:17Z</dcterms:created>
  <dc:creator>37529</dc:creator>
  <cp:lastModifiedBy>37529</cp:lastModifiedBy>
  <dcterms:modified xsi:type="dcterms:W3CDTF">2019-11-19T10:46:51Z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1049-11.2.0.9031</vt:lpwstr>
  </property>
</Properties>
</file>