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"http://unetway.com/tutorial/selenium-grid/"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http://unetway.com/tutorial/selenium-grid/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"https://comaqa.gitbook.io/selenium-webdriver-lectures/selenium-grid-i-headless-brauzery/grid.-nastroika-i-ispolzovanie."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https://c</w:t>
      </w:r>
      <w:bookmarkStart w:id="0" w:name="_GoBack"/>
      <w:bookmarkEnd w:id="0"/>
      <w:r>
        <w:rPr>
          <w:rStyle w:val="3"/>
          <w:rFonts w:ascii="SimSun" w:hAnsi="SimSun" w:eastAsia="SimSun" w:cs="SimSun"/>
          <w:sz w:val="24"/>
          <w:szCs w:val="24"/>
        </w:rPr>
        <w:t>omaqa.gitbook.io/selenium-webdriver-lectures/selenium-grid-i-headless-brauzery/grid.-nastroika-i-ispolzovanie.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696110"/>
    <w:rsid w:val="355C4688"/>
    <w:rsid w:val="3D2E204C"/>
    <w:rsid w:val="4E3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6">
    <w:name w:val="Удобный"/>
    <w:basedOn w:val="1"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2020-09-10T10:12:09Z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