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 xml:space="preserve">Задание 1 и 2 (установка </w:t>
      </w:r>
      <w:r>
        <w:rPr>
          <w:rFonts w:hint="default"/>
          <w:highlight w:val="yellow"/>
          <w:lang w:val="en-US"/>
        </w:rPr>
        <w:t xml:space="preserve">Jenkins, </w:t>
      </w:r>
      <w:r>
        <w:rPr>
          <w:rFonts w:hint="default"/>
          <w:highlight w:val="yellow"/>
          <w:lang w:val="ru-RU"/>
        </w:rPr>
        <w:t xml:space="preserve">клонирование проекта, запуск теста с помощью </w:t>
      </w:r>
      <w:r>
        <w:rPr>
          <w:rFonts w:hint="default"/>
          <w:highlight w:val="yellow"/>
          <w:lang w:val="en-US"/>
        </w:rPr>
        <w:t>maven</w:t>
      </w:r>
      <w:r>
        <w:rPr>
          <w:rFonts w:hint="default"/>
          <w:highlight w:val="yellow"/>
          <w:lang w:val="ru-RU"/>
        </w:rPr>
        <w:t>) описаны в файле JenkinsICanWin.docx (пункты 1-2).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ru-RU"/>
        </w:rPr>
        <w:t>Настройка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>билд триггеров по заданным параметрам (запуск тестов не позднее чем через 5 минут после коммита в git</w:t>
      </w:r>
      <w:r>
        <w:rPr>
          <w:rFonts w:hint="default"/>
          <w:highlight w:val="yellow"/>
          <w:lang w:val="en-US"/>
        </w:rPr>
        <w:t>,</w:t>
      </w:r>
      <w:r>
        <w:rPr>
          <w:rFonts w:hint="default"/>
          <w:highlight w:val="yellow"/>
          <w:lang w:val="ru-RU"/>
        </w:rPr>
        <w:t xml:space="preserve"> каждый будний день в полночь)</w:t>
      </w:r>
      <w:r>
        <w:rPr>
          <w:rFonts w:hint="default"/>
          <w:highlight w:val="yellow"/>
          <w:lang w:val="en-US"/>
        </w:rPr>
        <w:t>.</w:t>
      </w:r>
    </w:p>
    <w:p>
      <w:pPr>
        <w:numPr>
          <w:numId w:val="0"/>
        </w:numPr>
        <w:rPr>
          <w:rFonts w:hint="default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drawing>
          <wp:inline distT="0" distB="0" distL="114300" distR="114300">
            <wp:extent cx="5266690" cy="2962910"/>
            <wp:effectExtent l="0" t="0" r="6350" b="8890"/>
            <wp:docPr id="1" name="Изображение 1" descr="Снимок экрана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highlight w:val="yellow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Публикация файла “Java\target\surefire-reports\com.github.vitalliuss.helloci.AppTest.txt” как артефакта.</w:t>
      </w:r>
    </w:p>
    <w:p>
      <w:pPr>
        <w:numPr>
          <w:numId w:val="0"/>
        </w:numPr>
        <w:ind w:leftChars="0"/>
        <w:rPr>
          <w:rFonts w:hint="default"/>
          <w:highlight w:val="yellow"/>
          <w:lang w:val="ru-RU"/>
        </w:rPr>
      </w:pPr>
    </w:p>
    <w:p>
      <w:pPr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ru-RU"/>
        </w:rPr>
        <w:t xml:space="preserve">Настройка </w:t>
      </w:r>
      <w:r>
        <w:rPr>
          <w:rFonts w:hint="default"/>
          <w:highlight w:val="yellow"/>
          <w:lang w:val="en-US"/>
        </w:rPr>
        <w:t>Build.</w:t>
      </w:r>
    </w:p>
    <w:p>
      <w:pPr>
        <w:numPr>
          <w:numId w:val="0"/>
        </w:numPr>
        <w:ind w:leftChars="0"/>
        <w:rPr>
          <w:rFonts w:hint="default"/>
          <w:highlight w:val="yellow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Изображение 2" descr="Снимок экрана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(2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highlight w:val="yellow"/>
          <w:lang w:val="en-US"/>
        </w:rPr>
      </w:pPr>
    </w:p>
    <w:p>
      <w:pPr>
        <w:numPr>
          <w:numId w:val="0"/>
        </w:numPr>
        <w:ind w:left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Проверка публикации артефакта.</w:t>
      </w:r>
    </w:p>
    <w:p>
      <w:pPr>
        <w:numPr>
          <w:numId w:val="0"/>
        </w:numPr>
        <w:ind w:left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drawing>
          <wp:inline distT="0" distB="0" distL="114300" distR="114300">
            <wp:extent cx="5266690" cy="2962910"/>
            <wp:effectExtent l="0" t="0" r="6350" b="8890"/>
            <wp:docPr id="3" name="Изображение 3" descr="Снимок экрана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(2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438D0"/>
    <w:multiLevelType w:val="singleLevel"/>
    <w:tmpl w:val="2CE438D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029B7"/>
    <w:rsid w:val="52C7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2019-10-22T12:21:38Z</dcterms:created>
  <dc:creator>37529</dc:creator>
  <cp:lastModifiedBy>37529</cp:lastModifiedBy>
  <dcterms:modified xsi:type="dcterms:W3CDTF">2019-10-22T13:00:57Z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