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方正细黑一_GBK" w:hAnsi="方正细黑一_GBK" w:cs="方正细黑一_GBK" w:eastAsia="方正细黑一_GBK"/>
          <w:b/>
          <w:bCs/>
          <w:sz w:val="48"/>
          <w:szCs w:val="44"/>
        </w:rPr>
      </w:pPr>
      <w:r>
        <w:rPr>
          <w:rFonts w:ascii="方正细黑一_GBK" w:hAnsi="方正细黑一_GBK" w:cs="方正细黑一_GBK" w:eastAsia="方正细黑一_GBK"/>
          <w:b/>
          <w:bCs/>
          <w:sz w:val="48"/>
          <w:szCs w:val="44"/>
        </w:rPr>
        <w:t>问答模块需求</w:t>
      </w:r>
    </w:p>
    <w:p>
      <w:pPr>
        <w:pStyle w:val="Normal"/>
        <w:numPr>
          <w:ilvl w:val="0"/>
          <w:numId w:val="1"/>
        </w:numPr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功能条目：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基本功能：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</w:rPr>
        <w:t>普通用户：提交问题，回答问题，问题解决，浏览问题在，删除自己所提问题，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问题推送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eastAsia="方正细黑一_GBK" w:cs="方正细黑一_GBK" w:ascii="方正细黑一_GBK" w:hAnsi="方正细黑一_GBK"/>
        </w:rPr>
        <w:t>Boss</w:t>
      </w:r>
      <w:r>
        <w:rPr>
          <w:rFonts w:ascii="方正细黑一_GBK" w:hAnsi="方正细黑一_GBK" w:cs="方正细黑一_GBK" w:eastAsia="方正细黑一_GBK"/>
        </w:rPr>
        <w:t>用户：删除问题条目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额外功能：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收藏问题条目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问题同步至邮件列表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提供代码在线编辑存储入口（如</w:t>
      </w:r>
      <w:r>
        <w:rPr>
          <w:rFonts w:eastAsia="方正细黑一_GBK" w:cs="方正细黑一_GBK" w:ascii="方正细黑一_GBK" w:hAnsi="方正细黑一_GBK"/>
        </w:rPr>
        <w:t>codepad.org</w:t>
      </w:r>
      <w:r>
        <w:rPr>
          <w:rFonts w:ascii="方正细黑一_GBK" w:hAnsi="方正细黑一_GBK" w:cs="方正细黑一_GBK" w:eastAsia="方正细黑一_GBK"/>
        </w:rPr>
        <w:t>）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点赞</w:t>
      </w:r>
    </w:p>
    <w:p>
      <w:pPr>
        <w:pStyle w:val="Normal"/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  <w:t xml:space="preserve">2. </w:t>
      </w: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功能说明：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提交问题：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问题</w:t>
      </w:r>
      <w:r>
        <w:rPr>
          <w:rFonts w:eastAsia="方正细黑一_GBK" w:cs="方正细黑一_GBK" w:ascii="方正细黑一_GBK" w:hAnsi="方正细黑一_GBK"/>
        </w:rPr>
        <w:t>Title</w:t>
      </w:r>
      <w:r>
        <w:rPr>
          <w:rFonts w:ascii="方正细黑一_GBK" w:hAnsi="方正细黑一_GBK" w:cs="方正细黑一_GBK" w:eastAsia="方正细黑一_GBK"/>
        </w:rPr>
        <w:t>，问题类别，问题详细内容（图片插入，代码插入等）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提供代码高亮扩展、表情等一些基本形式（代码展示或使用</w:t>
      </w:r>
      <w:r>
        <w:rPr>
          <w:rFonts w:eastAsia="方正细黑一_GBK" w:cs="方正细黑一_GBK" w:ascii="方正细黑一_GBK" w:hAnsi="方正细黑一_GBK"/>
        </w:rPr>
        <w:t>codepad</w:t>
      </w:r>
      <w:r>
        <w:rPr>
          <w:rFonts w:ascii="方正细黑一_GBK" w:hAnsi="方正细黑一_GBK" w:cs="方正细黑一_GBK" w:eastAsia="方正细黑一_GBK"/>
        </w:rPr>
        <w:t>）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提供问题加急、申请置顶等功能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提供问题补充说明功能，当提问者进行问题补充说明时在提出问题的下面补充一列予以展示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回答问题：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以“盖楼”的形式对问题进行回答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提供追问形式（楼中楼）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给予提问者在回答列表中选择优秀回答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问题解决：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提问者可以选择一个问题是否已经得到解决，当选择提问解决后系统将提问者所圈定的优秀回答进行汇总，并提供接口给用户是否对问题予以补充整理，问题完结后在浏览问题列表予以说明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浏览问题：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类似贴吧模式，以列表形式展示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如上所说提供问题解决进度展示，如“待解决”、“已解决”等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提供条件筛选，如类别、时间、用户等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提供站内搜索，即在所有问题中进行关键字检索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提供关键字检测（如</w:t>
      </w:r>
      <w:r>
        <w:rPr>
          <w:rFonts w:eastAsia="方正细黑一_GBK" w:cs="方正细黑一_GBK" w:ascii="方正细黑一_GBK" w:hAnsi="方正细黑一_GBK"/>
        </w:rPr>
        <w:t>1</w:t>
      </w:r>
      <w:r>
        <w:rPr>
          <w:rFonts w:ascii="方正细黑一_GBK" w:hAnsi="方正细黑一_GBK" w:cs="方正细黑一_GBK" w:eastAsia="方正细黑一_GBK"/>
        </w:rPr>
        <w:t>楼、</w:t>
      </w:r>
      <w:r>
        <w:rPr>
          <w:rFonts w:eastAsia="方正细黑一_GBK" w:cs="方正细黑一_GBK" w:ascii="方正细黑一_GBK" w:hAnsi="方正细黑一_GBK"/>
        </w:rPr>
        <w:t>1L</w:t>
      </w:r>
      <w:r>
        <w:rPr>
          <w:rFonts w:ascii="方正细黑一_GBK" w:hAnsi="方正细黑一_GBK" w:cs="方正细黑一_GBK" w:eastAsia="方正细黑一_GBK"/>
        </w:rPr>
        <w:t>、</w:t>
      </w:r>
      <w:r>
        <w:rPr>
          <w:rFonts w:eastAsia="方正细黑一_GBK" w:cs="方正细黑一_GBK" w:ascii="方正细黑一_GBK" w:hAnsi="方正细黑一_GBK"/>
        </w:rPr>
        <w:t>1l</w:t>
      </w:r>
      <w:r>
        <w:rPr>
          <w:rFonts w:ascii="方正细黑一_GBK" w:hAnsi="方正细黑一_GBK" w:cs="方正细黑一_GBK" w:eastAsia="方正细黑一_GBK"/>
        </w:rPr>
        <w:t>等关键字），点击之后页面跳转至该楼层方便用户查看（受惠用户主要在移动终端等小屏幕设备上）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删除自己所提问题：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给予自由删除时限，在此时限内允许用户自由删除所提出的问题，超过时限将无法直接删除已经提出的问题，提供给用户申请删除接口，由</w:t>
      </w:r>
      <w:r>
        <w:rPr>
          <w:rFonts w:eastAsia="方正细黑一_GBK" w:cs="方正细黑一_GBK" w:ascii="方正细黑一_GBK" w:hAnsi="方正细黑一_GBK"/>
        </w:rPr>
        <w:t>Boss</w:t>
      </w:r>
      <w:r>
        <w:rPr>
          <w:rFonts w:ascii="方正细黑一_GBK" w:hAnsi="方正细黑一_GBK" w:cs="方正细黑一_GBK" w:eastAsia="方正细黑一_GBK"/>
        </w:rPr>
        <w:t>用户进行决策是否删除该问题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收藏问题条目：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给予用户收藏按钮，用户可以将自己感兴趣问题或回答收藏在自己的收藏夹中，方便以后需要时寻找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问题同步至邮件列表：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鉴于小组这段时间邮件列表没能充分利用起来，故考虑将所有问题每隔一段时间向邮件列表进行推送，届时可以申请一个公共</w:t>
      </w:r>
      <w:r>
        <w:rPr>
          <w:rFonts w:eastAsia="方正细黑一_GBK" w:cs="方正细黑一_GBK" w:ascii="方正细黑一_GBK" w:hAnsi="方正细黑一_GBK"/>
        </w:rPr>
        <w:t>Gmail</w:t>
      </w:r>
      <w:r>
        <w:rPr>
          <w:rFonts w:ascii="方正细黑一_GBK" w:hAnsi="方正细黑一_GBK" w:cs="方正细黑一_GBK" w:eastAsia="方正细黑一_GBK"/>
        </w:rPr>
        <w:t>进行操作</w:t>
      </w:r>
    </w:p>
    <w:p>
      <w:pPr>
        <w:pStyle w:val="Normal"/>
        <w:pageBreakBefore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点赞：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当用户认为问题列表中某个问题提的好的时候可以点赞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</w:rPr>
      </w:pPr>
      <w:r>
        <w:rPr>
          <w:rFonts w:ascii="方正细黑一_GBK" w:hAnsi="方正细黑一_GBK" w:cs="方正细黑一_GBK" w:eastAsia="方正细黑一_GBK"/>
        </w:rPr>
        <w:t>当用户认为问题回答列表中的某个回答回答的好的时候可以点赞</w:t>
      </w:r>
    </w:p>
    <w:p>
      <w:pPr>
        <w:pStyle w:val="Normal"/>
        <w:pageBreakBefore/>
        <w:jc w:val="center"/>
        <w:rPr>
          <w:rFonts w:ascii="方正细黑一_GBK" w:hAnsi="方正细黑一_GBK" w:cs="方正细黑一_GBK" w:eastAsia="方正细黑一_GBK"/>
          <w:b/>
          <w:bCs/>
          <w:sz w:val="48"/>
          <w:szCs w:val="44"/>
        </w:rPr>
      </w:pPr>
      <w:r>
        <w:rPr>
          <w:rFonts w:ascii="方正细黑一_GBK" w:hAnsi="方正细黑一_GBK" w:cs="方正细黑一_GBK" w:eastAsia="方正细黑一_GBK"/>
          <w:b/>
          <w:bCs/>
          <w:sz w:val="48"/>
          <w:szCs w:val="44"/>
        </w:rPr>
        <w:t>基金模块需求</w:t>
      </w:r>
    </w:p>
    <w:p>
      <w:pPr>
        <w:pStyle w:val="Normal"/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  <w:t xml:space="preserve">1. </w:t>
      </w: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功能条目：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基本功能：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普通用户：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支出条目公示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收入条目公示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计划资金支出通告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跳转至基金捐助页面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公共基金使用条款书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基金管理用户：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编辑支出条目公示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编辑收入条目公示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编辑计划资金支出通告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对捐助用户发送邮件表示感谢</w:t>
      </w:r>
    </w:p>
    <w:p>
      <w:pPr>
        <w:pStyle w:val="Normal"/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  <w:t xml:space="preserve">2. </w:t>
      </w: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功能说明：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基本功能：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普通用户：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支出条目中应有时间戳、支出事项、支出金额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收入条目中应有时间戳、捐助人（来源稍作和谐 如</w:t>
      </w:r>
      <w:r>
        <w:rPr>
          <w:rFonts w:eastAsia="方正细黑一_GBK" w:cs="方正细黑一_GBK" w:ascii="方正细黑一_GBK" w:hAnsi="方正细黑一_GBK"/>
          <w:b w:val="false"/>
          <w:bCs w:val="false"/>
        </w:rPr>
        <w:t>XX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凯），捐助金额，附注（可选）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计划资金支出通告，将近期预计将要支出的计划做以通告，设以公示时间给各用户提出建议与意见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跳转至基金捐助页面，向用户展示对于小组基金的使用明细，并感谢用户对小组无私的奉献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在页面给予用户《公共基金使用条款书》下载链接或在线阅读</w:t>
      </w:r>
    </w:p>
    <w:p>
      <w:pPr>
        <w:pStyle w:val="Normal"/>
        <w:ind w:left="840" w:right="0" w:firstLine="420"/>
        <w:rPr>
          <w:rFonts w:eastAsia="方正细黑一_GBK" w:cs="方正细黑一_GBK" w:ascii="方正细黑一_GBK" w:hAnsi="方正细黑一_GBK"/>
          <w:b w:val="false"/>
          <w:bCs w:val="false"/>
        </w:rPr>
      </w:pPr>
      <w:r>
        <w:rPr>
          <w:rFonts w:eastAsia="方正细黑一_GBK" w:cs="方正细黑一_GBK" w:ascii="方正细黑一_GBK" w:hAnsi="方正细黑一_GBK"/>
          <w:b w:val="false"/>
          <w:bCs w:val="false"/>
        </w:rPr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基金管理用户：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管理员有对基金支出与收入公示的编辑功能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有对于公告的编辑与广播功能（可以使用站内信模块）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对于捐助用户给予邮件感谢（可自动发送）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修改或删除功能需强制进行公示推送（给予删除或修改接口）</w:t>
      </w:r>
    </w:p>
    <w:p>
      <w:pPr>
        <w:pStyle w:val="Normal"/>
        <w:pageBreakBefore/>
        <w:ind w:left="1260" w:right="0" w:firstLine="420"/>
        <w:rPr>
          <w:rFonts w:eastAsia="方正细黑一_GBK" w:cs="方正细黑一_GBK" w:ascii="方正细黑一_GBK" w:hAnsi="方正细黑一_GBK"/>
          <w:b w:val="false"/>
          <w:bCs w:val="false"/>
        </w:rPr>
      </w:pPr>
      <w:r>
        <w:rPr>
          <w:rFonts w:eastAsia="方正细黑一_GBK" w:cs="方正细黑一_GBK" w:ascii="方正细黑一_GBK" w:hAnsi="方正细黑一_GBK"/>
          <w:b w:val="false"/>
          <w:bCs w:val="false"/>
        </w:rPr>
      </w:r>
    </w:p>
    <w:p>
      <w:pPr>
        <w:pStyle w:val="Normal"/>
        <w:jc w:val="center"/>
        <w:rPr>
          <w:rFonts w:ascii="方正细黑一_GBK" w:hAnsi="方正细黑一_GBK" w:cs="方正细黑一_GBK" w:eastAsia="方正细黑一_GBK"/>
          <w:b/>
          <w:bCs/>
          <w:sz w:val="48"/>
          <w:szCs w:val="44"/>
        </w:rPr>
      </w:pPr>
      <w:r>
        <w:rPr>
          <w:rFonts w:ascii="方正细黑一_GBK" w:hAnsi="方正细黑一_GBK" w:cs="方正细黑一_GBK" w:eastAsia="方正细黑一_GBK"/>
          <w:b/>
          <w:bCs/>
          <w:sz w:val="48"/>
          <w:szCs w:val="44"/>
        </w:rPr>
        <w:t>反馈模块需求</w:t>
      </w:r>
    </w:p>
    <w:p>
      <w:pPr>
        <w:pStyle w:val="Normal"/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  <w:t xml:space="preserve">1. </w:t>
      </w: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功能条目：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基本功能：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普通用户：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提供吐槽留言板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eastAsia="方正细黑一_GBK" w:cs="方正细黑一_GBK" w:ascii="方正细黑一_GBK" w:hAnsi="方正细黑一_GBK"/>
          <w:b w:val="false"/>
          <w:bCs w:val="false"/>
        </w:rPr>
        <w:t>Boss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留言板内容删除功能</w:t>
      </w:r>
    </w:p>
    <w:p>
      <w:pPr>
        <w:pStyle w:val="Normal"/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  <w:t xml:space="preserve">2. </w:t>
      </w: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功能说明：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基本功能：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普通用户：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提供留言板给各用户欢乐的吐槽，以</w:t>
      </w:r>
      <w:r>
        <w:rPr>
          <w:rFonts w:eastAsia="方正细黑一_GBK" w:cs="方正细黑一_GBK" w:ascii="方正细黑一_GBK" w:hAnsi="方正细黑一_GBK"/>
          <w:b w:val="false"/>
          <w:bCs w:val="false"/>
        </w:rPr>
        <w:t>BBS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的形式展示。允许用户以更多丰富的形式进行互动，比如图片、视频分享之类的（或者可能发展为资源共享交流的地方）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eastAsia="方正细黑一_GBK" w:cs="方正细黑一_GBK" w:ascii="方正细黑一_GBK" w:hAnsi="方正细黑一_GBK"/>
          <w:b w:val="false"/>
          <w:bCs w:val="false"/>
        </w:rPr>
        <w:t>Boss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eastAsia="方正细黑一_GBK" w:cs="方正细黑一_GBK" w:ascii="方正细黑一_GBK" w:hAnsi="方正细黑一_GBK"/>
          <w:b w:val="false"/>
          <w:bCs w:val="false"/>
        </w:rPr>
        <w:t>Boss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对留言板内容具有删除权限</w:t>
      </w:r>
    </w:p>
    <w:p>
      <w:pPr>
        <w:pStyle w:val="Normal"/>
        <w:ind w:left="0" w:right="0" w:firstLine="420"/>
        <w:rPr>
          <w:rFonts w:eastAsia="方正细黑一_GBK" w:cs="方正细黑一_GBK" w:ascii="方正细黑一_GBK" w:hAnsi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</w:r>
    </w:p>
    <w:p>
      <w:pPr>
        <w:pStyle w:val="Normal"/>
        <w:pageBreakBefore/>
        <w:jc w:val="center"/>
        <w:rPr>
          <w:rFonts w:ascii="方正细黑一_GBK" w:hAnsi="方正细黑一_GBK" w:cs="方正细黑一_GBK" w:eastAsia="方正细黑一_GBK"/>
          <w:b/>
          <w:bCs/>
          <w:sz w:val="48"/>
          <w:szCs w:val="44"/>
        </w:rPr>
      </w:pPr>
      <w:r>
        <w:rPr>
          <w:rFonts w:ascii="方正细黑一_GBK" w:hAnsi="方正细黑一_GBK" w:cs="方正细黑一_GBK" w:eastAsia="方正细黑一_GBK"/>
          <w:b/>
          <w:bCs/>
          <w:sz w:val="48"/>
          <w:szCs w:val="44"/>
        </w:rPr>
        <w:t>讲座模块需求</w:t>
      </w:r>
    </w:p>
    <w:p>
      <w:pPr>
        <w:pStyle w:val="Normal"/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  <w:t xml:space="preserve">1. </w:t>
      </w: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功能条目：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基本功能：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普通用户：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查询讲座时间、地点、内容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讲座讲稿及</w:t>
      </w:r>
      <w:r>
        <w:rPr>
          <w:rFonts w:eastAsia="方正细黑一_GBK" w:cs="方正细黑一_GBK" w:ascii="方正细黑一_GBK" w:hAnsi="方正细黑一_GBK"/>
          <w:b w:val="false"/>
          <w:bCs w:val="false"/>
        </w:rPr>
        <w:t>PPT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的下载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历史讲座信息查询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eastAsia="方正细黑一_GBK" w:cs="方正细黑一_GBK" w:ascii="方正细黑一_GBK" w:hAnsi="方正细黑一_GBK"/>
          <w:b w:val="false"/>
          <w:bCs w:val="false"/>
        </w:rPr>
        <w:t>Boss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讲座信息的发布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讲稿及</w:t>
      </w:r>
      <w:r>
        <w:rPr>
          <w:rFonts w:eastAsia="方正细黑一_GBK" w:cs="方正细黑一_GBK" w:ascii="方正细黑一_GBK" w:hAnsi="方正细黑一_GBK"/>
          <w:b w:val="false"/>
          <w:bCs w:val="false"/>
        </w:rPr>
        <w:t>PPT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的上传</w:t>
      </w:r>
    </w:p>
    <w:p>
      <w:pPr>
        <w:pStyle w:val="Normal"/>
        <w:ind w:left="0" w:right="0" w:firstLine="420"/>
        <w:rPr>
          <w:rFonts w:ascii="方正细黑一_GBK" w:hAnsi="方正细黑一_GBK" w:cs="方正细黑一_GBK" w:eastAsia="方正细黑一_GBK"/>
          <w:b/>
          <w:bCs/>
          <w:sz w:val="32"/>
          <w:szCs w:val="28"/>
        </w:rPr>
      </w:pPr>
      <w:r>
        <w:rPr>
          <w:rFonts w:eastAsia="方正细黑一_GBK" w:cs="方正细黑一_GBK" w:ascii="方正细黑一_GBK" w:hAnsi="方正细黑一_GBK"/>
          <w:b/>
          <w:bCs/>
          <w:sz w:val="32"/>
          <w:szCs w:val="28"/>
        </w:rPr>
        <w:t xml:space="preserve">2. </w:t>
      </w:r>
      <w:r>
        <w:rPr>
          <w:rFonts w:ascii="方正细黑一_GBK" w:hAnsi="方正细黑一_GBK" w:cs="方正细黑一_GBK" w:eastAsia="方正细黑一_GBK"/>
          <w:b/>
          <w:bCs/>
          <w:sz w:val="32"/>
          <w:szCs w:val="28"/>
        </w:rPr>
        <w:t>功能说明：</w:t>
      </w:r>
    </w:p>
    <w:p>
      <w:pPr>
        <w:pStyle w:val="Normal"/>
        <w:ind w:left="420" w:right="0" w:firstLine="420"/>
        <w:rPr>
          <w:rFonts w:ascii="方正细黑一_GBK" w:hAnsi="方正细黑一_GBK" w:cs="方正细黑一_GBK" w:eastAsia="方正细黑一_GBK"/>
          <w:b/>
          <w:bCs/>
        </w:rPr>
      </w:pPr>
      <w:r>
        <w:rPr>
          <w:rFonts w:ascii="方正细黑一_GBK" w:hAnsi="方正细黑一_GBK" w:cs="方正细黑一_GBK" w:eastAsia="方正细黑一_GBK"/>
          <w:b/>
          <w:bCs/>
        </w:rPr>
        <w:t>基本功能：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普通用户：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可以查询下次讲座的详细信息，提前下载讲座的讲稿或</w:t>
      </w:r>
      <w:r>
        <w:rPr>
          <w:rFonts w:eastAsia="方正细黑一_GBK" w:cs="方正细黑一_GBK" w:ascii="方正细黑一_GBK" w:hAnsi="方正细黑一_GBK"/>
          <w:b w:val="false"/>
          <w:bCs w:val="false"/>
        </w:rPr>
        <w:t>PPT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，以便于提前消化讲座知识；还可以查询翻阅历史讲座信息并可以下载历史讲座信息的讲稿或</w:t>
      </w:r>
      <w:r>
        <w:rPr>
          <w:rFonts w:eastAsia="方正细黑一_GBK" w:cs="方正细黑一_GBK" w:ascii="方正细黑一_GBK" w:hAnsi="方正细黑一_GBK"/>
          <w:b w:val="false"/>
          <w:bCs w:val="false"/>
        </w:rPr>
        <w:t>PPT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以便于回顾历史讲座的内容及相关知识点。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讲座信息组织形式：时间戳、讲座地点、讲座内容、讲述人、讲述资料下载链接</w:t>
      </w:r>
    </w:p>
    <w:p>
      <w:pPr>
        <w:pStyle w:val="Normal"/>
        <w:ind w:left="84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eastAsia="方正细黑一_GBK" w:cs="方正细黑一_GBK" w:ascii="方正细黑一_GBK" w:hAnsi="方正细黑一_GBK"/>
          <w:b w:val="false"/>
          <w:bCs w:val="false"/>
        </w:rPr>
        <w:t>Boss</w:t>
      </w:r>
      <w:r>
        <w:rPr>
          <w:rFonts w:ascii="方正细黑一_GBK" w:hAnsi="方正细黑一_GBK" w:cs="方正细黑一_GBK" w:eastAsia="方正细黑一_GBK"/>
          <w:b w:val="false"/>
          <w:bCs w:val="false"/>
        </w:rPr>
        <w:t>用户：</w:t>
      </w:r>
    </w:p>
    <w:p>
      <w:pPr>
        <w:pStyle w:val="Normal"/>
        <w:ind w:left="1260" w:right="0" w:firstLine="420"/>
        <w:rPr>
          <w:rFonts w:ascii="方正细黑一_GBK" w:hAnsi="方正细黑一_GBK" w:cs="方正细黑一_GBK" w:eastAsia="方正细黑一_GBK"/>
          <w:b w:val="false"/>
          <w:bCs w:val="false"/>
        </w:rPr>
      </w:pPr>
      <w:r>
        <w:rPr>
          <w:rFonts w:ascii="方正细黑一_GBK" w:hAnsi="方正细黑一_GBK" w:cs="方正细黑一_GBK" w:eastAsia="方正细黑一_GBK"/>
          <w:b w:val="false"/>
          <w:bCs w:val="false"/>
        </w:rPr>
        <w:t>对讲座信息进行上传与发布（可以考虑使用站内信功能）</w:t>
      </w:r>
    </w:p>
    <w:p>
      <w:pPr>
        <w:pStyle w:val="Normal"/>
        <w:ind w:left="840" w:right="0" w:firstLine="420"/>
        <w:rPr>
          <w:rFonts w:eastAsia="方正细黑一_GBK" w:cs="方正细黑一_GBK" w:ascii="方正细黑一_GBK" w:hAnsi="方正细黑一_GBK"/>
        </w:rPr>
      </w:pPr>
      <w:r>
        <w:rPr>
          <w:rFonts w:eastAsia="方正细黑一_GBK" w:cs="方正细黑一_GBK" w:ascii="方正细黑一_GBK" w:hAnsi="方正细黑一_GBK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方正细黑一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;方正书宋_GBK" w:cs="Times New Roman"/>
      <w:color w:val="auto"/>
      <w:sz w:val="21"/>
      <w:szCs w:val="20"/>
      <w:lang w:val="en-US" w:eastAsia="zh-CN" w:bidi="hi-I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Style14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nil"/>
        <w:right w:val="nil"/>
      </w:pBdr>
      <w:tabs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2008-12-27T00:45:00Z</dcterms:created>
  <dc:creator>glacier</dc:creator>
  <dc:language>en-US</dc:language>
  <cp:lastModifiedBy>glacier</cp:lastModifiedBy>
  <dcterms:modified xsi:type="dcterms:W3CDTF">2013-04-24T06:59:32Z</dcterms:modified>
  <cp:revision>2</cp:revision>
  <dc:title>问答模块需求</dc:title>
</cp:coreProperties>
</file>