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4EE56" w14:textId="77777777" w:rsidR="00A850CA" w:rsidRPr="00A850CA" w:rsidRDefault="00A850CA" w:rsidP="00A850CA">
      <w:pPr>
        <w:jc w:val="both"/>
        <w:rPr>
          <w:rFonts w:ascii="Times New Roman" w:hAnsi="Times New Roman" w:cs="Times New Roman"/>
          <w:b/>
          <w:bCs/>
        </w:rPr>
      </w:pPr>
      <w:r w:rsidRPr="00A850CA">
        <w:rPr>
          <w:rFonts w:ascii="Times New Roman" w:hAnsi="Times New Roman" w:cs="Times New Roman"/>
          <w:b/>
          <w:bCs/>
        </w:rPr>
        <w:t>SDG 1 “Tanpa Kemiskinan” di Indonesia</w:t>
      </w:r>
    </w:p>
    <w:p w14:paraId="1A48194F"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Kemiskinan merupakan salah satu masalah yang masih terjadi di Indonesia dan juga di dunia. Kemiskinan adalah kondisi ketika seseorang tidak mampu memenuhi kebutuhan dasar seperti makanan, pendidikan, dan kesehatan. Oleh karena itu, kemiskinan menjadi salah satu tujuan dalam Sustainable Development Goals (SDGs), yaitu Tujuan 1 “Tanpa Kemiskinan”. Pemerintah Indonesia juga ikut berusaha mengurangi kemiskinan melalui berbagai kebijakan dan program.</w:t>
      </w:r>
    </w:p>
    <w:p w14:paraId="5AFFAACA"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Dalam kondisi yang ideal, masyarakat seharusnya dapat memenuhi kebutuhan hidupnya dengan baik. Setiap orang seharusnya bisa mendapatkan makanan yang cukup, pendidikan, layanan kesehatan, serta tempat tinggal yang layak. Selain itu, masyarakat juga seharusnya memiliki pekerjaan agar dapat memenuhi kebutuhan sehari-hari. Jika semua kebutuhan tersebut terpenuhi, maka kesejahteraan masyarakat akan meningkat dan kemiskinan bisa berkurang.</w:t>
      </w:r>
    </w:p>
    <w:p w14:paraId="1D47DEFA"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Namun, pada kenyataannya, kemiskinan masih terjadi di Indonesia. Berdasarkan data dari Badan Pusat Statistik (BPS), tingkat kemiskinan di Indonesia pada September 2025 sebesar 8,25% atau sekitar 23,36 juta orang. Walaupun angka tersebut mengalami penurunan, jumlahnya masih cukup banyak. Selain itu, kemiskinan di desa lebih tinggi dibandingkan di kota. Hal ini terjadi karena di desa lapangan kerja dan fasilitas masih terbatas.</w:t>
      </w:r>
    </w:p>
    <w:p w14:paraId="6941DD42"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Kemiskinan juga berkaitan dengan garis kemiskinan. Garis kemiskinan adalah batas minimum untuk memenuhi kebutuhan hidup. Jika pendapatan seseorang berada di bawah garis kemiskinan, maka orang tersebut termasuk miskin. Jika biaya hidup meningkat tetapi pendapatan tidak meningkat, maka jumlah orang miskin bisa bertambah.</w:t>
      </w:r>
    </w:p>
    <w:p w14:paraId="1ED20EE9"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Kemiskinan dapat disebabkan oleh beberapa faktor, seperti rendahnya pendidikan, kurangnya lapangan pekerjaan, dan terbatasnya akses terhadap layanan. Jika pendidikan meningkat dan lapangan kerja bertambah, maka kemiskinan bisa berkurang. Sebaliknya, jika banyak pengangguran, maka kemiskinan bisa meningkat.</w:t>
      </w:r>
    </w:p>
    <w:p w14:paraId="7B92C3A1" w14:textId="77777777" w:rsidR="00A850CA" w:rsidRPr="00A850CA" w:rsidRDefault="00A850CA" w:rsidP="00A850CA">
      <w:pPr>
        <w:jc w:val="both"/>
        <w:rPr>
          <w:rFonts w:ascii="Times New Roman" w:hAnsi="Times New Roman" w:cs="Times New Roman"/>
        </w:rPr>
      </w:pPr>
      <w:r w:rsidRPr="00A850CA">
        <w:rPr>
          <w:rFonts w:ascii="Times New Roman" w:hAnsi="Times New Roman" w:cs="Times New Roman"/>
        </w:rPr>
        <w:t>Untuk mengatasi masalah tersebut, pemerintah telah membuat berbagai program, seperti Program Keluarga Harapan (PKH) dan Program Sembako. Program tersebut bertujuan untuk membantu masyarakat miskin agar dapat memenuhi kebutuhan mereka. Selain itu, pemerintah juga berusaha meningkatkan pendidikan dan lapangan kerja agar kemiskinan dapat berkurang.</w:t>
      </w:r>
    </w:p>
    <w:p w14:paraId="4867E02A" w14:textId="78FC9382" w:rsidR="00A850CA" w:rsidRPr="00A850CA" w:rsidRDefault="00A850CA" w:rsidP="00A850CA">
      <w:pPr>
        <w:jc w:val="both"/>
        <w:rPr>
          <w:rFonts w:ascii="Times New Roman" w:hAnsi="Times New Roman" w:cs="Times New Roman"/>
        </w:rPr>
      </w:pPr>
      <w:r w:rsidRPr="00A850CA">
        <w:rPr>
          <w:rFonts w:ascii="Times New Roman" w:hAnsi="Times New Roman" w:cs="Times New Roman"/>
        </w:rPr>
        <w:t>Berdasarkan penjelasan di atas, dapat disimpulkan bahwa kemiskinan masih menjadi masalah di Indonesia walaupun jumlahnya sudah mulai menurun. Oleh karena itu, pemerintah dan masyarakat perlu bekerja sama untuk mengurangi kemiskinan. Dengan adanya berbagai program bantuan dan peningkatan kesempatan kerja, diharapkan kemiskinan di Indonesia dapat terus berkurang.</w:t>
      </w:r>
      <w:r w:rsidRPr="00A850CA">
        <w:rPr>
          <w:rFonts w:ascii="Times New Roman" w:hAnsi="Times New Roman" w:cs="Times New Roman"/>
        </w:rPr>
        <w:br/>
      </w:r>
      <w:r w:rsidRPr="00A850CA">
        <w:rPr>
          <w:rFonts w:ascii="Times New Roman" w:hAnsi="Times New Roman" w:cs="Times New Roman"/>
        </w:rPr>
        <w:br/>
      </w:r>
      <w:r w:rsidRPr="00A850CA">
        <w:rPr>
          <w:rFonts w:ascii="Times New Roman" w:hAnsi="Times New Roman" w:cs="Times New Roman"/>
        </w:rPr>
        <w:br/>
        <w:t>Sumber:</w:t>
      </w:r>
      <w:r w:rsidRPr="00A850CA">
        <w:rPr>
          <w:rFonts w:ascii="Times New Roman" w:hAnsi="Times New Roman" w:cs="Times New Roman"/>
        </w:rPr>
        <w:br/>
      </w:r>
    </w:p>
    <w:p w14:paraId="5ACF7D64" w14:textId="77777777" w:rsidR="00A850CA" w:rsidRPr="00A850CA" w:rsidRDefault="00A850CA" w:rsidP="00A850CA">
      <w:pPr>
        <w:numPr>
          <w:ilvl w:val="0"/>
          <w:numId w:val="1"/>
        </w:numPr>
        <w:rPr>
          <w:rFonts w:ascii="Times New Roman" w:hAnsi="Times New Roman" w:cs="Times New Roman"/>
          <w:lang w:val="en-ID"/>
        </w:rPr>
      </w:pPr>
      <w:proofErr w:type="spellStart"/>
      <w:r w:rsidRPr="00A850CA">
        <w:rPr>
          <w:rFonts w:ascii="Times New Roman" w:hAnsi="Times New Roman" w:cs="Times New Roman"/>
          <w:b/>
          <w:bCs/>
          <w:lang w:val="en-ID"/>
        </w:rPr>
        <w:lastRenderedPageBreak/>
        <w:t>Persentase</w:t>
      </w:r>
      <w:proofErr w:type="spellEnd"/>
      <w:r w:rsidRPr="00A850CA">
        <w:rPr>
          <w:rFonts w:ascii="Times New Roman" w:hAnsi="Times New Roman" w:cs="Times New Roman"/>
          <w:b/>
          <w:bCs/>
          <w:lang w:val="en-ID"/>
        </w:rPr>
        <w:t xml:space="preserve"> </w:t>
      </w:r>
      <w:proofErr w:type="spellStart"/>
      <w:r w:rsidRPr="00A850CA">
        <w:rPr>
          <w:rFonts w:ascii="Times New Roman" w:hAnsi="Times New Roman" w:cs="Times New Roman"/>
          <w:b/>
          <w:bCs/>
          <w:lang w:val="en-ID"/>
        </w:rPr>
        <w:t>Penduduk</w:t>
      </w:r>
      <w:proofErr w:type="spellEnd"/>
      <w:r w:rsidRPr="00A850CA">
        <w:rPr>
          <w:rFonts w:ascii="Times New Roman" w:hAnsi="Times New Roman" w:cs="Times New Roman"/>
          <w:b/>
          <w:bCs/>
          <w:lang w:val="en-ID"/>
        </w:rPr>
        <w:t xml:space="preserve"> Miskin September 2025 </w:t>
      </w:r>
      <w:proofErr w:type="spellStart"/>
      <w:r w:rsidRPr="00A850CA">
        <w:rPr>
          <w:rFonts w:ascii="Times New Roman" w:hAnsi="Times New Roman" w:cs="Times New Roman"/>
          <w:b/>
          <w:bCs/>
          <w:lang w:val="en-ID"/>
        </w:rPr>
        <w:t>turun</w:t>
      </w:r>
      <w:proofErr w:type="spellEnd"/>
      <w:r w:rsidRPr="00A850CA">
        <w:rPr>
          <w:rFonts w:ascii="Times New Roman" w:hAnsi="Times New Roman" w:cs="Times New Roman"/>
          <w:b/>
          <w:bCs/>
          <w:lang w:val="en-ID"/>
        </w:rPr>
        <w:t xml:space="preserve"> </w:t>
      </w:r>
      <w:proofErr w:type="spellStart"/>
      <w:r w:rsidRPr="00A850CA">
        <w:rPr>
          <w:rFonts w:ascii="Times New Roman" w:hAnsi="Times New Roman" w:cs="Times New Roman"/>
          <w:b/>
          <w:bCs/>
          <w:lang w:val="en-ID"/>
        </w:rPr>
        <w:t>menjadi</w:t>
      </w:r>
      <w:proofErr w:type="spellEnd"/>
      <w:r w:rsidRPr="00A850CA">
        <w:rPr>
          <w:rFonts w:ascii="Times New Roman" w:hAnsi="Times New Roman" w:cs="Times New Roman"/>
          <w:b/>
          <w:bCs/>
          <w:lang w:val="en-ID"/>
        </w:rPr>
        <w:t xml:space="preserve"> 8,25 </w:t>
      </w:r>
      <w:proofErr w:type="spellStart"/>
      <w:r w:rsidRPr="00A850CA">
        <w:rPr>
          <w:rFonts w:ascii="Times New Roman" w:hAnsi="Times New Roman" w:cs="Times New Roman"/>
          <w:b/>
          <w:bCs/>
          <w:lang w:val="en-ID"/>
        </w:rPr>
        <w:t>persen</w:t>
      </w:r>
      <w:proofErr w:type="spellEnd"/>
      <w:r w:rsidRPr="00A850CA">
        <w:rPr>
          <w:rFonts w:ascii="Times New Roman" w:hAnsi="Times New Roman" w:cs="Times New Roman"/>
          <w:lang w:val="en-ID"/>
        </w:rPr>
        <w:br/>
      </w:r>
      <w:hyperlink r:id="rId5" w:tgtFrame="_new" w:history="1">
        <w:r w:rsidRPr="00A850CA">
          <w:rPr>
            <w:rStyle w:val="Hyperlink"/>
            <w:rFonts w:ascii="Times New Roman" w:hAnsi="Times New Roman" w:cs="Times New Roman"/>
            <w:lang w:val="en-ID"/>
          </w:rPr>
          <w:t>https://www.bps.go.id/id/pressrelease/2026/02/05/2536/persentase-penduduk-miskin-september-2025-turun--menjadi-8-25-persen-.html</w:t>
        </w:r>
      </w:hyperlink>
    </w:p>
    <w:p w14:paraId="650A5173" w14:textId="77777777" w:rsidR="00A850CA" w:rsidRPr="00A850CA" w:rsidRDefault="00000000" w:rsidP="00A850CA">
      <w:pPr>
        <w:rPr>
          <w:rFonts w:ascii="Times New Roman" w:hAnsi="Times New Roman" w:cs="Times New Roman"/>
          <w:lang w:val="en-ID"/>
        </w:rPr>
      </w:pPr>
      <w:r>
        <w:rPr>
          <w:rFonts w:ascii="Times New Roman" w:hAnsi="Times New Roman" w:cs="Times New Roman"/>
          <w:lang w:val="en-ID"/>
        </w:rPr>
        <w:pict w14:anchorId="3BC63868">
          <v:rect id="_x0000_i1025" style="width:0;height:1.5pt" o:hrstd="t" o:hr="t" fillcolor="#a0a0a0" stroked="f"/>
        </w:pict>
      </w:r>
    </w:p>
    <w:p w14:paraId="57E386BC" w14:textId="77777777" w:rsidR="00A850CA" w:rsidRPr="00A850CA" w:rsidRDefault="00A850CA" w:rsidP="00A850CA">
      <w:pPr>
        <w:numPr>
          <w:ilvl w:val="0"/>
          <w:numId w:val="2"/>
        </w:numPr>
        <w:rPr>
          <w:rFonts w:ascii="Times New Roman" w:hAnsi="Times New Roman" w:cs="Times New Roman"/>
          <w:lang w:val="en-ID"/>
        </w:rPr>
      </w:pPr>
      <w:r w:rsidRPr="00A850CA">
        <w:rPr>
          <w:rFonts w:ascii="Times New Roman" w:hAnsi="Times New Roman" w:cs="Times New Roman"/>
          <w:b/>
          <w:bCs/>
          <w:lang w:val="en-ID"/>
        </w:rPr>
        <w:t xml:space="preserve">BPS: Angka </w:t>
      </w:r>
      <w:proofErr w:type="spellStart"/>
      <w:r w:rsidRPr="00A850CA">
        <w:rPr>
          <w:rFonts w:ascii="Times New Roman" w:hAnsi="Times New Roman" w:cs="Times New Roman"/>
          <w:b/>
          <w:bCs/>
          <w:lang w:val="en-ID"/>
        </w:rPr>
        <w:t>kemiskinan</w:t>
      </w:r>
      <w:proofErr w:type="spellEnd"/>
      <w:r w:rsidRPr="00A850CA">
        <w:rPr>
          <w:rFonts w:ascii="Times New Roman" w:hAnsi="Times New Roman" w:cs="Times New Roman"/>
          <w:b/>
          <w:bCs/>
          <w:lang w:val="en-ID"/>
        </w:rPr>
        <w:t xml:space="preserve"> September 2025 </w:t>
      </w:r>
      <w:proofErr w:type="spellStart"/>
      <w:r w:rsidRPr="00A850CA">
        <w:rPr>
          <w:rFonts w:ascii="Times New Roman" w:hAnsi="Times New Roman" w:cs="Times New Roman"/>
          <w:b/>
          <w:bCs/>
          <w:lang w:val="en-ID"/>
        </w:rPr>
        <w:t>turun</w:t>
      </w:r>
      <w:proofErr w:type="spellEnd"/>
      <w:r w:rsidRPr="00A850CA">
        <w:rPr>
          <w:rFonts w:ascii="Times New Roman" w:hAnsi="Times New Roman" w:cs="Times New Roman"/>
          <w:b/>
          <w:bCs/>
          <w:lang w:val="en-ID"/>
        </w:rPr>
        <w:t xml:space="preserve"> </w:t>
      </w:r>
      <w:proofErr w:type="spellStart"/>
      <w:r w:rsidRPr="00A850CA">
        <w:rPr>
          <w:rFonts w:ascii="Times New Roman" w:hAnsi="Times New Roman" w:cs="Times New Roman"/>
          <w:b/>
          <w:bCs/>
          <w:lang w:val="en-ID"/>
        </w:rPr>
        <w:t>jadi</w:t>
      </w:r>
      <w:proofErr w:type="spellEnd"/>
      <w:r w:rsidRPr="00A850CA">
        <w:rPr>
          <w:rFonts w:ascii="Times New Roman" w:hAnsi="Times New Roman" w:cs="Times New Roman"/>
          <w:b/>
          <w:bCs/>
          <w:lang w:val="en-ID"/>
        </w:rPr>
        <w:t xml:space="preserve"> 8,25 </w:t>
      </w:r>
      <w:proofErr w:type="spellStart"/>
      <w:r w:rsidRPr="00A850CA">
        <w:rPr>
          <w:rFonts w:ascii="Times New Roman" w:hAnsi="Times New Roman" w:cs="Times New Roman"/>
          <w:b/>
          <w:bCs/>
          <w:lang w:val="en-ID"/>
        </w:rPr>
        <w:t>persen</w:t>
      </w:r>
      <w:proofErr w:type="spellEnd"/>
      <w:r w:rsidRPr="00A850CA">
        <w:rPr>
          <w:rFonts w:ascii="Times New Roman" w:hAnsi="Times New Roman" w:cs="Times New Roman"/>
          <w:lang w:val="en-ID"/>
        </w:rPr>
        <w:br/>
      </w:r>
      <w:hyperlink r:id="rId6" w:tgtFrame="_new" w:history="1">
        <w:r w:rsidRPr="00A850CA">
          <w:rPr>
            <w:rStyle w:val="Hyperlink"/>
            <w:rFonts w:ascii="Times New Roman" w:hAnsi="Times New Roman" w:cs="Times New Roman"/>
            <w:lang w:val="en-ID"/>
          </w:rPr>
          <w:t>https://www.antaranews.com/berita/5398442/bps-angka-kemiskinan-september-2025-turun-jadi-825-persen</w:t>
        </w:r>
      </w:hyperlink>
    </w:p>
    <w:p w14:paraId="4EB4D1F5" w14:textId="77777777" w:rsidR="00A850CA" w:rsidRPr="00A850CA" w:rsidRDefault="00000000" w:rsidP="00A850CA">
      <w:pPr>
        <w:rPr>
          <w:rFonts w:ascii="Times New Roman" w:hAnsi="Times New Roman" w:cs="Times New Roman"/>
          <w:lang w:val="en-ID"/>
        </w:rPr>
      </w:pPr>
      <w:r>
        <w:rPr>
          <w:rFonts w:ascii="Times New Roman" w:hAnsi="Times New Roman" w:cs="Times New Roman"/>
          <w:lang w:val="en-ID"/>
        </w:rPr>
        <w:pict w14:anchorId="3E6ED4CF">
          <v:rect id="_x0000_i1026" style="width:0;height:1.5pt" o:hrstd="t" o:hr="t" fillcolor="#a0a0a0" stroked="f"/>
        </w:pict>
      </w:r>
    </w:p>
    <w:p w14:paraId="09E780EB" w14:textId="77777777" w:rsidR="00A850CA" w:rsidRPr="00A850CA" w:rsidRDefault="00A850CA" w:rsidP="00A850CA">
      <w:pPr>
        <w:numPr>
          <w:ilvl w:val="0"/>
          <w:numId w:val="3"/>
        </w:numPr>
        <w:rPr>
          <w:rFonts w:ascii="Times New Roman" w:hAnsi="Times New Roman" w:cs="Times New Roman"/>
          <w:lang w:val="en-ID"/>
        </w:rPr>
      </w:pPr>
      <w:r w:rsidRPr="00A850CA">
        <w:rPr>
          <w:rFonts w:ascii="Times New Roman" w:hAnsi="Times New Roman" w:cs="Times New Roman"/>
          <w:b/>
          <w:bCs/>
          <w:lang w:val="en-ID"/>
        </w:rPr>
        <w:t xml:space="preserve">Program </w:t>
      </w:r>
      <w:proofErr w:type="spellStart"/>
      <w:r w:rsidRPr="00A850CA">
        <w:rPr>
          <w:rFonts w:ascii="Times New Roman" w:hAnsi="Times New Roman" w:cs="Times New Roman"/>
          <w:b/>
          <w:bCs/>
          <w:lang w:val="en-ID"/>
        </w:rPr>
        <w:t>Keluarga</w:t>
      </w:r>
      <w:proofErr w:type="spellEnd"/>
      <w:r w:rsidRPr="00A850CA">
        <w:rPr>
          <w:rFonts w:ascii="Times New Roman" w:hAnsi="Times New Roman" w:cs="Times New Roman"/>
          <w:b/>
          <w:bCs/>
          <w:lang w:val="en-ID"/>
        </w:rPr>
        <w:t xml:space="preserve"> Harapan (PKH)</w:t>
      </w:r>
      <w:r w:rsidRPr="00A850CA">
        <w:rPr>
          <w:rFonts w:ascii="Times New Roman" w:hAnsi="Times New Roman" w:cs="Times New Roman"/>
          <w:lang w:val="en-ID"/>
        </w:rPr>
        <w:br/>
      </w:r>
      <w:hyperlink r:id="rId7" w:tgtFrame="_new" w:history="1">
        <w:r w:rsidRPr="00A850CA">
          <w:rPr>
            <w:rStyle w:val="Hyperlink"/>
            <w:rFonts w:ascii="Times New Roman" w:hAnsi="Times New Roman" w:cs="Times New Roman"/>
            <w:lang w:val="en-ID"/>
          </w:rPr>
          <w:t>https://kemensos.go.id/program-keluarga-harapan-pkh</w:t>
        </w:r>
      </w:hyperlink>
    </w:p>
    <w:p w14:paraId="114973D7" w14:textId="77777777" w:rsidR="00A850CA" w:rsidRPr="00A850CA" w:rsidRDefault="00000000" w:rsidP="00A850CA">
      <w:pPr>
        <w:rPr>
          <w:rFonts w:ascii="Times New Roman" w:hAnsi="Times New Roman" w:cs="Times New Roman"/>
          <w:lang w:val="en-ID"/>
        </w:rPr>
      </w:pPr>
      <w:r>
        <w:rPr>
          <w:rFonts w:ascii="Times New Roman" w:hAnsi="Times New Roman" w:cs="Times New Roman"/>
          <w:lang w:val="en-ID"/>
        </w:rPr>
        <w:pict w14:anchorId="3CE6D9AC">
          <v:rect id="_x0000_i1027" style="width:0;height:1.5pt" o:hrstd="t" o:hr="t" fillcolor="#a0a0a0" stroked="f"/>
        </w:pict>
      </w:r>
    </w:p>
    <w:p w14:paraId="49EDC8FC" w14:textId="5C94EEDF" w:rsidR="00A850CA" w:rsidRPr="00A850CA" w:rsidRDefault="00A850CA" w:rsidP="00A850CA">
      <w:pPr>
        <w:numPr>
          <w:ilvl w:val="0"/>
          <w:numId w:val="4"/>
        </w:numPr>
        <w:rPr>
          <w:rFonts w:ascii="Times New Roman" w:hAnsi="Times New Roman" w:cs="Times New Roman"/>
          <w:lang w:val="en-ID"/>
        </w:rPr>
      </w:pPr>
      <w:r w:rsidRPr="00A850CA">
        <w:rPr>
          <w:rFonts w:ascii="Times New Roman" w:hAnsi="Times New Roman" w:cs="Times New Roman"/>
          <w:b/>
          <w:bCs/>
          <w:lang w:val="en-ID"/>
        </w:rPr>
        <w:t xml:space="preserve">Program </w:t>
      </w:r>
      <w:proofErr w:type="spellStart"/>
      <w:r w:rsidRPr="00A850CA">
        <w:rPr>
          <w:rFonts w:ascii="Times New Roman" w:hAnsi="Times New Roman" w:cs="Times New Roman"/>
          <w:b/>
          <w:bCs/>
          <w:lang w:val="en-ID"/>
        </w:rPr>
        <w:t>Sembako</w:t>
      </w:r>
      <w:proofErr w:type="spellEnd"/>
      <w:r w:rsidRPr="00A850CA">
        <w:rPr>
          <w:rFonts w:ascii="Times New Roman" w:hAnsi="Times New Roman" w:cs="Times New Roman"/>
          <w:lang w:val="en-ID"/>
        </w:rPr>
        <w:br/>
      </w:r>
      <w:hyperlink r:id="rId8" w:anchor=":~:text=Bantuan%20Pangan%20Non%20Tunai%20(BPNT)%20atau%20yang%20kini%20dikenal%20sebagai,kebutuhan%20pangan%20pokok%20setiap%20bulan." w:tooltip="https://kab-pegununganbintang.kpu.go.id/blog/read/9214_bantuan-pangan-non-tunai-bpnt-syarat-cara-daftar-dan-jadwal-penyaluran-terbaru#:~:text=Bantuan%20Pangan%20Non%20Tunai%20(BPNT)%20atau%20yang%20kini%20dikenal%20sebagai,kebutuhan%20pangan%20pokok%20seti" w:history="1">
        <w:r w:rsidR="006E0B6F" w:rsidRPr="006E0B6F">
          <w:rPr>
            <w:rStyle w:val="Hyperlink"/>
            <w:rFonts w:ascii="Times New Roman" w:hAnsi="Times New Roman" w:cs="Times New Roman"/>
            <w:lang w:val="en-ID"/>
          </w:rPr>
          <w:t>https://kab-pegununganbintang.kpu.go.id/blog/read/9214_bantuan-pangan-non-tunai-bpnt-syarat-</w:t>
        </w:r>
        <w:r w:rsidR="006E0B6F" w:rsidRPr="006E0B6F">
          <w:rPr>
            <w:rStyle w:val="Hyperlink"/>
            <w:rFonts w:ascii="Times New Roman" w:hAnsi="Times New Roman" w:cs="Times New Roman"/>
            <w:lang w:val="en-ID"/>
          </w:rPr>
          <w:t>c</w:t>
        </w:r>
        <w:r w:rsidR="006E0B6F" w:rsidRPr="006E0B6F">
          <w:rPr>
            <w:rStyle w:val="Hyperlink"/>
            <w:rFonts w:ascii="Times New Roman" w:hAnsi="Times New Roman" w:cs="Times New Roman"/>
            <w:lang w:val="en-ID"/>
          </w:rPr>
          <w:t>ara-daftar-dan-jadwal-penyaluran-terbaru#:~:text=Bantuan%20Pangan%20Non%20Tunai%20(BPNT)%20atau%20yang%20kini%20dikenal%20sebagai,kebutuhan%20pangan%20pokok%20setiap%20bulan.</w:t>
        </w:r>
      </w:hyperlink>
    </w:p>
    <w:p w14:paraId="42444922" w14:textId="77777777" w:rsidR="00A850CA" w:rsidRPr="00A850CA" w:rsidRDefault="00000000" w:rsidP="00A850CA">
      <w:pPr>
        <w:rPr>
          <w:rFonts w:ascii="Times New Roman" w:hAnsi="Times New Roman" w:cs="Times New Roman"/>
          <w:lang w:val="en-ID"/>
        </w:rPr>
      </w:pPr>
      <w:r>
        <w:rPr>
          <w:rFonts w:ascii="Times New Roman" w:hAnsi="Times New Roman" w:cs="Times New Roman"/>
          <w:lang w:val="en-ID"/>
        </w:rPr>
        <w:pict w14:anchorId="7F397878">
          <v:rect id="_x0000_i1032" style="width:0;height:1.5pt" o:hrstd="t" o:hr="t" fillcolor="#a0a0a0" stroked="f"/>
        </w:pict>
      </w:r>
    </w:p>
    <w:p w14:paraId="50B6722B" w14:textId="77777777" w:rsidR="00A850CA" w:rsidRPr="00A850CA" w:rsidRDefault="00A850CA" w:rsidP="00A850CA">
      <w:pPr>
        <w:numPr>
          <w:ilvl w:val="0"/>
          <w:numId w:val="5"/>
        </w:numPr>
        <w:rPr>
          <w:rFonts w:ascii="Times New Roman" w:hAnsi="Times New Roman" w:cs="Times New Roman"/>
          <w:lang w:val="en-ID"/>
        </w:rPr>
      </w:pPr>
      <w:r w:rsidRPr="00A850CA">
        <w:rPr>
          <w:rFonts w:ascii="Times New Roman" w:hAnsi="Times New Roman" w:cs="Times New Roman"/>
          <w:b/>
          <w:bCs/>
          <w:lang w:val="en-ID"/>
        </w:rPr>
        <w:t>Goal 1: End poverty in all its forms everywhere</w:t>
      </w:r>
      <w:r w:rsidRPr="00A850CA">
        <w:rPr>
          <w:rFonts w:ascii="Times New Roman" w:hAnsi="Times New Roman" w:cs="Times New Roman"/>
          <w:lang w:val="en-ID"/>
        </w:rPr>
        <w:br/>
      </w:r>
      <w:hyperlink r:id="rId9" w:tgtFrame="_new" w:history="1">
        <w:r w:rsidRPr="00A850CA">
          <w:rPr>
            <w:rStyle w:val="Hyperlink"/>
            <w:rFonts w:ascii="Times New Roman" w:hAnsi="Times New Roman" w:cs="Times New Roman"/>
            <w:lang w:val="en-ID"/>
          </w:rPr>
          <w:t>https://sdgs.un.org/goals/goal1</w:t>
        </w:r>
      </w:hyperlink>
    </w:p>
    <w:p w14:paraId="6CF99C95" w14:textId="77777777" w:rsidR="00A850CA" w:rsidRPr="00A850CA" w:rsidRDefault="00A850CA" w:rsidP="00A850CA">
      <w:pPr>
        <w:rPr>
          <w:rFonts w:ascii="Times New Roman" w:hAnsi="Times New Roman" w:cs="Times New Roman"/>
        </w:rPr>
      </w:pPr>
    </w:p>
    <w:p w14:paraId="7002EDD4" w14:textId="77777777" w:rsidR="00485502" w:rsidRPr="00A850CA" w:rsidRDefault="00485502" w:rsidP="00A850CA">
      <w:pPr>
        <w:rPr>
          <w:rFonts w:ascii="Times New Roman" w:hAnsi="Times New Roman" w:cs="Times New Roman"/>
        </w:rPr>
      </w:pPr>
    </w:p>
    <w:sectPr w:rsidR="00485502" w:rsidRPr="00A85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F314B"/>
    <w:multiLevelType w:val="multilevel"/>
    <w:tmpl w:val="7E6ECBA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B6B52"/>
    <w:multiLevelType w:val="multilevel"/>
    <w:tmpl w:val="DD84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502786"/>
    <w:multiLevelType w:val="multilevel"/>
    <w:tmpl w:val="E50C7C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F973E3"/>
    <w:multiLevelType w:val="multilevel"/>
    <w:tmpl w:val="385217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1D4B2B"/>
    <w:multiLevelType w:val="multilevel"/>
    <w:tmpl w:val="05AE5A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3514243">
    <w:abstractNumId w:val="1"/>
  </w:num>
  <w:num w:numId="2" w16cid:durableId="364910217">
    <w:abstractNumId w:val="3"/>
  </w:num>
  <w:num w:numId="3" w16cid:durableId="394010361">
    <w:abstractNumId w:val="2"/>
  </w:num>
  <w:num w:numId="4" w16cid:durableId="1450667228">
    <w:abstractNumId w:val="4"/>
  </w:num>
  <w:num w:numId="5" w16cid:durableId="20807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0CA"/>
    <w:rsid w:val="00485502"/>
    <w:rsid w:val="006E0B6F"/>
    <w:rsid w:val="006E2C28"/>
    <w:rsid w:val="00806154"/>
    <w:rsid w:val="008B43B4"/>
    <w:rsid w:val="00A850CA"/>
    <w:rsid w:val="00E9037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8486"/>
  <w15:chartTrackingRefBased/>
  <w15:docId w15:val="{FA3C82F6-C142-437A-B989-677CBD393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A850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0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0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0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0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0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0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0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0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0CA"/>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A850CA"/>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A850CA"/>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A850CA"/>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A850CA"/>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A850CA"/>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A850CA"/>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A850CA"/>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A850CA"/>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A850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0CA"/>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A850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0CA"/>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A850CA"/>
    <w:pPr>
      <w:spacing w:before="160"/>
      <w:jc w:val="center"/>
    </w:pPr>
    <w:rPr>
      <w:i/>
      <w:iCs/>
      <w:color w:val="404040" w:themeColor="text1" w:themeTint="BF"/>
    </w:rPr>
  </w:style>
  <w:style w:type="character" w:customStyle="1" w:styleId="QuoteChar">
    <w:name w:val="Quote Char"/>
    <w:basedOn w:val="DefaultParagraphFont"/>
    <w:link w:val="Quote"/>
    <w:uiPriority w:val="29"/>
    <w:rsid w:val="00A850CA"/>
    <w:rPr>
      <w:i/>
      <w:iCs/>
      <w:color w:val="404040" w:themeColor="text1" w:themeTint="BF"/>
      <w:lang w:val="id-ID"/>
    </w:rPr>
  </w:style>
  <w:style w:type="paragraph" w:styleId="ListParagraph">
    <w:name w:val="List Paragraph"/>
    <w:basedOn w:val="Normal"/>
    <w:uiPriority w:val="34"/>
    <w:qFormat/>
    <w:rsid w:val="00A850CA"/>
    <w:pPr>
      <w:ind w:left="720"/>
      <w:contextualSpacing/>
    </w:pPr>
  </w:style>
  <w:style w:type="character" w:styleId="IntenseEmphasis">
    <w:name w:val="Intense Emphasis"/>
    <w:basedOn w:val="DefaultParagraphFont"/>
    <w:uiPriority w:val="21"/>
    <w:qFormat/>
    <w:rsid w:val="00A850CA"/>
    <w:rPr>
      <w:i/>
      <w:iCs/>
      <w:color w:val="0F4761" w:themeColor="accent1" w:themeShade="BF"/>
    </w:rPr>
  </w:style>
  <w:style w:type="paragraph" w:styleId="IntenseQuote">
    <w:name w:val="Intense Quote"/>
    <w:basedOn w:val="Normal"/>
    <w:next w:val="Normal"/>
    <w:link w:val="IntenseQuoteChar"/>
    <w:uiPriority w:val="30"/>
    <w:qFormat/>
    <w:rsid w:val="00A850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0CA"/>
    <w:rPr>
      <w:i/>
      <w:iCs/>
      <w:color w:val="0F4761" w:themeColor="accent1" w:themeShade="BF"/>
      <w:lang w:val="id-ID"/>
    </w:rPr>
  </w:style>
  <w:style w:type="character" w:styleId="IntenseReference">
    <w:name w:val="Intense Reference"/>
    <w:basedOn w:val="DefaultParagraphFont"/>
    <w:uiPriority w:val="32"/>
    <w:qFormat/>
    <w:rsid w:val="00A850CA"/>
    <w:rPr>
      <w:b/>
      <w:bCs/>
      <w:smallCaps/>
      <w:color w:val="0F4761" w:themeColor="accent1" w:themeShade="BF"/>
      <w:spacing w:val="5"/>
    </w:rPr>
  </w:style>
  <w:style w:type="character" w:styleId="Hyperlink">
    <w:name w:val="Hyperlink"/>
    <w:basedOn w:val="DefaultParagraphFont"/>
    <w:uiPriority w:val="99"/>
    <w:unhideWhenUsed/>
    <w:rsid w:val="00A850CA"/>
    <w:rPr>
      <w:color w:val="467886" w:themeColor="hyperlink"/>
      <w:u w:val="single"/>
    </w:rPr>
  </w:style>
  <w:style w:type="character" w:styleId="UnresolvedMention">
    <w:name w:val="Unresolved Mention"/>
    <w:basedOn w:val="DefaultParagraphFont"/>
    <w:uiPriority w:val="99"/>
    <w:semiHidden/>
    <w:unhideWhenUsed/>
    <w:rsid w:val="00A850CA"/>
    <w:rPr>
      <w:color w:val="605E5C"/>
      <w:shd w:val="clear" w:color="auto" w:fill="E1DFDD"/>
    </w:rPr>
  </w:style>
  <w:style w:type="character" w:styleId="FollowedHyperlink">
    <w:name w:val="FollowedHyperlink"/>
    <w:basedOn w:val="DefaultParagraphFont"/>
    <w:uiPriority w:val="99"/>
    <w:semiHidden/>
    <w:unhideWhenUsed/>
    <w:rsid w:val="006E0B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278284">
      <w:bodyDiv w:val="1"/>
      <w:marLeft w:val="0"/>
      <w:marRight w:val="0"/>
      <w:marTop w:val="0"/>
      <w:marBottom w:val="0"/>
      <w:divBdr>
        <w:top w:val="none" w:sz="0" w:space="0" w:color="auto"/>
        <w:left w:val="none" w:sz="0" w:space="0" w:color="auto"/>
        <w:bottom w:val="none" w:sz="0" w:space="0" w:color="auto"/>
        <w:right w:val="none" w:sz="0" w:space="0" w:color="auto"/>
      </w:divBdr>
    </w:div>
    <w:div w:id="546648969">
      <w:bodyDiv w:val="1"/>
      <w:marLeft w:val="0"/>
      <w:marRight w:val="0"/>
      <w:marTop w:val="0"/>
      <w:marBottom w:val="0"/>
      <w:divBdr>
        <w:top w:val="none" w:sz="0" w:space="0" w:color="auto"/>
        <w:left w:val="none" w:sz="0" w:space="0" w:color="auto"/>
        <w:bottom w:val="none" w:sz="0" w:space="0" w:color="auto"/>
        <w:right w:val="none" w:sz="0" w:space="0" w:color="auto"/>
      </w:divBdr>
    </w:div>
    <w:div w:id="1127620529">
      <w:bodyDiv w:val="1"/>
      <w:marLeft w:val="0"/>
      <w:marRight w:val="0"/>
      <w:marTop w:val="0"/>
      <w:marBottom w:val="0"/>
      <w:divBdr>
        <w:top w:val="none" w:sz="0" w:space="0" w:color="auto"/>
        <w:left w:val="none" w:sz="0" w:space="0" w:color="auto"/>
        <w:bottom w:val="none" w:sz="0" w:space="0" w:color="auto"/>
        <w:right w:val="none" w:sz="0" w:space="0" w:color="auto"/>
      </w:divBdr>
    </w:div>
    <w:div w:id="2141920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ab-pegununganbintang.kpu.go.id/blog/read/9214_bantuan-pangan-non-tunai-bpnt-syarat-cara-daftar-dan-jadwal-penyaluran-terbaru" TargetMode="External"/><Relationship Id="rId3" Type="http://schemas.openxmlformats.org/officeDocument/2006/relationships/settings" Target="settings.xml"/><Relationship Id="rId7" Type="http://schemas.openxmlformats.org/officeDocument/2006/relationships/hyperlink" Target="https://kemensos.go.id/program-keluarga-harapan-pk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aranews.com/berita/5398442/bps-angka-kemiskinan-september-2025-turun-jadi-825-persen" TargetMode="External"/><Relationship Id="rId11" Type="http://schemas.openxmlformats.org/officeDocument/2006/relationships/theme" Target="theme/theme1.xml"/><Relationship Id="rId5" Type="http://schemas.openxmlformats.org/officeDocument/2006/relationships/hyperlink" Target="https://www.bps.go.id/id/pressrelease/2026/02/05/2536/persentase-penduduk-miskin-september-2025-turun--menjadi-8-25-persen-.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dgs.un.org/goals/goal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Radithyo Christian</dc:creator>
  <cp:keywords/>
  <dc:description/>
  <cp:lastModifiedBy>Radithyo Christian</cp:lastModifiedBy>
  <cp:revision>2</cp:revision>
  <dcterms:created xsi:type="dcterms:W3CDTF">2026-02-21T16:34:00Z</dcterms:created>
  <dcterms:modified xsi:type="dcterms:W3CDTF">2026-02-21T16:34:00Z</dcterms:modified>
</cp:coreProperties>
</file>