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DC27" w14:textId="2747E0CF" w:rsidR="00F07CC2" w:rsidRDefault="00A82F9C">
      <w:pPr>
        <w:rPr>
          <w:lang w:val="en-IN"/>
        </w:rPr>
      </w:pPr>
      <w:r w:rsidRPr="00D255EC">
        <w:rPr>
          <w:b/>
          <w:bCs/>
          <w:lang w:val="en-IN"/>
        </w:rPr>
        <w:t>Name –</w:t>
      </w:r>
      <w:r>
        <w:rPr>
          <w:lang w:val="en-IN"/>
        </w:rPr>
        <w:t xml:space="preserve"> Akul Ameya</w:t>
      </w:r>
    </w:p>
    <w:p w14:paraId="0110208A" w14:textId="2F9516F3" w:rsidR="00A82F9C" w:rsidRDefault="00A82F9C">
      <w:pPr>
        <w:rPr>
          <w:lang w:val="en-IN"/>
        </w:rPr>
      </w:pPr>
      <w:r w:rsidRPr="00D255EC">
        <w:rPr>
          <w:b/>
          <w:bCs/>
          <w:lang w:val="en-IN"/>
        </w:rPr>
        <w:t>ID –</w:t>
      </w:r>
      <w:r>
        <w:rPr>
          <w:lang w:val="en-IN"/>
        </w:rPr>
        <w:t xml:space="preserve"> BS23DMU006</w:t>
      </w:r>
    </w:p>
    <w:p w14:paraId="1B05E903" w14:textId="77777777" w:rsidR="00A82F9C" w:rsidRDefault="00A82F9C">
      <w:pPr>
        <w:rPr>
          <w:lang w:val="en-IN"/>
        </w:rPr>
      </w:pPr>
    </w:p>
    <w:p w14:paraId="214A625E" w14:textId="47660065" w:rsidR="00A82F9C" w:rsidRDefault="00A82F9C">
      <w:pPr>
        <w:rPr>
          <w:b/>
          <w:bCs/>
          <w:lang w:val="en-IN"/>
        </w:rPr>
      </w:pPr>
      <w:r w:rsidRPr="00A82F9C">
        <w:rPr>
          <w:b/>
          <w:bCs/>
          <w:lang w:val="en-IN"/>
        </w:rPr>
        <w:t>Project Title</w:t>
      </w:r>
      <w:r>
        <w:rPr>
          <w:b/>
          <w:bCs/>
          <w:lang w:val="en-IN"/>
        </w:rPr>
        <w:t xml:space="preserve"> </w:t>
      </w:r>
      <w:r w:rsidR="009D77D7">
        <w:rPr>
          <w:b/>
          <w:bCs/>
          <w:lang w:val="en-IN"/>
        </w:rPr>
        <w:t>–</w:t>
      </w:r>
    </w:p>
    <w:p w14:paraId="5F066EF5" w14:textId="6B4C013A" w:rsidR="009D77D7" w:rsidRDefault="009D77D7">
      <w:r w:rsidRPr="009D77D7">
        <w:t>The GenAI Augmentation Paradox Under Compute Constraints: Evaluating Synthetic Data in Low-Data Regimes</w:t>
      </w:r>
    </w:p>
    <w:p w14:paraId="65B95712" w14:textId="77777777" w:rsidR="009D77D7" w:rsidRDefault="009D77D7"/>
    <w:p w14:paraId="60684AF0" w14:textId="2870BC59" w:rsidR="009D77D7" w:rsidRDefault="009D77D7">
      <w:r>
        <w:rPr>
          <w:b/>
          <w:bCs/>
        </w:rPr>
        <w:t>Description –</w:t>
      </w:r>
    </w:p>
    <w:p w14:paraId="617CE9E8" w14:textId="66168AA3" w:rsidR="009D77D7" w:rsidRDefault="009D77D7">
      <w:r w:rsidRPr="009D77D7">
        <w:t>This project investigates whether synthetic data generated by diffusion models can recover performance lost in low-data regimes, and whether such recovery reflects meaningful representation improvement. Instead of full-scale ImageNet training, the study will use Tiny ImageNet to enable controlled experimentation under realistic compute constraints.</w:t>
      </w:r>
    </w:p>
    <w:p w14:paraId="05571F90" w14:textId="5C7E6666" w:rsidR="009D77D7" w:rsidRDefault="009D77D7">
      <w:r w:rsidRPr="009D77D7">
        <w:t>Three training pipelines will be constructed:</w:t>
      </w:r>
    </w:p>
    <w:p w14:paraId="44AB8685" w14:textId="2F6B8359" w:rsidR="009D77D7" w:rsidRPr="009D77D7" w:rsidRDefault="009D77D7" w:rsidP="009D77D7">
      <w:pPr>
        <w:pStyle w:val="ListParagraph"/>
        <w:numPr>
          <w:ilvl w:val="0"/>
          <w:numId w:val="1"/>
        </w:numPr>
        <w:rPr>
          <w:lang w:val="en-IN"/>
        </w:rPr>
      </w:pPr>
      <w:r w:rsidRPr="009D77D7">
        <w:rPr>
          <w:b/>
          <w:bCs/>
        </w:rPr>
        <w:t>Baseline:</w:t>
      </w:r>
      <w:r w:rsidRPr="009D77D7">
        <w:t xml:space="preserve"> 5% real data + classical augmentations</w:t>
      </w:r>
    </w:p>
    <w:p w14:paraId="5CDBC74E" w14:textId="143B2F1F" w:rsidR="009D77D7" w:rsidRPr="00647779" w:rsidRDefault="00647779" w:rsidP="009D77D7">
      <w:pPr>
        <w:pStyle w:val="ListParagraph"/>
        <w:numPr>
          <w:ilvl w:val="0"/>
          <w:numId w:val="1"/>
        </w:numPr>
        <w:rPr>
          <w:lang w:val="en-IN"/>
        </w:rPr>
      </w:pPr>
      <w:r w:rsidRPr="00647779">
        <w:rPr>
          <w:b/>
          <w:bCs/>
        </w:rPr>
        <w:t>Diffusion-Boosted:</w:t>
      </w:r>
      <w:r w:rsidRPr="00647779">
        <w:t xml:space="preserve"> 5% real data + class-conditional synthetic samples</w:t>
      </w:r>
    </w:p>
    <w:p w14:paraId="4A9F8E36" w14:textId="1AB9F57B" w:rsidR="00647779" w:rsidRPr="00647779" w:rsidRDefault="00647779" w:rsidP="00647779">
      <w:pPr>
        <w:pStyle w:val="ListParagraph"/>
        <w:numPr>
          <w:ilvl w:val="0"/>
          <w:numId w:val="1"/>
        </w:numPr>
        <w:rPr>
          <w:lang w:val="en-IN"/>
        </w:rPr>
      </w:pPr>
      <w:r w:rsidRPr="00647779">
        <w:rPr>
          <w:b/>
          <w:bCs/>
        </w:rPr>
        <w:t>Ceiling:</w:t>
      </w:r>
      <w:r w:rsidRPr="00647779">
        <w:t xml:space="preserve"> 100% Tiny ImageNet real data</w:t>
      </w:r>
    </w:p>
    <w:p w14:paraId="674B95E0" w14:textId="77777777" w:rsidR="00647779" w:rsidRDefault="00647779" w:rsidP="00647779">
      <w:pPr>
        <w:rPr>
          <w:lang w:val="en-IN"/>
        </w:rPr>
      </w:pPr>
    </w:p>
    <w:p w14:paraId="4036D511" w14:textId="3D199EC0" w:rsidR="00E34DFB" w:rsidRDefault="00E34DFB" w:rsidP="00647779">
      <w:pPr>
        <w:rPr>
          <w:lang w:val="en-IN"/>
        </w:rPr>
      </w:pPr>
      <w:r>
        <w:rPr>
          <w:b/>
          <w:bCs/>
          <w:lang w:val="en-IN"/>
        </w:rPr>
        <w:t>Challenge –</w:t>
      </w:r>
    </w:p>
    <w:p w14:paraId="10C08D2B" w14:textId="77777777" w:rsidR="00E34DFB" w:rsidRPr="00E34DFB" w:rsidRDefault="00E34DFB" w:rsidP="00E34DFB">
      <w:pPr>
        <w:rPr>
          <w:lang w:val="en-IN"/>
        </w:rPr>
      </w:pPr>
      <w:r w:rsidRPr="00E34DFB">
        <w:rPr>
          <w:lang w:val="en-IN"/>
        </w:rPr>
        <w:t>The core challenge is distinguishing true information gain from simple distribution smoothing. Synthetic augmentation increases sample count, but it must be determined whether this produces improved generalisation, better calibration, and altered feature structure rather than superficial accuracy gains.</w:t>
      </w:r>
    </w:p>
    <w:p w14:paraId="45F461D8" w14:textId="77777777" w:rsidR="00E34DFB" w:rsidRPr="00E34DFB" w:rsidRDefault="00E34DFB" w:rsidP="00E34DFB">
      <w:pPr>
        <w:rPr>
          <w:lang w:val="en-IN"/>
        </w:rPr>
      </w:pPr>
      <w:r w:rsidRPr="00E34DFB">
        <w:rPr>
          <w:lang w:val="en-IN"/>
        </w:rPr>
        <w:t xml:space="preserve">The project must also operate within strict compute constraints (single GPU or limited </w:t>
      </w:r>
      <w:proofErr w:type="spellStart"/>
      <w:r w:rsidRPr="00E34DFB">
        <w:rPr>
          <w:lang w:val="en-IN"/>
        </w:rPr>
        <w:t>Colab</w:t>
      </w:r>
      <w:proofErr w:type="spellEnd"/>
      <w:r w:rsidRPr="00E34DFB">
        <w:rPr>
          <w:lang w:val="en-IN"/>
        </w:rPr>
        <w:t xml:space="preserve"> sessions), requiring efficient model selection, controlled dataset scaling, and careful experimental design.</w:t>
      </w:r>
    </w:p>
    <w:p w14:paraId="55756995" w14:textId="77777777" w:rsidR="0034146B" w:rsidRDefault="0034146B" w:rsidP="00647779">
      <w:pPr>
        <w:rPr>
          <w:b/>
          <w:bCs/>
          <w:lang w:val="en-IN"/>
        </w:rPr>
      </w:pPr>
    </w:p>
    <w:p w14:paraId="20D4ACA9" w14:textId="5132BEA4" w:rsidR="00E34DFB" w:rsidRDefault="0034146B" w:rsidP="00647779">
      <w:pPr>
        <w:rPr>
          <w:b/>
          <w:bCs/>
          <w:lang w:val="en-IN"/>
        </w:rPr>
      </w:pPr>
      <w:r>
        <w:rPr>
          <w:b/>
          <w:bCs/>
          <w:lang w:val="en-IN"/>
        </w:rPr>
        <w:t>Dataset –</w:t>
      </w:r>
    </w:p>
    <w:p w14:paraId="2E153531" w14:textId="209FC2B6" w:rsidR="0034146B" w:rsidRDefault="0034146B" w:rsidP="00647779">
      <w:r w:rsidRPr="0034146B">
        <w:t>Tiny ImageNet</w:t>
      </w:r>
    </w:p>
    <w:p w14:paraId="5E8C59F3" w14:textId="334CF9E0" w:rsidR="00556892" w:rsidRPr="00556892" w:rsidRDefault="00556892" w:rsidP="00556892">
      <w:pPr>
        <w:pStyle w:val="ListParagraph"/>
        <w:numPr>
          <w:ilvl w:val="0"/>
          <w:numId w:val="2"/>
        </w:numPr>
        <w:rPr>
          <w:lang w:val="en-IN"/>
        </w:rPr>
      </w:pPr>
      <w:r w:rsidRPr="00556892">
        <w:t>5% stratified subset for low-data regime</w:t>
      </w:r>
    </w:p>
    <w:p w14:paraId="2BD00951" w14:textId="08021661" w:rsidR="00556892" w:rsidRPr="00CC34F3" w:rsidRDefault="00CC34F3" w:rsidP="00556892">
      <w:pPr>
        <w:pStyle w:val="ListParagraph"/>
        <w:numPr>
          <w:ilvl w:val="0"/>
          <w:numId w:val="2"/>
        </w:numPr>
        <w:rPr>
          <w:lang w:val="en-IN"/>
        </w:rPr>
      </w:pPr>
      <w:r w:rsidRPr="00CC34F3">
        <w:t>Full dataset used as performance ceiling</w:t>
      </w:r>
    </w:p>
    <w:p w14:paraId="0150EF51" w14:textId="33521FF1" w:rsidR="00D72E82" w:rsidRPr="00D72E82" w:rsidRDefault="00D72E82" w:rsidP="00D72E82">
      <w:pPr>
        <w:pStyle w:val="ListParagraph"/>
        <w:numPr>
          <w:ilvl w:val="0"/>
          <w:numId w:val="2"/>
        </w:numPr>
        <w:rPr>
          <w:lang w:val="en-IN"/>
        </w:rPr>
      </w:pPr>
      <w:r w:rsidRPr="00D72E82">
        <w:t xml:space="preserve">Synthetic images generated using pretrained diffusion models and </w:t>
      </w:r>
      <w:proofErr w:type="gramStart"/>
      <w:r w:rsidRPr="00D72E82">
        <w:t>cached</w:t>
      </w:r>
      <w:proofErr w:type="gramEnd"/>
      <w:r w:rsidRPr="00D72E82">
        <w:t xml:space="preserve"> offline</w:t>
      </w:r>
    </w:p>
    <w:p w14:paraId="4AC80436" w14:textId="74398DC4" w:rsidR="00D72E82" w:rsidRDefault="00D72E82" w:rsidP="00D72E82">
      <w:pPr>
        <w:rPr>
          <w:b/>
          <w:bCs/>
          <w:lang w:val="en-IN"/>
        </w:rPr>
      </w:pPr>
      <w:r>
        <w:rPr>
          <w:b/>
          <w:bCs/>
          <w:lang w:val="en-IN"/>
        </w:rPr>
        <w:lastRenderedPageBreak/>
        <w:t>Experimental Design –</w:t>
      </w:r>
    </w:p>
    <w:p w14:paraId="51364C72" w14:textId="2483C40F" w:rsidR="00D72E82" w:rsidRDefault="00D35042" w:rsidP="00D72E82">
      <w:pPr>
        <w:rPr>
          <w:lang w:val="en-IN"/>
        </w:rPr>
      </w:pPr>
      <w:r>
        <w:rPr>
          <w:lang w:val="en-IN"/>
        </w:rPr>
        <w:t>Model –</w:t>
      </w:r>
    </w:p>
    <w:p w14:paraId="3DAF09DC" w14:textId="123AD47B" w:rsidR="00D35042" w:rsidRPr="00D35042" w:rsidRDefault="00D35042" w:rsidP="00D35042">
      <w:pPr>
        <w:pStyle w:val="ListParagraph"/>
        <w:numPr>
          <w:ilvl w:val="0"/>
          <w:numId w:val="3"/>
        </w:numPr>
        <w:rPr>
          <w:lang w:val="en-IN"/>
        </w:rPr>
      </w:pPr>
      <w:r w:rsidRPr="00D35042">
        <w:t>ResNet18 or MobileNetV2 (pretrained backbone)</w:t>
      </w:r>
    </w:p>
    <w:p w14:paraId="404CB4B4" w14:textId="13221A42" w:rsidR="00D35042" w:rsidRPr="00D35042" w:rsidRDefault="00D35042" w:rsidP="00D35042">
      <w:pPr>
        <w:pStyle w:val="ListParagraph"/>
        <w:numPr>
          <w:ilvl w:val="0"/>
          <w:numId w:val="3"/>
        </w:numPr>
        <w:rPr>
          <w:lang w:val="en-IN"/>
        </w:rPr>
      </w:pPr>
      <w:r w:rsidRPr="00D35042">
        <w:t>Mixed-precision training</w:t>
      </w:r>
    </w:p>
    <w:p w14:paraId="6CD7461C" w14:textId="0C13461F" w:rsidR="00D35042" w:rsidRPr="00D35042" w:rsidRDefault="00D35042" w:rsidP="00D35042">
      <w:pPr>
        <w:pStyle w:val="ListParagraph"/>
        <w:numPr>
          <w:ilvl w:val="0"/>
          <w:numId w:val="3"/>
        </w:numPr>
        <w:rPr>
          <w:lang w:val="en-IN"/>
        </w:rPr>
      </w:pPr>
      <w:r w:rsidRPr="00D35042">
        <w:t>30–50 epochs with early stopping</w:t>
      </w:r>
    </w:p>
    <w:p w14:paraId="41FE6038" w14:textId="0E70825B" w:rsidR="00D35042" w:rsidRDefault="00D35042" w:rsidP="00D35042">
      <w:pPr>
        <w:rPr>
          <w:lang w:val="en-IN"/>
        </w:rPr>
      </w:pPr>
      <w:r>
        <w:rPr>
          <w:lang w:val="en-IN"/>
        </w:rPr>
        <w:t>Synthetic Data Strategy –</w:t>
      </w:r>
    </w:p>
    <w:p w14:paraId="01BD65FD" w14:textId="67A8D6A8" w:rsidR="00D35042" w:rsidRPr="00054DA2" w:rsidRDefault="00054DA2" w:rsidP="00054DA2">
      <w:pPr>
        <w:pStyle w:val="ListParagraph"/>
        <w:numPr>
          <w:ilvl w:val="0"/>
          <w:numId w:val="4"/>
        </w:numPr>
        <w:rPr>
          <w:lang w:val="en-IN"/>
        </w:rPr>
      </w:pPr>
      <w:r w:rsidRPr="00054DA2">
        <w:t>Pretrained diffusion model (no GAN training)</w:t>
      </w:r>
    </w:p>
    <w:p w14:paraId="42336A61" w14:textId="5687C891" w:rsidR="00054DA2" w:rsidRPr="00054DA2" w:rsidRDefault="00054DA2" w:rsidP="00054DA2">
      <w:pPr>
        <w:pStyle w:val="ListParagraph"/>
        <w:numPr>
          <w:ilvl w:val="0"/>
          <w:numId w:val="4"/>
        </w:numPr>
        <w:rPr>
          <w:lang w:val="en-IN"/>
        </w:rPr>
      </w:pPr>
      <w:r w:rsidRPr="00054DA2">
        <w:t>200–500 synthetic images per class (generated once and cached)</w:t>
      </w:r>
    </w:p>
    <w:p w14:paraId="2832E1AD" w14:textId="7E06A59E" w:rsidR="00054DA2" w:rsidRPr="00054DA2" w:rsidRDefault="00054DA2" w:rsidP="00054DA2">
      <w:pPr>
        <w:pStyle w:val="ListParagraph"/>
        <w:numPr>
          <w:ilvl w:val="0"/>
          <w:numId w:val="4"/>
        </w:numPr>
        <w:rPr>
          <w:lang w:val="en-IN"/>
        </w:rPr>
      </w:pPr>
      <w:r w:rsidRPr="00054DA2">
        <w:t>Synthetic samples mixed with real samples during training</w:t>
      </w:r>
    </w:p>
    <w:p w14:paraId="742E22A6" w14:textId="77777777" w:rsidR="00054DA2" w:rsidRDefault="00054DA2" w:rsidP="00054DA2">
      <w:pPr>
        <w:rPr>
          <w:lang w:val="en-IN"/>
        </w:rPr>
      </w:pPr>
    </w:p>
    <w:p w14:paraId="547D14A5" w14:textId="1FDB5AF7" w:rsidR="00054DA2" w:rsidRDefault="00054DA2" w:rsidP="00054DA2">
      <w:pPr>
        <w:rPr>
          <w:b/>
          <w:bCs/>
          <w:lang w:val="en-IN"/>
        </w:rPr>
      </w:pPr>
      <w:r>
        <w:rPr>
          <w:b/>
          <w:bCs/>
          <w:lang w:val="en-IN"/>
        </w:rPr>
        <w:t>Evaluation Ax</w:t>
      </w:r>
      <w:r w:rsidR="00D14635">
        <w:rPr>
          <w:b/>
          <w:bCs/>
          <w:lang w:val="en-IN"/>
        </w:rPr>
        <w:t>e</w:t>
      </w:r>
      <w:r>
        <w:rPr>
          <w:b/>
          <w:bCs/>
          <w:lang w:val="en-IN"/>
        </w:rPr>
        <w:t>s –</w:t>
      </w:r>
    </w:p>
    <w:p w14:paraId="3DAC449D" w14:textId="2658DEBC" w:rsidR="00054DA2" w:rsidRDefault="00E25850" w:rsidP="00E25850">
      <w:pPr>
        <w:pStyle w:val="ListParagraph"/>
        <w:numPr>
          <w:ilvl w:val="0"/>
          <w:numId w:val="5"/>
        </w:numPr>
        <w:rPr>
          <w:lang w:val="en-IN"/>
        </w:rPr>
      </w:pPr>
      <w:r>
        <w:rPr>
          <w:lang w:val="en-IN"/>
        </w:rPr>
        <w:t>Performance Recovery –</w:t>
      </w:r>
    </w:p>
    <w:p w14:paraId="3AAE7FA3" w14:textId="21D28874" w:rsidR="00E25850" w:rsidRPr="00907CF4" w:rsidRDefault="00907CF4" w:rsidP="00E25850">
      <w:pPr>
        <w:pStyle w:val="ListParagraph"/>
        <w:numPr>
          <w:ilvl w:val="2"/>
          <w:numId w:val="5"/>
        </w:numPr>
        <w:rPr>
          <w:lang w:val="en-IN"/>
        </w:rPr>
      </w:pPr>
      <w:r w:rsidRPr="00907CF4">
        <w:t>Top-1 accuracy</w:t>
      </w:r>
    </w:p>
    <w:p w14:paraId="6590143B" w14:textId="35C2A07C" w:rsidR="00907CF4" w:rsidRPr="00907CF4" w:rsidRDefault="00907CF4" w:rsidP="00E25850">
      <w:pPr>
        <w:pStyle w:val="ListParagraph"/>
        <w:numPr>
          <w:ilvl w:val="2"/>
          <w:numId w:val="5"/>
        </w:numPr>
        <w:rPr>
          <w:lang w:val="en-IN"/>
        </w:rPr>
      </w:pPr>
      <w:r w:rsidRPr="00907CF4">
        <w:t>Gap to full-data ceiling</w:t>
      </w:r>
    </w:p>
    <w:p w14:paraId="055DCB0A" w14:textId="7E5EF03D" w:rsidR="0076294D" w:rsidRPr="0076294D" w:rsidRDefault="00E43401" w:rsidP="0076294D">
      <w:pPr>
        <w:pStyle w:val="ListParagraph"/>
        <w:numPr>
          <w:ilvl w:val="1"/>
          <w:numId w:val="5"/>
        </w:numPr>
        <w:rPr>
          <w:lang w:val="en-IN"/>
        </w:rPr>
      </w:pPr>
      <w:r>
        <w:t>Calibration</w:t>
      </w:r>
      <w:r w:rsidR="0076294D">
        <w:t xml:space="preserve"> –</w:t>
      </w:r>
    </w:p>
    <w:p w14:paraId="2FEF9AA4" w14:textId="506975AF" w:rsidR="00E43401" w:rsidRPr="0076294D" w:rsidRDefault="0076294D" w:rsidP="00E43401">
      <w:pPr>
        <w:pStyle w:val="ListParagraph"/>
        <w:numPr>
          <w:ilvl w:val="2"/>
          <w:numId w:val="5"/>
        </w:numPr>
        <w:rPr>
          <w:lang w:val="en-IN"/>
        </w:rPr>
      </w:pPr>
      <w:r w:rsidRPr="0076294D">
        <w:t>Expected Calibration Error (ECE)</w:t>
      </w:r>
    </w:p>
    <w:p w14:paraId="0EFAF06C" w14:textId="67CC4543" w:rsidR="0076294D" w:rsidRPr="0076294D" w:rsidRDefault="0076294D" w:rsidP="00E43401">
      <w:pPr>
        <w:pStyle w:val="ListParagraph"/>
        <w:numPr>
          <w:ilvl w:val="2"/>
          <w:numId w:val="5"/>
        </w:numPr>
        <w:rPr>
          <w:lang w:val="en-IN"/>
        </w:rPr>
      </w:pPr>
      <w:r w:rsidRPr="0076294D">
        <w:t>Confidence–accuracy alignment curves</w:t>
      </w:r>
    </w:p>
    <w:p w14:paraId="73FD0793" w14:textId="15C70888" w:rsidR="0076294D" w:rsidRPr="0076294D" w:rsidRDefault="0076294D" w:rsidP="0076294D">
      <w:pPr>
        <w:pStyle w:val="ListParagraph"/>
        <w:numPr>
          <w:ilvl w:val="1"/>
          <w:numId w:val="5"/>
        </w:numPr>
        <w:rPr>
          <w:lang w:val="en-IN"/>
        </w:rPr>
      </w:pPr>
      <w:r>
        <w:t>Robustness –</w:t>
      </w:r>
    </w:p>
    <w:p w14:paraId="649D15B6" w14:textId="161493E5" w:rsidR="0076294D" w:rsidRPr="009C3F0F" w:rsidRDefault="009C3F0F" w:rsidP="0076294D">
      <w:pPr>
        <w:pStyle w:val="ListParagraph"/>
        <w:numPr>
          <w:ilvl w:val="2"/>
          <w:numId w:val="5"/>
        </w:numPr>
        <w:rPr>
          <w:lang w:val="en-IN"/>
        </w:rPr>
      </w:pPr>
      <w:r w:rsidRPr="009C3F0F">
        <w:t>Small corruption benchmark (noise, blur, brightness shift)</w:t>
      </w:r>
    </w:p>
    <w:p w14:paraId="6B112C60" w14:textId="6A02235F" w:rsidR="009C3F0F" w:rsidRPr="009C3F0F" w:rsidRDefault="009C3F0F" w:rsidP="009C3F0F">
      <w:pPr>
        <w:pStyle w:val="ListParagraph"/>
        <w:numPr>
          <w:ilvl w:val="2"/>
          <w:numId w:val="5"/>
        </w:numPr>
        <w:rPr>
          <w:lang w:val="en-IN"/>
        </w:rPr>
      </w:pPr>
      <w:r w:rsidRPr="009C3F0F">
        <w:t>Rare-class sensitivity</w:t>
      </w:r>
    </w:p>
    <w:p w14:paraId="66F5F924" w14:textId="4C13ADEA" w:rsidR="009C3F0F" w:rsidRPr="009C3F0F" w:rsidRDefault="009C3F0F" w:rsidP="009C3F0F">
      <w:pPr>
        <w:pStyle w:val="ListParagraph"/>
        <w:numPr>
          <w:ilvl w:val="1"/>
          <w:numId w:val="5"/>
        </w:numPr>
        <w:rPr>
          <w:lang w:val="en-IN"/>
        </w:rPr>
      </w:pPr>
      <w:r>
        <w:t>R</w:t>
      </w:r>
      <w:r w:rsidRPr="009C3F0F">
        <w:t>epresentation Structure (Lightweight Geometry Analysis)</w:t>
      </w:r>
      <w:r>
        <w:t xml:space="preserve"> –</w:t>
      </w:r>
    </w:p>
    <w:p w14:paraId="2C32FC8A" w14:textId="14EEB2D5" w:rsidR="009C3F0F" w:rsidRPr="009C3F0F" w:rsidRDefault="009C3F0F" w:rsidP="009C3F0F">
      <w:pPr>
        <w:pStyle w:val="ListParagraph"/>
        <w:numPr>
          <w:ilvl w:val="2"/>
          <w:numId w:val="5"/>
        </w:numPr>
        <w:rPr>
          <w:lang w:val="en-IN"/>
        </w:rPr>
      </w:pPr>
      <w:r w:rsidRPr="009C3F0F">
        <w:t>Feature covariance spectral decay</w:t>
      </w:r>
    </w:p>
    <w:p w14:paraId="3277E06E" w14:textId="3A94D286" w:rsidR="009C3F0F" w:rsidRPr="009C3F0F" w:rsidRDefault="009C3F0F" w:rsidP="009C3F0F">
      <w:pPr>
        <w:pStyle w:val="ListParagraph"/>
        <w:numPr>
          <w:ilvl w:val="2"/>
          <w:numId w:val="5"/>
        </w:numPr>
        <w:rPr>
          <w:lang w:val="en-IN"/>
        </w:rPr>
      </w:pPr>
      <w:r w:rsidRPr="009C3F0F">
        <w:t>Linear probe separability comparison</w:t>
      </w:r>
    </w:p>
    <w:p w14:paraId="51538615" w14:textId="011ABB25" w:rsidR="009C3F0F" w:rsidRPr="00E10895" w:rsidRDefault="009C3F0F" w:rsidP="009C3F0F">
      <w:pPr>
        <w:pStyle w:val="ListParagraph"/>
        <w:numPr>
          <w:ilvl w:val="2"/>
          <w:numId w:val="5"/>
        </w:numPr>
        <w:rPr>
          <w:lang w:val="en-IN"/>
        </w:rPr>
      </w:pPr>
      <w:r w:rsidRPr="009C3F0F">
        <w:t>CKA similarity between baseline and diffusion-trained models</w:t>
      </w:r>
    </w:p>
    <w:p w14:paraId="3198CB75" w14:textId="77777777" w:rsidR="00E10895" w:rsidRDefault="00E10895" w:rsidP="00E10895">
      <w:pPr>
        <w:rPr>
          <w:lang w:val="en-IN"/>
        </w:rPr>
      </w:pPr>
    </w:p>
    <w:p w14:paraId="22D696B2" w14:textId="29CB15E3" w:rsidR="005802D8" w:rsidRDefault="005802D8" w:rsidP="00E10895">
      <w:pPr>
        <w:rPr>
          <w:b/>
          <w:bCs/>
          <w:lang w:val="en-IN"/>
        </w:rPr>
      </w:pPr>
      <w:r>
        <w:rPr>
          <w:b/>
          <w:bCs/>
          <w:lang w:val="en-IN"/>
        </w:rPr>
        <w:t>Justifi</w:t>
      </w:r>
      <w:r w:rsidR="004A4D70">
        <w:rPr>
          <w:b/>
          <w:bCs/>
          <w:lang w:val="en-IN"/>
        </w:rPr>
        <w:t>cation of Choice –</w:t>
      </w:r>
    </w:p>
    <w:p w14:paraId="500205B8" w14:textId="77777777" w:rsidR="004A4D70" w:rsidRPr="004A4D70" w:rsidRDefault="004A4D70" w:rsidP="004A4D70">
      <w:pPr>
        <w:rPr>
          <w:lang w:val="en-IN"/>
        </w:rPr>
      </w:pPr>
      <w:r w:rsidRPr="004A4D70">
        <w:rPr>
          <w:lang w:val="en-IN"/>
        </w:rPr>
        <w:t>This project directly addresses a central question in modern computer vision: whether generative models provide real information gain in data-scarce regimes. Rather than attempting large-scale ImageNet replication, the scaled design preserves the conceptual integrity of the original idea while ensuring feasibility within limited compute resources.</w:t>
      </w:r>
    </w:p>
    <w:p w14:paraId="78A24DDD" w14:textId="77777777" w:rsidR="004A4D70" w:rsidRPr="004A4D70" w:rsidRDefault="004A4D70" w:rsidP="004A4D70">
      <w:pPr>
        <w:rPr>
          <w:lang w:val="en-IN"/>
        </w:rPr>
      </w:pPr>
      <w:r w:rsidRPr="004A4D70">
        <w:rPr>
          <w:lang w:val="en-IN"/>
        </w:rPr>
        <w:t>The proposal goes beyond simple accuracy benchmarking by incorporating calibration, robustness, and controlled representation analysis. This strengthens the research framing while keeping scope disciplined and executable within 3–4 weeks.</w:t>
      </w:r>
    </w:p>
    <w:p w14:paraId="05921851" w14:textId="77777777" w:rsidR="004A4D70" w:rsidRPr="004A4D70" w:rsidRDefault="004A4D70" w:rsidP="004A4D70">
      <w:pPr>
        <w:rPr>
          <w:lang w:val="en-IN"/>
        </w:rPr>
      </w:pPr>
      <w:r w:rsidRPr="004A4D70">
        <w:rPr>
          <w:lang w:val="en-IN"/>
        </w:rPr>
        <w:t>The design balances ambition and practicality:</w:t>
      </w:r>
    </w:p>
    <w:p w14:paraId="3C8698B3" w14:textId="75F69937" w:rsidR="004A4D70" w:rsidRPr="004A4D70" w:rsidRDefault="004A4D70" w:rsidP="004A4D70">
      <w:pPr>
        <w:pStyle w:val="ListParagraph"/>
        <w:numPr>
          <w:ilvl w:val="0"/>
          <w:numId w:val="6"/>
        </w:numPr>
        <w:rPr>
          <w:lang w:val="en-IN"/>
        </w:rPr>
      </w:pPr>
      <w:r>
        <w:lastRenderedPageBreak/>
        <w:t>I</w:t>
      </w:r>
      <w:r w:rsidRPr="004A4D70">
        <w:t>t maintains a clear experimental core.</w:t>
      </w:r>
    </w:p>
    <w:p w14:paraId="6CC94CDF" w14:textId="5A477503" w:rsidR="004A4D70" w:rsidRPr="001B1CD5" w:rsidRDefault="001B1CD5" w:rsidP="004A4D70">
      <w:pPr>
        <w:pStyle w:val="ListParagraph"/>
        <w:numPr>
          <w:ilvl w:val="0"/>
          <w:numId w:val="6"/>
        </w:numPr>
        <w:rPr>
          <w:lang w:val="en-IN"/>
        </w:rPr>
      </w:pPr>
      <w:r w:rsidRPr="001B1CD5">
        <w:t>It incorporates analytical depth without requiring large-scale infrastructure.</w:t>
      </w:r>
    </w:p>
    <w:p w14:paraId="7CA0B658" w14:textId="73531D8B" w:rsidR="001B1CD5" w:rsidRPr="001B1CD5" w:rsidRDefault="001B1CD5" w:rsidP="004A4D70">
      <w:pPr>
        <w:pStyle w:val="ListParagraph"/>
        <w:numPr>
          <w:ilvl w:val="0"/>
          <w:numId w:val="6"/>
        </w:numPr>
        <w:rPr>
          <w:lang w:val="en-IN"/>
        </w:rPr>
      </w:pPr>
      <w:r w:rsidRPr="001B1CD5">
        <w:t>It avoids training generative models from scratch.</w:t>
      </w:r>
    </w:p>
    <w:p w14:paraId="51472147" w14:textId="2AC4E4C0" w:rsidR="001B1CD5" w:rsidRPr="001B1CD5" w:rsidRDefault="001B1CD5" w:rsidP="004A4D70">
      <w:pPr>
        <w:pStyle w:val="ListParagraph"/>
        <w:numPr>
          <w:ilvl w:val="0"/>
          <w:numId w:val="6"/>
        </w:numPr>
        <w:rPr>
          <w:lang w:val="en-IN"/>
        </w:rPr>
      </w:pPr>
      <w:r w:rsidRPr="001B1CD5">
        <w:t>It produces interpretable and defensible conclusions.</w:t>
      </w:r>
    </w:p>
    <w:p w14:paraId="56EDBEB5" w14:textId="35252597" w:rsidR="001B1CD5" w:rsidRPr="001B1CD5" w:rsidRDefault="00D255EC" w:rsidP="001B1CD5">
      <w:pPr>
        <w:rPr>
          <w:lang w:val="en-IN"/>
        </w:rPr>
      </w:pPr>
      <w:r w:rsidRPr="00D255EC">
        <w:t>The project demonstrates rigorous experimental methodology, controlled ablations, and research-oriented analysis while remaining feasible under realistic computational constraints.</w:t>
      </w:r>
    </w:p>
    <w:sectPr w:rsidR="001B1CD5" w:rsidRPr="001B1CD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7BB"/>
    <w:multiLevelType w:val="hybridMultilevel"/>
    <w:tmpl w:val="C71886C4"/>
    <w:lvl w:ilvl="0" w:tplc="4009000F">
      <w:start w:val="1"/>
      <w:numFmt w:val="decimal"/>
      <w:lvlText w:val="%1."/>
      <w:lvlJc w:val="left"/>
      <w:pPr>
        <w:ind w:left="720" w:hanging="360"/>
      </w:pPr>
    </w:lvl>
    <w:lvl w:ilvl="1" w:tplc="4009000F">
      <w:start w:val="1"/>
      <w:numFmt w:val="decimal"/>
      <w:lvlText w:val="%2."/>
      <w:lvlJc w:val="left"/>
      <w:pPr>
        <w:ind w:left="72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3E1675"/>
    <w:multiLevelType w:val="hybridMultilevel"/>
    <w:tmpl w:val="51523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DD103A"/>
    <w:multiLevelType w:val="hybridMultilevel"/>
    <w:tmpl w:val="7278E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2311B1"/>
    <w:multiLevelType w:val="hybridMultilevel"/>
    <w:tmpl w:val="E6DAE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EB212F"/>
    <w:multiLevelType w:val="hybridMultilevel"/>
    <w:tmpl w:val="747079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886CE3"/>
    <w:multiLevelType w:val="hybridMultilevel"/>
    <w:tmpl w:val="187EE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1084744">
    <w:abstractNumId w:val="4"/>
  </w:num>
  <w:num w:numId="2" w16cid:durableId="1046296293">
    <w:abstractNumId w:val="3"/>
  </w:num>
  <w:num w:numId="3" w16cid:durableId="495535349">
    <w:abstractNumId w:val="1"/>
  </w:num>
  <w:num w:numId="4" w16cid:durableId="1530533734">
    <w:abstractNumId w:val="5"/>
  </w:num>
  <w:num w:numId="5" w16cid:durableId="2036418797">
    <w:abstractNumId w:val="0"/>
  </w:num>
  <w:num w:numId="6" w16cid:durableId="123891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3B4"/>
    <w:rsid w:val="00054DA2"/>
    <w:rsid w:val="001068CE"/>
    <w:rsid w:val="001B1CD5"/>
    <w:rsid w:val="0034146B"/>
    <w:rsid w:val="00480D3C"/>
    <w:rsid w:val="004A4D70"/>
    <w:rsid w:val="00556892"/>
    <w:rsid w:val="005802D8"/>
    <w:rsid w:val="00647779"/>
    <w:rsid w:val="0076294D"/>
    <w:rsid w:val="008F2985"/>
    <w:rsid w:val="00907CF4"/>
    <w:rsid w:val="009C3F0F"/>
    <w:rsid w:val="009D77D7"/>
    <w:rsid w:val="00A82F9C"/>
    <w:rsid w:val="00B96799"/>
    <w:rsid w:val="00CC34F3"/>
    <w:rsid w:val="00D14635"/>
    <w:rsid w:val="00D255EC"/>
    <w:rsid w:val="00D35042"/>
    <w:rsid w:val="00D72E82"/>
    <w:rsid w:val="00E10895"/>
    <w:rsid w:val="00E25850"/>
    <w:rsid w:val="00E34DFB"/>
    <w:rsid w:val="00E43401"/>
    <w:rsid w:val="00ED1B1F"/>
    <w:rsid w:val="00F07CC2"/>
    <w:rsid w:val="00FE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9BF8"/>
  <w15:chartTrackingRefBased/>
  <w15:docId w15:val="{F3C25B31-3BA3-48ED-82A4-643D6E80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E7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3B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E73B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E73B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E73B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E73B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E73B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E73B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E73B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E73B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E7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3B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E7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3B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E73B4"/>
    <w:pPr>
      <w:spacing w:before="160"/>
      <w:jc w:val="center"/>
    </w:pPr>
    <w:rPr>
      <w:i/>
      <w:iCs/>
      <w:color w:val="404040" w:themeColor="text1" w:themeTint="BF"/>
    </w:rPr>
  </w:style>
  <w:style w:type="character" w:customStyle="1" w:styleId="QuoteChar">
    <w:name w:val="Quote Char"/>
    <w:basedOn w:val="DefaultParagraphFont"/>
    <w:link w:val="Quote"/>
    <w:uiPriority w:val="29"/>
    <w:rsid w:val="00FE73B4"/>
    <w:rPr>
      <w:i/>
      <w:iCs/>
      <w:color w:val="404040" w:themeColor="text1" w:themeTint="BF"/>
      <w:lang w:val="en-US"/>
    </w:rPr>
  </w:style>
  <w:style w:type="paragraph" w:styleId="ListParagraph">
    <w:name w:val="List Paragraph"/>
    <w:basedOn w:val="Normal"/>
    <w:uiPriority w:val="34"/>
    <w:qFormat/>
    <w:rsid w:val="00FE73B4"/>
    <w:pPr>
      <w:ind w:left="720"/>
      <w:contextualSpacing/>
    </w:pPr>
  </w:style>
  <w:style w:type="character" w:styleId="IntenseEmphasis">
    <w:name w:val="Intense Emphasis"/>
    <w:basedOn w:val="DefaultParagraphFont"/>
    <w:uiPriority w:val="21"/>
    <w:qFormat/>
    <w:rsid w:val="00FE73B4"/>
    <w:rPr>
      <w:i/>
      <w:iCs/>
      <w:color w:val="0F4761" w:themeColor="accent1" w:themeShade="BF"/>
    </w:rPr>
  </w:style>
  <w:style w:type="paragraph" w:styleId="IntenseQuote">
    <w:name w:val="Intense Quote"/>
    <w:basedOn w:val="Normal"/>
    <w:next w:val="Normal"/>
    <w:link w:val="IntenseQuoteChar"/>
    <w:uiPriority w:val="30"/>
    <w:qFormat/>
    <w:rsid w:val="00FE7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3B4"/>
    <w:rPr>
      <w:i/>
      <w:iCs/>
      <w:color w:val="0F4761" w:themeColor="accent1" w:themeShade="BF"/>
      <w:lang w:val="en-US"/>
    </w:rPr>
  </w:style>
  <w:style w:type="character" w:styleId="IntenseReference">
    <w:name w:val="Intense Reference"/>
    <w:basedOn w:val="DefaultParagraphFont"/>
    <w:uiPriority w:val="32"/>
    <w:qFormat/>
    <w:rsid w:val="00FE7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546</Words>
  <Characters>2731</Characters>
  <Application>Microsoft Office Word</Application>
  <DocSecurity>0</DocSecurity>
  <Lines>273</Lines>
  <Paragraphs>234</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 Ameya</dc:creator>
  <cp:keywords/>
  <dc:description/>
  <cp:lastModifiedBy>Akul Ameya</cp:lastModifiedBy>
  <cp:revision>22</cp:revision>
  <dcterms:created xsi:type="dcterms:W3CDTF">2026-02-12T03:01:00Z</dcterms:created>
  <dcterms:modified xsi:type="dcterms:W3CDTF">2026-02-12T03:19:00Z</dcterms:modified>
</cp:coreProperties>
</file>