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EEA1D" w14:textId="77777777" w:rsidR="008E0D6B" w:rsidRPr="00A426FB" w:rsidRDefault="000C7CEC">
      <w:pPr>
        <w:spacing w:before="18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ARTIFICIAL INTELLIGENCE</w:t>
      </w:r>
    </w:p>
    <w:p w14:paraId="36D80DF0" w14:textId="77777777" w:rsidR="008E0D6B" w:rsidRPr="00A426FB" w:rsidRDefault="000C7CEC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ASSESSMENT TOOL 1</w:t>
      </w:r>
    </w:p>
    <w:p w14:paraId="199B7AE5" w14:textId="77777777" w:rsidR="008E0D6B" w:rsidRPr="00A426FB" w:rsidRDefault="000C7CEC">
      <w:pPr>
        <w:spacing w:before="5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b/>
          <w:sz w:val="24"/>
          <w:szCs w:val="24"/>
        </w:rPr>
        <w:t>Knowledge Representation and Logical Reasoning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E0D6B" w:rsidRPr="00A426FB" w14:paraId="579A1CDA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7CC65A56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Course Name</w:t>
            </w:r>
          </w:p>
        </w:tc>
        <w:tc>
          <w:tcPr>
            <w:tcW w:w="4968" w:type="dxa"/>
            <w:vAlign w:val="center"/>
          </w:tcPr>
          <w:p w14:paraId="60848974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Artificial Intelligence</w:t>
            </w:r>
          </w:p>
        </w:tc>
      </w:tr>
      <w:tr w:rsidR="008E0D6B" w:rsidRPr="00A426FB" w14:paraId="3AB8E3EF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4E51BEBF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Course Code</w:t>
            </w:r>
          </w:p>
        </w:tc>
        <w:tc>
          <w:tcPr>
            <w:tcW w:w="4968" w:type="dxa"/>
            <w:vAlign w:val="center"/>
          </w:tcPr>
          <w:p w14:paraId="310F8047" w14:textId="76076068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CSA17</w:t>
            </w:r>
            <w:r w:rsidR="006333DF"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</w:tr>
      <w:tr w:rsidR="008E0D6B" w:rsidRPr="00A426FB" w14:paraId="3B374A37" w14:textId="77777777">
        <w:trPr>
          <w:jc w:val="center"/>
        </w:trPr>
        <w:tc>
          <w:tcPr>
            <w:tcW w:w="4968" w:type="dxa"/>
            <w:shd w:val="clear" w:color="auto" w:fill="EDEDED"/>
            <w:vAlign w:val="center"/>
          </w:tcPr>
          <w:p w14:paraId="620D0DE1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Assessment</w:t>
            </w:r>
          </w:p>
        </w:tc>
        <w:tc>
          <w:tcPr>
            <w:tcW w:w="4968" w:type="dxa"/>
            <w:vAlign w:val="center"/>
          </w:tcPr>
          <w:p w14:paraId="29DA6A93" w14:textId="2885C8F3" w:rsidR="008E0D6B" w:rsidRPr="00A426FB" w:rsidRDefault="00A426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CO3-</w:t>
            </w:r>
            <w:r w:rsidR="000C7CEC" w:rsidRPr="00A426FB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="000C7CEC" w:rsidRPr="00A426F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72614911" w14:textId="73942BB1" w:rsidR="008E0D6B" w:rsidRPr="00A426FB" w:rsidRDefault="000C7CEC">
      <w:pPr>
        <w:spacing w:before="600"/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Submitted by: </w:t>
      </w:r>
      <w:proofErr w:type="gramStart"/>
      <w:r w:rsidR="006333DF">
        <w:rPr>
          <w:rFonts w:ascii="Times New Roman" w:hAnsi="Times New Roman" w:cs="Times New Roman"/>
          <w:b/>
          <w:bCs/>
          <w:sz w:val="24"/>
          <w:szCs w:val="24"/>
          <w:u w:val="single"/>
        </w:rPr>
        <w:t>A.Reddy</w:t>
      </w:r>
      <w:proofErr w:type="gramEnd"/>
      <w:r w:rsidR="006333DF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Prasad</w:t>
      </w:r>
    </w:p>
    <w:p w14:paraId="193D12A8" w14:textId="4D55231B" w:rsidR="008E0D6B" w:rsidRPr="00A426FB" w:rsidRDefault="000C7CEC" w:rsidP="00A426FB">
      <w:pPr>
        <w:jc w:val="cent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Register No.:</w:t>
      </w:r>
      <w:r w:rsidR="00A426FB" w:rsidRPr="00A426FB">
        <w:rPr>
          <w:rFonts w:ascii="Times New Roman" w:hAnsi="Times New Roman" w:cs="Times New Roman"/>
          <w:b/>
          <w:bCs/>
          <w:sz w:val="24"/>
          <w:szCs w:val="24"/>
          <w:u w:val="single"/>
        </w:rPr>
        <w:t>1924</w:t>
      </w:r>
      <w:r w:rsidR="006333DF">
        <w:rPr>
          <w:rFonts w:ascii="Times New Roman" w:hAnsi="Times New Roman" w:cs="Times New Roman"/>
          <w:b/>
          <w:bCs/>
          <w:sz w:val="24"/>
          <w:szCs w:val="24"/>
          <w:u w:val="single"/>
        </w:rPr>
        <w:t>72045</w:t>
      </w:r>
    </w:p>
    <w:p w14:paraId="570165B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BA7D72C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1 – SMART MEDICAL DIAGNOSIS SYSTEM</w:t>
      </w:r>
    </w:p>
    <w:p w14:paraId="20F6ADF2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Propositional Logic Representation</w:t>
      </w:r>
    </w:p>
    <w:p w14:paraId="327BD33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Let:</w:t>
      </w:r>
    </w:p>
    <w:p w14:paraId="5363991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 = Patient has Fever</w:t>
      </w:r>
    </w:p>
    <w:p w14:paraId="2EF4B73C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 = Patient has Cough</w:t>
      </w:r>
    </w:p>
    <w:p w14:paraId="7D265541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 = Patient has Rash</w:t>
      </w:r>
    </w:p>
    <w:p w14:paraId="42A1A45C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 = Patient has Breathlessness</w:t>
      </w:r>
    </w:p>
    <w:p w14:paraId="4E2B401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Flu = Possible Flu</w:t>
      </w:r>
    </w:p>
    <w:p w14:paraId="6C4707C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Measles = Possible Measles</w:t>
      </w:r>
    </w:p>
    <w:p w14:paraId="7C013693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Pneumonia = Possible Pneumonia</w:t>
      </w:r>
    </w:p>
    <w:p w14:paraId="55979FE9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</w:t>
      </w:r>
    </w:p>
    <w:p w14:paraId="34DE86E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1. Fever AND Cough → Possible Flu</w:t>
      </w:r>
    </w:p>
    <w:p w14:paraId="57E972C1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31E42A1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2. Fever AND Rash → Possible Measles</w:t>
      </w:r>
    </w:p>
    <w:p w14:paraId="19303F6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6AFD13F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3. Cough AND Breathlessness → Possible Pneumonia</w:t>
      </w:r>
    </w:p>
    <w:p w14:paraId="09F45B8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7E69024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 of Patient A</w:t>
      </w:r>
    </w:p>
    <w:p w14:paraId="1D88E6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 = True</w:t>
      </w:r>
    </w:p>
    <w:p w14:paraId="28103EF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 = True</w:t>
      </w:r>
    </w:p>
    <w:p w14:paraId="124C189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 = True</w:t>
      </w:r>
    </w:p>
    <w:p w14:paraId="0C574B2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 is not given.</w:t>
      </w:r>
    </w:p>
    <w:p w14:paraId="0BEB77F5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Forward Chaining</w:t>
      </w:r>
    </w:p>
    <w:p w14:paraId="6365A27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Forward Chaining starts with the known facts and applies rules to derive new facts.</w:t>
      </w:r>
    </w:p>
    <w:p w14:paraId="4D173687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1</w:t>
      </w:r>
    </w:p>
    <w:p w14:paraId="0E93BDD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Facts: F = True, C = True, B = True</w:t>
      </w:r>
    </w:p>
    <w:p w14:paraId="54E606E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1: 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 → Flu</w:t>
      </w:r>
    </w:p>
    <w:p w14:paraId="17A33E5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Since Fever and Cough are true: Flu = True</w:t>
      </w:r>
    </w:p>
    <w:p w14:paraId="6C9C079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2</w:t>
      </w:r>
    </w:p>
    <w:p w14:paraId="38DD1B1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2: F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R → Measles</w:t>
      </w:r>
    </w:p>
    <w:p w14:paraId="1564B0A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Rash is not given.</w:t>
      </w:r>
    </w:p>
    <w:p w14:paraId="52D996B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Measles cannot be derived.</w:t>
      </w:r>
    </w:p>
    <w:p w14:paraId="0078A09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3</w:t>
      </w:r>
    </w:p>
    <w:p w14:paraId="2EB6533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Rule 3: 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23A451C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Cough and Breathlessness are true.</w:t>
      </w:r>
    </w:p>
    <w:p w14:paraId="71E340D5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Pneumonia = True</w:t>
      </w:r>
    </w:p>
    <w:p w14:paraId="363B30A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Conclusions</w:t>
      </w:r>
    </w:p>
    <w:p w14:paraId="17C5CC3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Flu = True</w:t>
      </w:r>
    </w:p>
    <w:p w14:paraId="1A37014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Pneumonia = True</w:t>
      </w:r>
    </w:p>
    <w:p w14:paraId="4B394208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Measles = Cannot be concluded</w:t>
      </w:r>
    </w:p>
    <w:p w14:paraId="6EA7180D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Backward Chaining for Pneumonia</w:t>
      </w:r>
    </w:p>
    <w:p w14:paraId="1B52A1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Goal: Pneumonia</w:t>
      </w:r>
    </w:p>
    <w:p w14:paraId="4BFE68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To prove Pneumonia, find a rule whose conclusion is Pneumonia.</w:t>
      </w:r>
    </w:p>
    <w:p w14:paraId="7A01D40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 → Pneumonia</w:t>
      </w:r>
    </w:p>
    <w:p w14:paraId="333069C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Therefore, subgoals are: Cough AND Breathlessness</w:t>
      </w:r>
    </w:p>
    <w:p w14:paraId="6356277E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              Pneumonia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Cough AND Breathlessness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/              \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Cough          Breathlessness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  <w:r w:rsidRPr="00A426FB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7B35FBD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Both facts are available for Patient A.</w:t>
      </w:r>
    </w:p>
    <w:p w14:paraId="610A621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Pneumonia is proved.</w:t>
      </w:r>
    </w:p>
    <w:p w14:paraId="6662964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F2BEDEB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2 – AUTONOMOUS TRAFFIC MANAGEMENT AGENT</w:t>
      </w:r>
    </w:p>
    <w:p w14:paraId="03533F3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case uses First-Order Logic (FOL).</w:t>
      </w:r>
    </w:p>
    <w:p w14:paraId="2BAC0727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Unification</w:t>
      </w:r>
    </w:p>
    <w:p w14:paraId="019B4089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3C07785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Cambria Math" w:hAnsi="Cambria Math" w:cs="Cambria Math"/>
          <w:sz w:val="24"/>
          <w:szCs w:val="24"/>
        </w:rPr>
        <w:t>∀</w:t>
      </w:r>
      <w:r w:rsidRPr="00A426FB">
        <w:rPr>
          <w:rFonts w:ascii="Times New Roman" w:hAnsi="Times New Roman" w:cs="Times New Roman"/>
          <w:sz w:val="24"/>
          <w:szCs w:val="24"/>
        </w:rPr>
        <w:t xml:space="preserve">x: 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059FD69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Given facts:</w:t>
      </w:r>
    </w:p>
    <w:p w14:paraId="5FF8BE11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64A07022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79FAC00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We substitute: x = Ambulance</w:t>
      </w:r>
    </w:p>
    <w:p w14:paraId="23A51001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Therefore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substitution set is: θ = {x / Ambulance}</w:t>
      </w:r>
    </w:p>
    <w:p w14:paraId="0E63B2D5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After substitution: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21D05F4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Both facts are true.</w:t>
      </w:r>
    </w:p>
    <w:p w14:paraId="51E3449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16CA1D2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MGU: θ = {x → Ambulance}</w:t>
      </w:r>
    </w:p>
    <w:p w14:paraId="62CC6C8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Resolution Method</w:t>
      </w:r>
    </w:p>
    <w:p w14:paraId="576B71D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Goal: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4FFA60C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Relevant facts:</w:t>
      </w:r>
    </w:p>
    <w:p w14:paraId="535F83D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1250B462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Behind(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CarA, Ambulance)</w:t>
      </w:r>
    </w:p>
    <w:p w14:paraId="3D24C3B5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4674C1C2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083A0280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347EA5D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EmergencyType(x) → ClearPath(x)</w:t>
      </w:r>
    </w:p>
    <w:p w14:paraId="79AE06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CNF: ¬Vehicle(x)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¬EmergencyType(x)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ClearPath(x)</w:t>
      </w:r>
    </w:p>
    <w:p w14:paraId="24392FB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and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EmergencyType(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Ambulance), we derive:</w:t>
      </w:r>
    </w:p>
    <w:p w14:paraId="40E8F25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ClearPath(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43A52861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2</w:t>
      </w:r>
    </w:p>
    <w:p w14:paraId="320ADCF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ClearPath(x) → GreenSignal(x)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¬RedSignal(x)</w:t>
      </w:r>
    </w:p>
    <w:p w14:paraId="65CCC84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GreenSignal(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Ambulance)</w:t>
      </w:r>
    </w:p>
    <w:p w14:paraId="7C2B2021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Rule 3</w:t>
      </w:r>
    </w:p>
    <w:p w14:paraId="1D7C8CE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Vehicle(x)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Behind(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)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GreenSignal(y) → Proceed(x)</w:t>
      </w:r>
    </w:p>
    <w:p w14:paraId="4E351CA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Substitute: x = CarA, y = Ambulance</w:t>
      </w:r>
    </w:p>
    <w:p w14:paraId="6699241B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Vehicle(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CarA)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1C0B202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Behind(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CarA, Ambulance)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71DDA48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GreenSignal(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Ambulance) </w:t>
      </w:r>
      <w:r w:rsidRPr="00A426FB">
        <w:rPr>
          <w:rFonts w:ascii="Segoe UI Symbol" w:hAnsi="Segoe UI Symbol" w:cs="Segoe UI Symbol"/>
          <w:sz w:val="24"/>
          <w:szCs w:val="24"/>
        </w:rPr>
        <w:t>✓</w:t>
      </w:r>
    </w:p>
    <w:p w14:paraId="5EFCBA0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</w:t>
      </w:r>
    </w:p>
    <w:p w14:paraId="2078D42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Final Result: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Proceed(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CarA) is TRUE.</w:t>
      </w:r>
    </w:p>
    <w:p w14:paraId="566F34C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Two Simultaneous Emergency Vehicles</w:t>
      </w:r>
    </w:p>
    <w:p w14:paraId="0347BB7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 current knowledge base can handle individual emergency vehicles because the rules use </w:t>
      </w:r>
      <w:r w:rsidRPr="00A426FB">
        <w:rPr>
          <w:rFonts w:ascii="Cambria Math" w:hAnsi="Cambria Math" w:cs="Cambria Math"/>
          <w:sz w:val="24"/>
          <w:szCs w:val="24"/>
        </w:rPr>
        <w:t>∀</w:t>
      </w:r>
      <w:r w:rsidRPr="00A426FB">
        <w:rPr>
          <w:rFonts w:ascii="Times New Roman" w:hAnsi="Times New Roman" w:cs="Times New Roman"/>
          <w:sz w:val="24"/>
          <w:szCs w:val="24"/>
        </w:rPr>
        <w:t>x.</w:t>
      </w:r>
    </w:p>
    <w:p w14:paraId="71F0690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However, to properly handle two simultaneous emergency vehicles, the KB should contain:</w:t>
      </w:r>
    </w:p>
    <w:p w14:paraId="2EFAEBD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 identifying both vehicles as emergency vehicles.</w:t>
      </w:r>
    </w:p>
    <w:p w14:paraId="6B3793D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Their positions or routes.</w:t>
      </w:r>
    </w:p>
    <w:p w14:paraId="4E2E8F8B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prioritizing emergency vehicles.</w:t>
      </w:r>
    </w:p>
    <w:p w14:paraId="6B45A06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handling conflicts between two emergency routes.</w:t>
      </w:r>
    </w:p>
    <w:p w14:paraId="6928B377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for preventing collision.</w:t>
      </w:r>
    </w:p>
    <w:p w14:paraId="5979C0DC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Separate signal control for each affected road.</w:t>
      </w:r>
    </w:p>
    <w:p w14:paraId="2EE88F9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Conclusion: The current KB provides basic emergency routing, but additional conflict-resolution and route-management rules are required for simultaneous emergencies.</w:t>
      </w:r>
    </w:p>
    <w:p w14:paraId="2AD95B4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6F8EF726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3 – AGRICULTURAL EXPERT REASONING SYSTEM</w:t>
      </w:r>
    </w:p>
    <w:p w14:paraId="5AAC568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given knowledge base (KB) is:</w:t>
      </w:r>
    </w:p>
    <w:p w14:paraId="20805E4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77AD661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523359B3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170508E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= True</w:t>
      </w:r>
    </w:p>
    <w:p w14:paraId="3733A72A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CropWheat = True</w:t>
      </w:r>
    </w:p>
    <w:p w14:paraId="53A0CBE6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Convert to CNF</w:t>
      </w:r>
    </w:p>
    <w:p w14:paraId="5ABB27FF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P1</w:t>
      </w:r>
    </w:p>
    <w:p w14:paraId="58FA3BA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 → IrrigationNeeded</w:t>
      </w:r>
    </w:p>
    <w:p w14:paraId="12CE48B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Using: P → Q ≡ ¬P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Q</w:t>
      </w:r>
    </w:p>
    <w:p w14:paraId="0EC9257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55AE556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P2</w:t>
      </w:r>
    </w:p>
    <w:p w14:paraId="1C0EA20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ApplyDripMethod</w:t>
      </w:r>
    </w:p>
    <w:p w14:paraId="786B22C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Convert: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¬(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IrrigationNeeded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4121777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De Morgan's law:</w:t>
      </w:r>
    </w:p>
    <w:p w14:paraId="3BF10E5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29BFC79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P3</w:t>
      </w:r>
    </w:p>
    <w:p w14:paraId="3D59D21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 → CropAtRisk</w:t>
      </w:r>
    </w:p>
    <w:p w14:paraId="39DD801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¬(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CropWheat)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187D3F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Using De Morgan's law:</w:t>
      </w:r>
    </w:p>
    <w:p w14:paraId="52DC5E6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ApplyDripMethod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6B1DCEC2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Facts</w:t>
      </w:r>
    </w:p>
    <w:p w14:paraId="7191E92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</w:t>
      </w:r>
    </w:p>
    <w:p w14:paraId="05A96C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CropWheat</w:t>
      </w:r>
    </w:p>
    <w:p w14:paraId="4FA80EC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CNF clauses are:</w:t>
      </w:r>
    </w:p>
    <w:p w14:paraId="7D4BE1F9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1.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3290D0F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2. 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38E6DF2D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3. ApplyDripMethod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CropAtRisk</w:t>
      </w:r>
    </w:p>
    <w:p w14:paraId="0C0C9C50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4. SoilDry</w:t>
      </w:r>
    </w:p>
    <w:p w14:paraId="5AD5702B" w14:textId="77777777" w:rsidR="008E0D6B" w:rsidRPr="00A426FB" w:rsidRDefault="000C7CEC">
      <w:pPr>
        <w:pStyle w:val="ListNumber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5. CropWheat</w:t>
      </w:r>
    </w:p>
    <w:p w14:paraId="493D09EC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(b) Resolution Refutation</w:t>
      </w:r>
    </w:p>
    <w:p w14:paraId="45B2769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Goal</w:t>
      </w:r>
    </w:p>
    <w:p w14:paraId="6A7BEF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ApplyDripMethod</w:t>
      </w:r>
    </w:p>
    <w:p w14:paraId="2F9CCC0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Negate the goal: ¬ApplyDripMethod</w:t>
      </w:r>
    </w:p>
    <w:p w14:paraId="2D4C724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Add it to the KB.</w:t>
      </w:r>
    </w:p>
    <w:p w14:paraId="68C7DA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We have: SoilDry</w:t>
      </w:r>
    </w:p>
    <w:p w14:paraId="560A549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From clause 1: ¬SoilDry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IrrigationNeeded</w:t>
      </w:r>
    </w:p>
    <w:p w14:paraId="655B963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gives: IrrigationNeeded</w:t>
      </w:r>
    </w:p>
    <w:p w14:paraId="059FB89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Now we have: IrrigationNeeded and CropWheat</w:t>
      </w:r>
    </w:p>
    <w:p w14:paraId="5B7A550C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Using clause 2: ¬IrrigationNeeded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¬CropWheat </w:t>
      </w:r>
      <w:r w:rsidRPr="00A426FB">
        <w:rPr>
          <w:rFonts w:ascii="Cambria Math" w:hAnsi="Cambria Math" w:cs="Cambria Math"/>
          <w:sz w:val="24"/>
          <w:szCs w:val="24"/>
        </w:rPr>
        <w:t>∨</w:t>
      </w:r>
      <w:r w:rsidRPr="00A426FB">
        <w:rPr>
          <w:rFonts w:ascii="Times New Roman" w:hAnsi="Times New Roman" w:cs="Times New Roman"/>
          <w:sz w:val="24"/>
          <w:szCs w:val="24"/>
        </w:rPr>
        <w:t xml:space="preserve"> ApplyDripMethod</w:t>
      </w:r>
    </w:p>
    <w:p w14:paraId="7F1D8A6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gives: ApplyDripMethod</w:t>
      </w:r>
    </w:p>
    <w:p w14:paraId="2B541BA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But we also assumed: ¬ApplyDripMethod</w:t>
      </w:r>
    </w:p>
    <w:p w14:paraId="54B5244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¬ApplyDripMethod</w:t>
      </w:r>
    </w:p>
    <w:p w14:paraId="443E103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This produces the empty clause □.</w:t>
      </w:r>
    </w:p>
    <w:p w14:paraId="1BFFCB18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Resolution Tree</w:t>
      </w:r>
    </w:p>
    <w:p w14:paraId="3F1F2066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SoilDry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+----&gt; IrrigationNeeded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+----&gt; ApplyDripMethod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¬ApplyDripMethod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|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                   □</w:t>
      </w:r>
    </w:p>
    <w:p w14:paraId="282ACA3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Result: ApplyDripMethod is proved.</w:t>
      </w:r>
    </w:p>
    <w:p w14:paraId="0C9D5031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Remove SoilDry</w:t>
      </w:r>
    </w:p>
    <w:p w14:paraId="0A1A2CF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Suppose: SoilDry is removed.</w:t>
      </w:r>
    </w:p>
    <w:p w14:paraId="293BA5F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Then Rule 1: SoilDry → IrrigationNeeded cannot be triggered.</w:t>
      </w:r>
    </w:p>
    <w:p w14:paraId="705A00D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IrrigationNeeded cannot be derived.</w:t>
      </w:r>
    </w:p>
    <w:p w14:paraId="47DE2BD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Without IrrigationNeeded, Rule 2 cannot derive: ApplyDripMethod</w:t>
      </w:r>
    </w:p>
    <w:p w14:paraId="3144AFB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 xml:space="preserve">However, CropAtRisk requires: ¬ApplyDripMethod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CropWheat</w:t>
      </w:r>
    </w:p>
    <w:p w14:paraId="331707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KB does not explicitly provide ¬ApplyDripMethod.</w:t>
      </w:r>
    </w:p>
    <w:p w14:paraId="158D86A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CropAtRisk cannot be logically concluded from the remaining KB.</w:t>
      </w:r>
    </w:p>
    <w:p w14:paraId="7172BD1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</w:t>
      </w:r>
    </w:p>
    <w:p w14:paraId="59CCAC5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IrrigationNeeded → Not derivable</w:t>
      </w:r>
    </w:p>
    <w:p w14:paraId="1BFD4E9E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ApplyDripMethod → Not derivable</w:t>
      </w:r>
    </w:p>
    <w:p w14:paraId="5FBDCD47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CropAtRisk → Not derivable</w:t>
      </w:r>
    </w:p>
    <w:p w14:paraId="0F78FA6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2F2A300F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CASE STUDY 4 – WUMPUS WORLD KNOWLEDGE AGENT</w:t>
      </w:r>
    </w:p>
    <w:p w14:paraId="00827A9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given percepts are:</w:t>
      </w:r>
    </w:p>
    <w:p w14:paraId="28A646E7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Stench at [1,2]</w:t>
      </w:r>
    </w:p>
    <w:p w14:paraId="0DFAE769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Breeze at [1,1]</w:t>
      </w:r>
    </w:p>
    <w:p w14:paraId="6D8C5DCD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 at [2,2]</w:t>
      </w:r>
    </w:p>
    <w:p w14:paraId="3CF781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Rules are given for Wumpus, Pit, Gold and Safe states.</w:t>
      </w:r>
    </w:p>
    <w:p w14:paraId="7E40AB2D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(a) Belief State and Modus Ponens</w:t>
      </w:r>
    </w:p>
    <w:p w14:paraId="11F3D922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Percepts</w:t>
      </w:r>
    </w:p>
    <w:p w14:paraId="52DDA38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</w:p>
    <w:p w14:paraId="1BD7320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</w:p>
    <w:p w14:paraId="29A73B6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0F9E470B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1</w:t>
      </w:r>
    </w:p>
    <w:p w14:paraId="4618310F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 → Wumpus is adjacent to [1,2]</w:t>
      </w:r>
    </w:p>
    <w:p w14:paraId="291EF1E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 is true: Wumpus is adjacent to [1,2]</w:t>
      </w:r>
    </w:p>
    <w:p w14:paraId="2333028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2</w:t>
      </w:r>
    </w:p>
    <w:p w14:paraId="76F41C0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 → Pit is adjacent to [1,1]</w:t>
      </w:r>
    </w:p>
    <w:p w14:paraId="0DE41A7A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Since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 is true: Pit is adjacent to [1,1]</w:t>
      </w:r>
    </w:p>
    <w:p w14:paraId="02D87D63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3</w:t>
      </w:r>
    </w:p>
    <w:p w14:paraId="464EE1E2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 → Gold[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</w:t>
      </w:r>
    </w:p>
    <w:p w14:paraId="5B3C674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Given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2,2], 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375401C4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Rule 4</w:t>
      </w:r>
    </w:p>
    <w:p w14:paraId="2CD47B4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¬Wumpus[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] </w:t>
      </w:r>
      <w:r w:rsidRPr="00A426FB">
        <w:rPr>
          <w:rFonts w:ascii="Cambria Math" w:hAnsi="Cambria Math" w:cs="Cambria Math"/>
          <w:sz w:val="24"/>
          <w:szCs w:val="24"/>
        </w:rPr>
        <w:t>∧</w:t>
      </w:r>
      <w:r w:rsidRPr="00A426FB">
        <w:rPr>
          <w:rFonts w:ascii="Times New Roman" w:hAnsi="Times New Roman" w:cs="Times New Roman"/>
          <w:sz w:val="24"/>
          <w:szCs w:val="24"/>
        </w:rPr>
        <w:t xml:space="preserve"> ¬Pit[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 → Safe[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x,y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]</w:t>
      </w:r>
    </w:p>
    <w:p w14:paraId="6E8AC3D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 cell can be declared safe only when both absence conditions are known.</w:t>
      </w:r>
    </w:p>
    <w:p w14:paraId="5C87CF8B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Derived Knowledge</w:t>
      </w:r>
    </w:p>
    <w:p w14:paraId="6131E96D" w14:textId="77777777" w:rsidR="008E0D6B" w:rsidRPr="00A426FB" w:rsidRDefault="000C7CEC">
      <w:pPr>
        <w:spacing w:before="40" w:after="40"/>
        <w:ind w:left="504"/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Wumpus adjacent to [1,2]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  <w:t>Pit adjacent to [1,1]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r w:rsidRPr="00A426FB">
        <w:rPr>
          <w:rFonts w:ascii="Times New Roman" w:hAnsi="Times New Roman" w:cs="Times New Roman"/>
          <w:sz w:val="24"/>
          <w:szCs w:val="24"/>
        </w:rPr>
        <w:lastRenderedPageBreak/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  <w:r w:rsidRPr="00A426FB">
        <w:rPr>
          <w:rFonts w:ascii="Times New Roman" w:hAnsi="Times New Roman" w:cs="Times New Roman"/>
          <w:sz w:val="24"/>
          <w:szCs w:val="24"/>
        </w:rPr>
        <w:br/>
        <w:t xml:space="preserve">      ↓</w:t>
      </w:r>
      <w:r w:rsidRPr="00A426FB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52D4E3F2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(b) Forward Chaining</w:t>
      </w:r>
    </w:p>
    <w:p w14:paraId="4C39A397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1</w:t>
      </w:r>
    </w:p>
    <w:p w14:paraId="5A45A82D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Stench[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1,2]</w:t>
      </w:r>
    </w:p>
    <w:p w14:paraId="3D51BBC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Wumpus is adjacent to [1,2]</w:t>
      </w:r>
    </w:p>
    <w:p w14:paraId="039CF385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2</w:t>
      </w:r>
    </w:p>
    <w:p w14:paraId="3736FA54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Breeze[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1,1]</w:t>
      </w:r>
    </w:p>
    <w:p w14:paraId="532E272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Pit is adjacent to [1,1]</w:t>
      </w:r>
    </w:p>
    <w:p w14:paraId="2CA0FDA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Step 3</w:t>
      </w:r>
    </w:p>
    <w:p w14:paraId="3730AF0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Percept: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Glitter[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61B6E5C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4099B50C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Possible Locations</w:t>
      </w:r>
    </w:p>
    <w:p w14:paraId="63C35836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Wumpus is adjacent to [1,2].</w:t>
      </w:r>
    </w:p>
    <w:p w14:paraId="581BFB10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Pit is adjacent to [1,1].</w:t>
      </w:r>
    </w:p>
    <w:p w14:paraId="447B80C9" w14:textId="77777777" w:rsidR="008E0D6B" w:rsidRPr="00A426FB" w:rsidRDefault="000C7CEC">
      <w:pPr>
        <w:pStyle w:val="ListBullet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Gold is at [2,2].</w:t>
      </w:r>
    </w:p>
    <w:p w14:paraId="51086F0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rules provided do not specify exact neighboring cells, so an exact single location for Wumpus or Pit cannot be determined from the given KB alone.</w:t>
      </w:r>
    </w:p>
    <w:p w14:paraId="4B98D289" w14:textId="77777777" w:rsidR="008E0D6B" w:rsidRPr="00A426FB" w:rsidRDefault="000C7CEC">
      <w:pPr>
        <w:pStyle w:val="Section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(c) Safety of Path</w:t>
      </w:r>
    </w:p>
    <w:p w14:paraId="40D1ADEE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Path: [1,1] → [1,2] → [2,2]</w:t>
      </w:r>
    </w:p>
    <w:p w14:paraId="470A6D56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[1,1]</w:t>
      </w:r>
    </w:p>
    <w:p w14:paraId="761148F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a Breeze at [1,1].</w:t>
      </w:r>
    </w:p>
    <w:p w14:paraId="10292BF0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Pit is adjacent to [1,1].</w:t>
      </w:r>
    </w:p>
    <w:p w14:paraId="1687419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A426FB">
        <w:rPr>
          <w:rFonts w:ascii="Times New Roman" w:hAnsi="Times New Roman" w:cs="Times New Roman"/>
          <w:sz w:val="24"/>
          <w:szCs w:val="24"/>
        </w:rPr>
        <w:t>So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 xml:space="preserve"> the path cannot be declared completely safe based only on the provided knowledge.</w:t>
      </w:r>
    </w:p>
    <w:p w14:paraId="5DEB5E65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Cell [1,2]</w:t>
      </w:r>
    </w:p>
    <w:p w14:paraId="2991392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a Stench at [1,2].</w:t>
      </w:r>
    </w:p>
    <w:p w14:paraId="434AA60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Therefore: Wumpus is adjacent to [1,2].</w:t>
      </w:r>
    </w:p>
    <w:p w14:paraId="21CFFCA3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Again, the exact location of Wumpus is not known.</w:t>
      </w:r>
    </w:p>
    <w:p w14:paraId="431BC57E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Cell [2,2]</w:t>
      </w:r>
    </w:p>
    <w:p w14:paraId="1B74492B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 is Glitter at [2,2].</w:t>
      </w:r>
    </w:p>
    <w:p w14:paraId="5727BAA8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 xml:space="preserve">Therefore: </w:t>
      </w:r>
      <w:proofErr w:type="gramStart"/>
      <w:r w:rsidRPr="00A426FB">
        <w:rPr>
          <w:rFonts w:ascii="Times New Roman" w:hAnsi="Times New Roman" w:cs="Times New Roman"/>
          <w:sz w:val="24"/>
          <w:szCs w:val="24"/>
        </w:rPr>
        <w:t>Gold[</w:t>
      </w:r>
      <w:proofErr w:type="gramEnd"/>
      <w:r w:rsidRPr="00A426FB">
        <w:rPr>
          <w:rFonts w:ascii="Times New Roman" w:hAnsi="Times New Roman" w:cs="Times New Roman"/>
          <w:sz w:val="24"/>
          <w:szCs w:val="24"/>
        </w:rPr>
        <w:t>2,2]</w:t>
      </w:r>
    </w:p>
    <w:p w14:paraId="2A30962D" w14:textId="77777777" w:rsidR="008E0D6B" w:rsidRPr="00A426FB" w:rsidRDefault="000C7CEC">
      <w:pPr>
        <w:pStyle w:val="Sub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Final Conclusion</w:t>
      </w:r>
    </w:p>
    <w:p w14:paraId="24FDF957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agent cannot guarantee that the complete path is safe using the given KB.</w:t>
      </w:r>
    </w:p>
    <w:p w14:paraId="3E5352E6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 agent knows that gold is at [2,2], but the presence of Breeze and Stench indicates possible hazards around the path.</w:t>
      </w:r>
    </w:p>
    <w:p w14:paraId="1DA028A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t>Therefore, the path should not be considered fully safe without additional knowledge.</w:t>
      </w:r>
    </w:p>
    <w:p w14:paraId="24448C79" w14:textId="77777777" w:rsidR="008E0D6B" w:rsidRPr="00A426FB" w:rsidRDefault="000C7CEC">
      <w:pPr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br w:type="page"/>
      </w:r>
    </w:p>
    <w:p w14:paraId="74CDD6D2" w14:textId="77777777" w:rsidR="008E0D6B" w:rsidRPr="00A426FB" w:rsidRDefault="000C7CEC">
      <w:pPr>
        <w:pStyle w:val="CaseHeading"/>
        <w:rPr>
          <w:rFonts w:ascii="Times New Roman" w:hAnsi="Times New Roman" w:cs="Times New Roman"/>
          <w:sz w:val="24"/>
          <w:szCs w:val="24"/>
        </w:rPr>
      </w:pPr>
      <w:r w:rsidRPr="00A426FB">
        <w:rPr>
          <w:rFonts w:ascii="Times New Roman" w:hAnsi="Times New Roman" w:cs="Times New Roman"/>
          <w:sz w:val="24"/>
          <w:szCs w:val="24"/>
        </w:rPr>
        <w:lastRenderedPageBreak/>
        <w:t>FINAL ANSWERS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E0D6B" w:rsidRPr="00A426FB" w14:paraId="31109FD2" w14:textId="77777777">
        <w:trPr>
          <w:jc w:val="center"/>
        </w:trPr>
        <w:tc>
          <w:tcPr>
            <w:tcW w:w="4968" w:type="dxa"/>
            <w:shd w:val="clear" w:color="auto" w:fill="D9E1F2"/>
          </w:tcPr>
          <w:p w14:paraId="17B72077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b/>
                <w:sz w:val="24"/>
                <w:szCs w:val="24"/>
              </w:rPr>
              <w:t>Case Study</w:t>
            </w:r>
          </w:p>
        </w:tc>
        <w:tc>
          <w:tcPr>
            <w:tcW w:w="4968" w:type="dxa"/>
            <w:shd w:val="clear" w:color="auto" w:fill="D9E1F2"/>
          </w:tcPr>
          <w:p w14:paraId="6765378A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b/>
                <w:sz w:val="24"/>
                <w:szCs w:val="24"/>
              </w:rPr>
              <w:t>Main Result</w:t>
            </w:r>
          </w:p>
        </w:tc>
      </w:tr>
      <w:tr w:rsidR="008E0D6B" w:rsidRPr="00A426FB" w14:paraId="46D1F087" w14:textId="77777777">
        <w:trPr>
          <w:jc w:val="center"/>
        </w:trPr>
        <w:tc>
          <w:tcPr>
            <w:tcW w:w="4968" w:type="dxa"/>
            <w:vAlign w:val="center"/>
          </w:tcPr>
          <w:p w14:paraId="65D00A56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1. Medical Diagnosis</w:t>
            </w:r>
          </w:p>
        </w:tc>
        <w:tc>
          <w:tcPr>
            <w:tcW w:w="4968" w:type="dxa"/>
            <w:vAlign w:val="center"/>
          </w:tcPr>
          <w:p w14:paraId="79297748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Flu = True, Pneumonia = True</w:t>
            </w:r>
          </w:p>
        </w:tc>
      </w:tr>
      <w:tr w:rsidR="008E0D6B" w:rsidRPr="00A426FB" w14:paraId="60B287EB" w14:textId="77777777">
        <w:trPr>
          <w:jc w:val="center"/>
        </w:trPr>
        <w:tc>
          <w:tcPr>
            <w:tcW w:w="4968" w:type="dxa"/>
            <w:vAlign w:val="center"/>
          </w:tcPr>
          <w:p w14:paraId="7F05501E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2. Traffic Management</w:t>
            </w:r>
          </w:p>
        </w:tc>
        <w:tc>
          <w:tcPr>
            <w:tcW w:w="4968" w:type="dxa"/>
            <w:vAlign w:val="center"/>
          </w:tcPr>
          <w:p w14:paraId="09DF9061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Proceed(</w:t>
            </w:r>
            <w:proofErr w:type="gramEnd"/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CarA) = True</w:t>
            </w:r>
          </w:p>
        </w:tc>
      </w:tr>
      <w:tr w:rsidR="008E0D6B" w:rsidRPr="00A426FB" w14:paraId="7359E632" w14:textId="77777777">
        <w:trPr>
          <w:jc w:val="center"/>
        </w:trPr>
        <w:tc>
          <w:tcPr>
            <w:tcW w:w="4968" w:type="dxa"/>
            <w:vAlign w:val="center"/>
          </w:tcPr>
          <w:p w14:paraId="3C15226E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3. Agricultural System</w:t>
            </w:r>
          </w:p>
        </w:tc>
        <w:tc>
          <w:tcPr>
            <w:tcW w:w="4968" w:type="dxa"/>
            <w:vAlign w:val="center"/>
          </w:tcPr>
          <w:p w14:paraId="11D6AA8F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ApplyDripMethod = True</w:t>
            </w:r>
          </w:p>
        </w:tc>
      </w:tr>
      <w:tr w:rsidR="008E0D6B" w:rsidRPr="00A426FB" w14:paraId="597D4C1A" w14:textId="77777777">
        <w:trPr>
          <w:jc w:val="center"/>
        </w:trPr>
        <w:tc>
          <w:tcPr>
            <w:tcW w:w="4968" w:type="dxa"/>
            <w:vAlign w:val="center"/>
          </w:tcPr>
          <w:p w14:paraId="5AE0F97C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4. Wumpus World</w:t>
            </w:r>
          </w:p>
        </w:tc>
        <w:tc>
          <w:tcPr>
            <w:tcW w:w="4968" w:type="dxa"/>
            <w:vAlign w:val="center"/>
          </w:tcPr>
          <w:p w14:paraId="03CFE47D" w14:textId="77777777" w:rsidR="008E0D6B" w:rsidRPr="00A426FB" w:rsidRDefault="000C7C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426FB">
              <w:rPr>
                <w:rFonts w:ascii="Times New Roman" w:hAnsi="Times New Roman" w:cs="Times New Roman"/>
                <w:sz w:val="24"/>
                <w:szCs w:val="24"/>
              </w:rPr>
              <w:t>Gold at [2,2]; path safety cannot be guaranteed</w:t>
            </w:r>
          </w:p>
        </w:tc>
      </w:tr>
    </w:tbl>
    <w:p w14:paraId="36DD603B" w14:textId="77777777" w:rsidR="000C7CEC" w:rsidRPr="00A426FB" w:rsidRDefault="000C7CEC">
      <w:pPr>
        <w:rPr>
          <w:rFonts w:ascii="Times New Roman" w:hAnsi="Times New Roman" w:cs="Times New Roman"/>
          <w:sz w:val="24"/>
          <w:szCs w:val="24"/>
        </w:rPr>
      </w:pPr>
    </w:p>
    <w:sectPr w:rsidR="000C7CEC" w:rsidRPr="00A426FB" w:rsidSect="00410B69">
      <w:footerReference w:type="default" r:id="rId8"/>
      <w:pgSz w:w="12240" w:h="15840"/>
      <w:pgMar w:top="1008" w:right="1152" w:bottom="1008" w:left="1152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A2574" w14:textId="77777777" w:rsidR="00F06B6D" w:rsidRDefault="00F06B6D">
      <w:pPr>
        <w:spacing w:after="0" w:line="240" w:lineRule="auto"/>
      </w:pPr>
      <w:r>
        <w:separator/>
      </w:r>
    </w:p>
  </w:endnote>
  <w:endnote w:type="continuationSeparator" w:id="0">
    <w:p w14:paraId="51FD6862" w14:textId="77777777" w:rsidR="00F06B6D" w:rsidRDefault="00F06B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F54962" w14:textId="77777777" w:rsidR="008E0D6B" w:rsidRDefault="000C7CEC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A426F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031A2A" w14:textId="77777777" w:rsidR="00F06B6D" w:rsidRDefault="00F06B6D">
      <w:pPr>
        <w:spacing w:after="0" w:line="240" w:lineRule="auto"/>
      </w:pPr>
      <w:r>
        <w:separator/>
      </w:r>
    </w:p>
  </w:footnote>
  <w:footnote w:type="continuationSeparator" w:id="0">
    <w:p w14:paraId="3D2E3BF0" w14:textId="77777777" w:rsidR="00F06B6D" w:rsidRDefault="00F06B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1760459">
    <w:abstractNumId w:val="8"/>
  </w:num>
  <w:num w:numId="2" w16cid:durableId="1952006041">
    <w:abstractNumId w:val="6"/>
  </w:num>
  <w:num w:numId="3" w16cid:durableId="90321304">
    <w:abstractNumId w:val="5"/>
  </w:num>
  <w:num w:numId="4" w16cid:durableId="685329917">
    <w:abstractNumId w:val="4"/>
  </w:num>
  <w:num w:numId="5" w16cid:durableId="872159477">
    <w:abstractNumId w:val="7"/>
  </w:num>
  <w:num w:numId="6" w16cid:durableId="1828595012">
    <w:abstractNumId w:val="3"/>
  </w:num>
  <w:num w:numId="7" w16cid:durableId="426317307">
    <w:abstractNumId w:val="2"/>
  </w:num>
  <w:num w:numId="8" w16cid:durableId="489949722">
    <w:abstractNumId w:val="1"/>
  </w:num>
  <w:num w:numId="9" w16cid:durableId="2107338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CEC"/>
    <w:rsid w:val="00142B6C"/>
    <w:rsid w:val="0015074B"/>
    <w:rsid w:val="0029639D"/>
    <w:rsid w:val="00326F90"/>
    <w:rsid w:val="00410B69"/>
    <w:rsid w:val="006333DF"/>
    <w:rsid w:val="008865B6"/>
    <w:rsid w:val="008E0D6B"/>
    <w:rsid w:val="00A426FB"/>
    <w:rsid w:val="00AA1D8D"/>
    <w:rsid w:val="00AF7920"/>
    <w:rsid w:val="00B47730"/>
    <w:rsid w:val="00CB0664"/>
    <w:rsid w:val="00E016F6"/>
    <w:rsid w:val="00F06B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850BD2"/>
  <w14:defaultImageDpi w14:val="300"/>
  <w15:docId w15:val="{40B8847D-FA40-4839-ADC6-E7AA52876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ssignmentTitle">
    <w:name w:val="Assignment Title"/>
    <w:pPr>
      <w:spacing w:before="160" w:after="100"/>
    </w:pPr>
    <w:rPr>
      <w:rFonts w:ascii="Aptos Display" w:hAnsi="Aptos Display"/>
      <w:b/>
      <w:color w:val="000000"/>
      <w:sz w:val="40"/>
    </w:rPr>
  </w:style>
  <w:style w:type="paragraph" w:customStyle="1" w:styleId="CaseHeading">
    <w:name w:val="Case Heading"/>
    <w:pPr>
      <w:spacing w:before="160" w:after="100"/>
    </w:pPr>
    <w:rPr>
      <w:rFonts w:ascii="Aptos Display" w:hAnsi="Aptos Display"/>
      <w:b/>
      <w:color w:val="000000"/>
      <w:sz w:val="32"/>
    </w:rPr>
  </w:style>
  <w:style w:type="paragraph" w:customStyle="1" w:styleId="SectionHeading">
    <w:name w:val="Section Heading"/>
    <w:pPr>
      <w:spacing w:before="160" w:after="100"/>
    </w:pPr>
    <w:rPr>
      <w:rFonts w:ascii="Aptos Display" w:hAnsi="Aptos Display"/>
      <w:b/>
      <w:color w:val="000000"/>
      <w:sz w:val="26"/>
    </w:rPr>
  </w:style>
  <w:style w:type="paragraph" w:customStyle="1" w:styleId="SubHeading">
    <w:name w:val="Sub Heading"/>
    <w:pPr>
      <w:spacing w:before="160" w:after="100"/>
    </w:pPr>
    <w:rPr>
      <w:rFonts w:ascii="Aptos" w:hAnsi="Aptos"/>
      <w:b/>
      <w:color w:val="00000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1155</Words>
  <Characters>6584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Artificial Intelligence – Assessment Tool 1</dc:title>
  <dc:subject>Knowledge Representation and Logical Reasoning</dc:subject>
  <dc:creator>Student</dc:creator>
  <cp:keywords/>
  <dc:description>generated by python-docx</dc:description>
  <cp:lastModifiedBy>akula reddy prasad</cp:lastModifiedBy>
  <cp:revision>2</cp:revision>
  <dcterms:created xsi:type="dcterms:W3CDTF">2026-08-17T11:18:00Z</dcterms:created>
  <dcterms:modified xsi:type="dcterms:W3CDTF">2026-08-17T11:18:00Z</dcterms:modified>
  <cp:category/>
</cp:coreProperties>
</file>