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472F" w14:textId="77777777" w:rsidR="00C620E3" w:rsidRDefault="00C620E3" w:rsidP="00BC571C">
      <w:pPr>
        <w:ind w:left="720" w:hanging="360"/>
      </w:pPr>
    </w:p>
    <w:p w14:paraId="5AC47ECF" w14:textId="1999C534" w:rsidR="00C620E3" w:rsidRDefault="00C620E3" w:rsidP="00BC571C">
      <w:pPr>
        <w:pStyle w:val="a3"/>
        <w:numPr>
          <w:ilvl w:val="0"/>
          <w:numId w:val="1"/>
        </w:numPr>
      </w:pPr>
      <w:r w:rsidRPr="00C620E3">
        <w:t>https://www.who.int/news-room/fact-sheets/detail/blindness-and-visual-impairment</w:t>
      </w:r>
    </w:p>
    <w:p w14:paraId="72ACC39B" w14:textId="4C4DABCC" w:rsidR="007A6763" w:rsidRDefault="00064FA6" w:rsidP="00BC571C">
      <w:pPr>
        <w:pStyle w:val="a3"/>
        <w:numPr>
          <w:ilvl w:val="0"/>
          <w:numId w:val="1"/>
        </w:numPr>
      </w:pPr>
      <w:r>
        <w:t>Волынский М.А., Гуров И.П. Анализ изображений в оптической когерентной томографии. Учебно-методическое пособие по лабораторным работам. – СПб: Университет ИТМО, 2014. – 32 с.</w:t>
      </w:r>
      <w:r w:rsidR="00937436" w:rsidRPr="00937436">
        <w:t xml:space="preserve"> </w:t>
      </w:r>
      <w:hyperlink r:id="rId5" w:history="1">
        <w:r w:rsidR="00937436" w:rsidRPr="005B2804">
          <w:rPr>
            <w:rStyle w:val="a4"/>
          </w:rPr>
          <w:t>https://books.ifmo.ru/file/pdf/1558.pdf</w:t>
        </w:r>
      </w:hyperlink>
    </w:p>
    <w:p w14:paraId="058149D3" w14:textId="2AA28190" w:rsidR="00064FA6" w:rsidRPr="002611C5" w:rsidRDefault="00937436" w:rsidP="00BC571C">
      <w:pPr>
        <w:pStyle w:val="a3"/>
        <w:numPr>
          <w:ilvl w:val="0"/>
          <w:numId w:val="1"/>
        </w:numPr>
        <w:rPr>
          <w:lang w:val="en-US"/>
        </w:rPr>
      </w:pP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 xml:space="preserve">Gheorghe A, Mahdi L, </w:t>
      </w:r>
      <w:proofErr w:type="spellStart"/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>Musat</w:t>
      </w:r>
      <w:proofErr w:type="spellEnd"/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 xml:space="preserve"> O. Age-related macular degeneration // Romanian journal of ophthalmology. - 2015. - №59(2).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>. 74.</w:t>
      </w:r>
      <w:r w:rsidR="00D46F58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hyperlink r:id="rId6" w:history="1">
        <w:r w:rsidR="002611C5" w:rsidRPr="005B2804">
          <w:rPr>
            <w:rStyle w:val="a4"/>
            <w:rFonts w:ascii="Arial" w:hAnsi="Arial" w:cs="Arial"/>
            <w:shd w:val="clear" w:color="auto" w:fill="EFEFEF"/>
            <w:lang w:val="en-US"/>
          </w:rPr>
          <w:t>https://pmc.ncbi.nlm.nih.gov/articles/PMC5712933/</w:t>
        </w:r>
      </w:hyperlink>
    </w:p>
    <w:p w14:paraId="1F0F1F35" w14:textId="47BC8606" w:rsidR="002611C5" w:rsidRPr="00C30A56" w:rsidRDefault="00C30A56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Elsharkawy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M.,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Elrazzaz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M., Ghazal, M.,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Alhalabi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, M., Soliman, A., Mahmoud, A., El-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Daydamony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E.,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Atwan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A.,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Thanos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A., Sandhu, H. S.,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Giridharan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G., &amp; El-Baz, A Role of Optical Coherence Tomography Imaging in Predicting Progression of Age-Related Macular Disease: A Survey // Diagnostics . - 2021. - №11(12).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. 2313.</w:t>
      </w:r>
      <w:r w:rsidRPr="00C30A56">
        <w:rPr>
          <w:lang w:val="en-US"/>
        </w:rPr>
        <w:t xml:space="preserve"> 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https://www.mdpi.com/2075-4418/11/12/2313?utm_source=chatgpt.com</w:t>
      </w:r>
    </w:p>
    <w:p w14:paraId="7844067A" w14:textId="163F7680" w:rsidR="00C30A56" w:rsidRPr="00C25A2D" w:rsidRDefault="00C25A2D" w:rsidP="00BC571C">
      <w:pPr>
        <w:pStyle w:val="a3"/>
        <w:numPr>
          <w:ilvl w:val="0"/>
          <w:numId w:val="1"/>
        </w:numPr>
        <w:rPr>
          <w:lang w:val="en-US"/>
        </w:rPr>
      </w:pPr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do Nascimento,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Micael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Valtoni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Dantas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Claudio Iovino, Po Hsiang Shawn Yuan,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Haaris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M. Khan, Leonardo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Provetti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Cunha, Leandro Cabral Zacharias, Nehemias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Lacerda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Eduardo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Navajas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Mario LR Monteiro, and Rony C.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Preti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. Structural effects of intraretinal cysts on outer retinal layers in eyes with diabetic macular edema // International Journal of Retina and Vitreous. - 2024. - №10(1).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. 85.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r w:rsidRPr="00C25A2D">
        <w:rPr>
          <w:lang w:val="en-US"/>
        </w:rPr>
        <w:t>https://link.springer.com/article/10.1186/s40942-024-00605-w</w:t>
      </w:r>
    </w:p>
    <w:p w14:paraId="45DAFAD4" w14:textId="40649053" w:rsidR="00C25A2D" w:rsidRDefault="00696A34" w:rsidP="00BC571C">
      <w:pPr>
        <w:pStyle w:val="a3"/>
        <w:numPr>
          <w:ilvl w:val="0"/>
          <w:numId w:val="1"/>
        </w:numPr>
        <w:rPr>
          <w:lang w:val="en-US"/>
        </w:rPr>
      </w:pPr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Karahan E,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Kayikcioglu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OC,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Vural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GS,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Guler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C. Predictive value of the characteristics of intraretinal cystoid spaces on early response to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antivascular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endothelial growth factor treatment in patients with cystoid diabetic macular edema //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Arquivos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Brasileiros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de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Oftalmologia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. - 2022. - №86(6)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7" w:history="1">
        <w:r w:rsidR="00552B5A" w:rsidRPr="00495601">
          <w:rPr>
            <w:rStyle w:val="a4"/>
            <w:lang w:val="en-US"/>
          </w:rPr>
          <w:t>https://pubmed.ncbi.nlm.nih.gov/35857990/</w:t>
        </w:r>
      </w:hyperlink>
    </w:p>
    <w:p w14:paraId="407EF185" w14:textId="4EFE2E48" w:rsidR="00552B5A" w:rsidRDefault="000C667D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Feo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A,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Stradiotto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E,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Sacconi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R,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Menean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M,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Querques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G, Romano MR. Subretinal hyperreflective material in retinal and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chorioretinal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disorders: A comprehensive review // Survey of Ophthalmology. - 2024. - №69(3).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. 362-377.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8" w:history="1">
        <w:r w:rsidR="0031134A" w:rsidRPr="00495601">
          <w:rPr>
            <w:rStyle w:val="a4"/>
            <w:lang w:val="en-US"/>
          </w:rPr>
          <w:t>https://pubmed.ncbi.nlm.nih.gov/38160737/</w:t>
        </w:r>
      </w:hyperlink>
    </w:p>
    <w:p w14:paraId="6526A0C2" w14:textId="3D253E9D" w:rsidR="0031134A" w:rsidRDefault="00583B91" w:rsidP="00BC571C">
      <w:pPr>
        <w:pStyle w:val="a3"/>
        <w:numPr>
          <w:ilvl w:val="0"/>
          <w:numId w:val="1"/>
        </w:numPr>
        <w:rPr>
          <w:lang w:val="en-US"/>
        </w:rPr>
      </w:pPr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 xml:space="preserve">Huang, C. J., Hsia, Y., Wang, S. W., Ma, I. H., </w:t>
      </w:r>
      <w:proofErr w:type="spellStart"/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>Tsui</w:t>
      </w:r>
      <w:proofErr w:type="spellEnd"/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 xml:space="preserve">, M. C., Hung, K. C., &amp; Ho, T. C. Characteristics and response of subretinal hyperreflective material to anti-vascular endothelial growth factor in myopic choroidal neovascularization // Scientific Reports. - 2023. - №13(1).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>. 5431.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9" w:history="1">
        <w:r w:rsidR="006B2403" w:rsidRPr="00495601">
          <w:rPr>
            <w:rStyle w:val="a4"/>
            <w:lang w:val="en-US"/>
          </w:rPr>
          <w:t>https://www.nature.com/articles/s41598-023-32417-7</w:t>
        </w:r>
      </w:hyperlink>
    </w:p>
    <w:p w14:paraId="59F5CE6E" w14:textId="7DAEE138" w:rsidR="006B2403" w:rsidRDefault="00FC6FCE" w:rsidP="00BC571C">
      <w:pPr>
        <w:pStyle w:val="a3"/>
        <w:numPr>
          <w:ilvl w:val="0"/>
          <w:numId w:val="1"/>
        </w:numPr>
        <w:rPr>
          <w:lang w:val="en-US"/>
        </w:rPr>
      </w:pPr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De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Fauw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J,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Ledsam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JR,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Romera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-Paredes B,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Nikolov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S,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Tomasev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N, Blackwell S,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Askham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H,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Glorot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X, O’Donoghue B,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Visentin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D, Van Den </w:t>
      </w:r>
      <w:proofErr w:type="spellStart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Driessche</w:t>
      </w:r>
      <w:proofErr w:type="spellEnd"/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 xml:space="preserve"> G. Clinically applicable deep learning for diagnosis and referral in retinal disease // Nature medicine. - 2018. - №24(9).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FC6FCE">
        <w:rPr>
          <w:rFonts w:ascii="Arial" w:hAnsi="Arial" w:cs="Arial"/>
          <w:color w:val="333333"/>
          <w:shd w:val="clear" w:color="auto" w:fill="EFEFEF"/>
          <w:lang w:val="en-US"/>
        </w:rPr>
        <w:t>. 1342-1350.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10" w:anchor="citeas" w:history="1">
        <w:r w:rsidR="005A4A7E" w:rsidRPr="001710D6">
          <w:rPr>
            <w:rStyle w:val="a4"/>
            <w:lang w:val="en-US"/>
          </w:rPr>
          <w:t>https://www.nature.com/articles/s41591-018-0107-6#citeas</w:t>
        </w:r>
      </w:hyperlink>
    </w:p>
    <w:p w14:paraId="4C83C48C" w14:textId="0B355A3A" w:rsidR="005A4A7E" w:rsidRDefault="006A24B7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Ganjee</w:t>
      </w:r>
      <w:proofErr w:type="spellEnd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, R., Ebrahimi Moghaddam, M. and </w:t>
      </w:r>
      <w:proofErr w:type="spellStart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Nourinia</w:t>
      </w:r>
      <w:proofErr w:type="spellEnd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, R. An unsupervised hierarchical approach for automatic intra-retinal cyst segmentation in spectral-domain optical coherence tomography images // Medical Physics. - 2020. - №47(10).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. 4872-4884.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11" w:history="1">
        <w:r w:rsidRPr="00DB4870">
          <w:rPr>
            <w:rStyle w:val="a4"/>
            <w:lang w:val="en-US"/>
          </w:rPr>
          <w:t>https://aapm.onlinelibrary.wiley.com/doi/abs/10.1002/mp.14361</w:t>
        </w:r>
      </w:hyperlink>
    </w:p>
    <w:p w14:paraId="68EE9564" w14:textId="6E6F0678" w:rsidR="006A24B7" w:rsidRDefault="006A24B7" w:rsidP="00BC571C">
      <w:pPr>
        <w:pStyle w:val="a3"/>
        <w:numPr>
          <w:ilvl w:val="0"/>
          <w:numId w:val="1"/>
        </w:numPr>
        <w:rPr>
          <w:lang w:val="en-US"/>
        </w:rPr>
      </w:pPr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Rahil, M., Anoop, B.N., Girish, G.N., Kothari, A.R., </w:t>
      </w:r>
      <w:proofErr w:type="spellStart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Koolagudi</w:t>
      </w:r>
      <w:proofErr w:type="spellEnd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, S.G. and </w:t>
      </w:r>
      <w:proofErr w:type="spellStart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Rajan</w:t>
      </w:r>
      <w:proofErr w:type="spellEnd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, J. A deep ensemble learning-based CNN architecture for multiclass retinal fluid segmentation in oct images // IEEE Access. - 2023. - №11.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. 17241-17251.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12" w:history="1">
        <w:r w:rsidRPr="00DB4870">
          <w:rPr>
            <w:rStyle w:val="a4"/>
            <w:lang w:val="en-US"/>
          </w:rPr>
          <w:t>https://ieeexplore.ie</w:t>
        </w:r>
        <w:r w:rsidRPr="00DB4870">
          <w:rPr>
            <w:rStyle w:val="a4"/>
            <w:lang w:val="en-US"/>
          </w:rPr>
          <w:t>e</w:t>
        </w:r>
        <w:r w:rsidRPr="00DB4870">
          <w:rPr>
            <w:rStyle w:val="a4"/>
            <w:lang w:val="en-US"/>
          </w:rPr>
          <w:t>e.org/abstract/document/10043848</w:t>
        </w:r>
      </w:hyperlink>
    </w:p>
    <w:p w14:paraId="725AA998" w14:textId="0C3542E8" w:rsidR="006A24B7" w:rsidRDefault="006A24B7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Ganjee</w:t>
      </w:r>
      <w:proofErr w:type="spellEnd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 R, Ebrahimi Moghaddam M, </w:t>
      </w:r>
      <w:proofErr w:type="spellStart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Nourinia</w:t>
      </w:r>
      <w:proofErr w:type="spellEnd"/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 R. A generalizable approach based on the U</w:t>
      </w:r>
      <w:r w:rsidRPr="006A24B7">
        <w:rPr>
          <w:rFonts w:ascii="Cambria Math" w:hAnsi="Cambria Math" w:cs="Cambria Math"/>
          <w:color w:val="333333"/>
          <w:shd w:val="clear" w:color="auto" w:fill="EFEFEF"/>
          <w:lang w:val="en-US"/>
        </w:rPr>
        <w:t>‐</w:t>
      </w:r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Net model for automatic intraretinal cyst segmentation in SD</w:t>
      </w:r>
      <w:r w:rsidRPr="006A24B7">
        <w:rPr>
          <w:rFonts w:ascii="Cambria Math" w:hAnsi="Cambria Math" w:cs="Cambria Math"/>
          <w:color w:val="333333"/>
          <w:shd w:val="clear" w:color="auto" w:fill="EFEFEF"/>
          <w:lang w:val="en-US"/>
        </w:rPr>
        <w:t>‐</w:t>
      </w:r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 xml:space="preserve">OCT images // International Journal of Imaging Systems and Technology. - 2023. - №33(5).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6A24B7">
        <w:rPr>
          <w:rFonts w:ascii="Arial" w:hAnsi="Arial" w:cs="Arial"/>
          <w:color w:val="333333"/>
          <w:shd w:val="clear" w:color="auto" w:fill="EFEFEF"/>
          <w:lang w:val="en-US"/>
        </w:rPr>
        <w:t>. 1647-1660.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13" w:history="1">
        <w:r w:rsidRPr="00DB4870">
          <w:rPr>
            <w:rStyle w:val="a4"/>
            <w:lang w:val="en-US"/>
          </w:rPr>
          <w:t>https://onlinelibrary.wiley.com/doi/abs/10.1002/ima.22893</w:t>
        </w:r>
      </w:hyperlink>
    </w:p>
    <w:p w14:paraId="523D7E91" w14:textId="4D084CFC" w:rsidR="0010456C" w:rsidRDefault="0010456C" w:rsidP="0010456C">
      <w:pPr>
        <w:pStyle w:val="a3"/>
        <w:numPr>
          <w:ilvl w:val="0"/>
          <w:numId w:val="1"/>
        </w:numPr>
        <w:rPr>
          <w:lang w:val="en-US"/>
        </w:rPr>
      </w:pPr>
      <w:r w:rsidRPr="0010456C">
        <w:rPr>
          <w:rFonts w:ascii="Arial" w:hAnsi="Arial" w:cs="Arial"/>
          <w:color w:val="333333"/>
          <w:shd w:val="clear" w:color="auto" w:fill="EFEFEF"/>
          <w:lang w:val="en-US"/>
        </w:rPr>
        <w:lastRenderedPageBreak/>
        <w:t xml:space="preserve">George, N., Shine, L., Abraham, B. and Ramachandran, S. A two-stage CNN model for the classification and severity analysis of retinal and choroidal diseases in OCT images // International Journal of Intelligent Networks. - 2024. - №5.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10456C">
        <w:rPr>
          <w:rFonts w:ascii="Arial" w:hAnsi="Arial" w:cs="Arial"/>
          <w:color w:val="333333"/>
          <w:shd w:val="clear" w:color="auto" w:fill="EFEFEF"/>
          <w:lang w:val="en-US"/>
        </w:rPr>
        <w:t>. 10-18.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14" w:history="1">
        <w:r w:rsidRPr="00DB4870">
          <w:rPr>
            <w:rStyle w:val="a4"/>
            <w:lang w:val="en-US"/>
          </w:rPr>
          <w:t>https://www.sciencedirect.com/science/article/pii/S2666603024000022</w:t>
        </w:r>
      </w:hyperlink>
    </w:p>
    <w:p w14:paraId="527E32CB" w14:textId="77777777" w:rsidR="0010456C" w:rsidRPr="0010456C" w:rsidRDefault="0010456C" w:rsidP="0010456C">
      <w:pPr>
        <w:pStyle w:val="a3"/>
        <w:numPr>
          <w:ilvl w:val="0"/>
          <w:numId w:val="1"/>
        </w:numPr>
        <w:rPr>
          <w:lang w:val="en-US"/>
        </w:rPr>
      </w:pPr>
    </w:p>
    <w:sectPr w:rsidR="0010456C" w:rsidRPr="0010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B7F"/>
    <w:multiLevelType w:val="hybridMultilevel"/>
    <w:tmpl w:val="F3CC5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83"/>
    <w:rsid w:val="00064FA6"/>
    <w:rsid w:val="000A5128"/>
    <w:rsid w:val="000C667D"/>
    <w:rsid w:val="0010456C"/>
    <w:rsid w:val="002611C5"/>
    <w:rsid w:val="002B0511"/>
    <w:rsid w:val="0031134A"/>
    <w:rsid w:val="00552B5A"/>
    <w:rsid w:val="00583B91"/>
    <w:rsid w:val="005A4A7E"/>
    <w:rsid w:val="00696A34"/>
    <w:rsid w:val="006A24B7"/>
    <w:rsid w:val="006B2403"/>
    <w:rsid w:val="007A6763"/>
    <w:rsid w:val="0087657A"/>
    <w:rsid w:val="00937436"/>
    <w:rsid w:val="00BC571C"/>
    <w:rsid w:val="00C25A2D"/>
    <w:rsid w:val="00C30A56"/>
    <w:rsid w:val="00C620E3"/>
    <w:rsid w:val="00D35FB6"/>
    <w:rsid w:val="00D46F58"/>
    <w:rsid w:val="00D86983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24BA"/>
  <w15:chartTrackingRefBased/>
  <w15:docId w15:val="{650661BE-F874-44D0-B7BE-A706D1B5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F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F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8160737/" TargetMode="External"/><Relationship Id="rId13" Type="http://schemas.openxmlformats.org/officeDocument/2006/relationships/hyperlink" Target="https://onlinelibrary.wiley.com/doi/abs/10.1002/ima.228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5857990/" TargetMode="External"/><Relationship Id="rId12" Type="http://schemas.openxmlformats.org/officeDocument/2006/relationships/hyperlink" Target="https://ieeexplore.ieee.org/abstract/document/1004384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5712933/" TargetMode="External"/><Relationship Id="rId11" Type="http://schemas.openxmlformats.org/officeDocument/2006/relationships/hyperlink" Target="https://aapm.onlinelibrary.wiley.com/doi/abs/10.1002/mp.14361" TargetMode="External"/><Relationship Id="rId5" Type="http://schemas.openxmlformats.org/officeDocument/2006/relationships/hyperlink" Target="https://books.ifmo.ru/file/pdf/1558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s41591-018-0107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3-32417-7" TargetMode="External"/><Relationship Id="rId14" Type="http://schemas.openxmlformats.org/officeDocument/2006/relationships/hyperlink" Target="https://www.sciencedirect.com/science/article/pii/S2666603024000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19</cp:revision>
  <dcterms:created xsi:type="dcterms:W3CDTF">2025-04-04T21:57:00Z</dcterms:created>
  <dcterms:modified xsi:type="dcterms:W3CDTF">2025-04-08T23:08:00Z</dcterms:modified>
</cp:coreProperties>
</file>