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138D9" w:rsidRPr="00682F05" w:rsidRDefault="00000000" w:rsidP="00523D80">
      <w:pPr>
        <w:pStyle w:val="Heading1"/>
        <w:keepNext w:val="0"/>
        <w:keepLines w:val="0"/>
        <w:spacing w:before="480"/>
        <w:rPr>
          <w:b/>
          <w:sz w:val="46"/>
          <w:szCs w:val="46"/>
          <w:lang w:val="ru-RU"/>
        </w:rPr>
      </w:pPr>
      <w:bookmarkStart w:id="0" w:name="_b2bjoptfov1i" w:colFirst="0" w:colLast="0"/>
      <w:bookmarkEnd w:id="0"/>
      <w:r w:rsidRPr="00682F05">
        <w:rPr>
          <w:b/>
          <w:sz w:val="46"/>
          <w:szCs w:val="46"/>
          <w:lang w:val="ru-RU"/>
        </w:rPr>
        <w:t>Лабораторная работа #1</w:t>
      </w:r>
    </w:p>
    <w:p w14:paraId="00000002" w14:textId="77777777" w:rsidR="000138D9" w:rsidRPr="00682F05" w:rsidRDefault="00000000">
      <w:pPr>
        <w:spacing w:before="240" w:after="240"/>
        <w:rPr>
          <w:lang w:val="ru-RU"/>
        </w:rPr>
      </w:pPr>
      <w:r w:rsidRPr="00682F05">
        <w:rPr>
          <w:b/>
          <w:lang w:val="ru-RU"/>
        </w:rPr>
        <w:t>Цель работы:</w:t>
      </w:r>
      <w:r w:rsidRPr="00682F05">
        <w:rPr>
          <w:lang w:val="ru-RU"/>
        </w:rPr>
        <w:t xml:space="preserve"> научиться применять инструменты для подготовки данных.</w:t>
      </w:r>
    </w:p>
    <w:p w14:paraId="00000003" w14:textId="77777777" w:rsidR="000138D9" w:rsidRDefault="00000000">
      <w:pPr>
        <w:spacing w:before="240" w:after="240"/>
      </w:pPr>
      <w:proofErr w:type="spellStart"/>
      <w:r>
        <w:rPr>
          <w:b/>
        </w:rPr>
        <w:t>Инструменты</w:t>
      </w:r>
      <w:proofErr w:type="spellEnd"/>
      <w:r>
        <w:rPr>
          <w:b/>
        </w:rPr>
        <w:t>:</w:t>
      </w:r>
      <w:r>
        <w:t xml:space="preserve">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matplotlib/seaborn.</w:t>
      </w:r>
    </w:p>
    <w:p w14:paraId="00000004" w14:textId="77777777" w:rsidR="000138D9" w:rsidRPr="00682F05" w:rsidRDefault="00000000" w:rsidP="00682F05">
      <w:pPr>
        <w:spacing w:before="240" w:after="240"/>
        <w:ind w:left="720" w:hanging="720"/>
        <w:rPr>
          <w:b/>
          <w:lang w:val="ru-RU"/>
        </w:rPr>
      </w:pPr>
      <w:r w:rsidRPr="00682F05">
        <w:rPr>
          <w:b/>
          <w:lang w:val="ru-RU"/>
        </w:rPr>
        <w:t>Содержание:</w:t>
      </w:r>
    </w:p>
    <w:p w14:paraId="00000005" w14:textId="77777777" w:rsidR="000138D9" w:rsidRDefault="00000000">
      <w:pPr>
        <w:spacing w:before="240" w:after="240"/>
      </w:pPr>
      <w:r w:rsidRPr="00682F05">
        <w:rPr>
          <w:lang w:val="ru-RU"/>
        </w:rPr>
        <w:t xml:space="preserve">Для предложенных датасетов провести первичный статистический анализ.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>:</w:t>
      </w:r>
    </w:p>
    <w:p w14:paraId="00000006" w14:textId="77777777" w:rsidR="000138D9" w:rsidRPr="00682F05" w:rsidRDefault="00000000">
      <w:pPr>
        <w:numPr>
          <w:ilvl w:val="0"/>
          <w:numId w:val="2"/>
        </w:numPr>
        <w:spacing w:before="240"/>
        <w:rPr>
          <w:lang w:val="ru-RU"/>
        </w:rPr>
      </w:pPr>
      <w:r w:rsidRPr="00682F05">
        <w:rPr>
          <w:lang w:val="ru-RU"/>
        </w:rPr>
        <w:t>Вычислить меры центральной тенденции (выборочное среднее, медиана, мода и т.д.)</w:t>
      </w:r>
    </w:p>
    <w:p w14:paraId="00000007" w14:textId="77777777" w:rsidR="000138D9" w:rsidRPr="00682F05" w:rsidRDefault="00000000">
      <w:pPr>
        <w:numPr>
          <w:ilvl w:val="0"/>
          <w:numId w:val="2"/>
        </w:numPr>
        <w:rPr>
          <w:lang w:val="ru-RU"/>
        </w:rPr>
      </w:pPr>
      <w:r w:rsidRPr="00682F05">
        <w:rPr>
          <w:lang w:val="ru-RU"/>
        </w:rPr>
        <w:t xml:space="preserve">Вычислить меры разброса (дисперсия, среднеквадратичное отклонение, </w:t>
      </w:r>
      <w:r>
        <w:t>min</w:t>
      </w:r>
      <w:r w:rsidRPr="00682F05">
        <w:rPr>
          <w:lang w:val="ru-RU"/>
        </w:rPr>
        <w:t>/</w:t>
      </w:r>
      <w:r>
        <w:t>max</w:t>
      </w:r>
      <w:r w:rsidRPr="00682F05">
        <w:rPr>
          <w:lang w:val="ru-RU"/>
        </w:rPr>
        <w:t>-</w:t>
      </w:r>
      <w:r>
        <w:t>value</w:t>
      </w:r>
      <w:r w:rsidRPr="00682F05">
        <w:rPr>
          <w:lang w:val="ru-RU"/>
        </w:rPr>
        <w:t xml:space="preserve">, </w:t>
      </w:r>
      <w:r>
        <w:t>IQR</w:t>
      </w:r>
      <w:r w:rsidRPr="00682F05">
        <w:rPr>
          <w:lang w:val="ru-RU"/>
        </w:rPr>
        <w:t>)</w:t>
      </w:r>
    </w:p>
    <w:p w14:paraId="00000008" w14:textId="77777777" w:rsidR="000138D9" w:rsidRPr="00682F05" w:rsidRDefault="00000000">
      <w:pPr>
        <w:numPr>
          <w:ilvl w:val="0"/>
          <w:numId w:val="2"/>
        </w:numPr>
        <w:rPr>
          <w:lang w:val="ru-RU"/>
        </w:rPr>
      </w:pPr>
      <w:r w:rsidRPr="00682F05">
        <w:rPr>
          <w:lang w:val="ru-RU"/>
        </w:rPr>
        <w:t>Вычислить параметры формы распределений каждого признака (асимметрия, эксцесс)</w:t>
      </w:r>
    </w:p>
    <w:p w14:paraId="00000009" w14:textId="77777777" w:rsidR="000138D9" w:rsidRDefault="00000000">
      <w:pPr>
        <w:numPr>
          <w:ilvl w:val="0"/>
          <w:numId w:val="2"/>
        </w:numPr>
      </w:pPr>
      <w:r w:rsidRPr="00682F05">
        <w:rPr>
          <w:lang w:val="ru-RU"/>
        </w:rPr>
        <w:t xml:space="preserve">Построить гистограммы каждого признака, а также </w:t>
      </w:r>
      <w:r>
        <w:t>ECDF</w:t>
      </w:r>
      <w:r w:rsidRPr="00682F05">
        <w:rPr>
          <w:lang w:val="ru-RU"/>
        </w:rPr>
        <w:t xml:space="preserve"> (функция распределения) и </w:t>
      </w:r>
      <w:r>
        <w:t>KDE</w:t>
      </w:r>
      <w:r w:rsidRPr="00682F05">
        <w:rPr>
          <w:lang w:val="ru-RU"/>
        </w:rPr>
        <w:t xml:space="preserve"> (ядерная оценка плотности вероятности).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построить</w:t>
      </w:r>
      <w:proofErr w:type="spellEnd"/>
      <w:r>
        <w:t xml:space="preserve"> </w:t>
      </w:r>
      <w:proofErr w:type="spellStart"/>
      <w:r>
        <w:t>pairplot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seaborn.</w:t>
      </w:r>
    </w:p>
    <w:p w14:paraId="0000000A" w14:textId="77777777" w:rsidR="000138D9" w:rsidRDefault="00000000">
      <w:pPr>
        <w:numPr>
          <w:ilvl w:val="0"/>
          <w:numId w:val="2"/>
        </w:numPr>
        <w:spacing w:after="240"/>
      </w:pPr>
      <w:r w:rsidRPr="00682F05">
        <w:rPr>
          <w:lang w:val="ru-RU"/>
        </w:rPr>
        <w:t xml:space="preserve">Вычислить матрицу корреляций между признаками. </w:t>
      </w:r>
      <w:proofErr w:type="spellStart"/>
      <w:r>
        <w:t>Построить</w:t>
      </w:r>
      <w:proofErr w:type="spellEnd"/>
      <w:r>
        <w:t xml:space="preserve"> </w:t>
      </w:r>
      <w:proofErr w:type="spellStart"/>
      <w:r>
        <w:t>тепловую</w:t>
      </w:r>
      <w:proofErr w:type="spellEnd"/>
      <w:r>
        <w:t xml:space="preserve"> </w:t>
      </w:r>
      <w:proofErr w:type="spellStart"/>
      <w:r>
        <w:t>карту</w:t>
      </w:r>
      <w:proofErr w:type="spellEnd"/>
      <w:r>
        <w:t xml:space="preserve"> (heatmap).</w:t>
      </w:r>
    </w:p>
    <w:p w14:paraId="0000000B" w14:textId="77777777" w:rsidR="000138D9" w:rsidRPr="00682F05" w:rsidRDefault="00000000">
      <w:pPr>
        <w:spacing w:before="240" w:after="240"/>
        <w:rPr>
          <w:lang w:val="ru-RU"/>
        </w:rPr>
      </w:pPr>
      <w:r w:rsidRPr="00682F05">
        <w:rPr>
          <w:lang w:val="ru-RU"/>
        </w:rPr>
        <w:t>После этого исследовать датасеты на возможность:</w:t>
      </w:r>
    </w:p>
    <w:p w14:paraId="0000000C" w14:textId="77777777" w:rsidR="000138D9" w:rsidRPr="00682F05" w:rsidRDefault="00000000">
      <w:pPr>
        <w:numPr>
          <w:ilvl w:val="0"/>
          <w:numId w:val="1"/>
        </w:numPr>
        <w:spacing w:before="240"/>
        <w:rPr>
          <w:lang w:val="ru-RU"/>
        </w:rPr>
      </w:pPr>
      <w:r w:rsidRPr="00682F05">
        <w:rPr>
          <w:lang w:val="ru-RU"/>
        </w:rPr>
        <w:t>Извлечения новых признаков (</w:t>
      </w:r>
      <w:r>
        <w:t>feature</w:t>
      </w:r>
      <w:r w:rsidRPr="00682F05">
        <w:rPr>
          <w:lang w:val="ru-RU"/>
        </w:rPr>
        <w:t xml:space="preserve"> </w:t>
      </w:r>
      <w:r>
        <w:t>extraction</w:t>
      </w:r>
      <w:r w:rsidRPr="00682F05">
        <w:rPr>
          <w:lang w:val="ru-RU"/>
        </w:rPr>
        <w:t>).</w:t>
      </w:r>
    </w:p>
    <w:p w14:paraId="0000000D" w14:textId="77777777" w:rsidR="000138D9" w:rsidRDefault="00000000">
      <w:pPr>
        <w:numPr>
          <w:ilvl w:val="0"/>
          <w:numId w:val="1"/>
        </w:numPr>
      </w:pPr>
      <w:proofErr w:type="spellStart"/>
      <w:r>
        <w:t>Преобразования</w:t>
      </w:r>
      <w:proofErr w:type="spellEnd"/>
      <w:r>
        <w:t xml:space="preserve"> </w:t>
      </w:r>
      <w:proofErr w:type="spellStart"/>
      <w:r>
        <w:t>признаков</w:t>
      </w:r>
      <w:proofErr w:type="spellEnd"/>
      <w:r>
        <w:t xml:space="preserve"> (feature transformation). </w:t>
      </w:r>
      <w:proofErr w:type="spellStart"/>
      <w:r>
        <w:rPr>
          <w:i/>
        </w:rPr>
        <w:t>Как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минимум</w:t>
      </w:r>
      <w:proofErr w:type="spellEnd"/>
      <w:r>
        <w:rPr>
          <w:i/>
        </w:rPr>
        <w:t xml:space="preserve"> z-score scaling.</w:t>
      </w:r>
    </w:p>
    <w:p w14:paraId="0000000E" w14:textId="77777777" w:rsidR="000138D9" w:rsidRPr="00682F05" w:rsidRDefault="00000000">
      <w:pPr>
        <w:numPr>
          <w:ilvl w:val="0"/>
          <w:numId w:val="1"/>
        </w:numPr>
        <w:spacing w:after="240"/>
        <w:rPr>
          <w:lang w:val="ru-RU"/>
        </w:rPr>
      </w:pPr>
      <w:r w:rsidRPr="00682F05">
        <w:rPr>
          <w:lang w:val="ru-RU"/>
        </w:rPr>
        <w:t>Отбора признаков и объектов (</w:t>
      </w:r>
      <w:r>
        <w:t>feature</w:t>
      </w:r>
      <w:r w:rsidRPr="00682F05">
        <w:rPr>
          <w:lang w:val="ru-RU"/>
        </w:rPr>
        <w:t xml:space="preserve"> </w:t>
      </w:r>
      <w:r>
        <w:t>selection</w:t>
      </w:r>
      <w:r w:rsidRPr="00682F05">
        <w:rPr>
          <w:lang w:val="ru-RU"/>
        </w:rPr>
        <w:t xml:space="preserve">). </w:t>
      </w:r>
      <w:r w:rsidRPr="00682F05">
        <w:rPr>
          <w:i/>
          <w:lang w:val="ru-RU"/>
        </w:rPr>
        <w:t>Как минимум анализ выбросов, аномалий и сильно коррелирующих признаков.</w:t>
      </w:r>
    </w:p>
    <w:p w14:paraId="0000000F" w14:textId="77777777" w:rsidR="000138D9" w:rsidRDefault="00000000">
      <w:pPr>
        <w:spacing w:before="240" w:after="240"/>
      </w:pPr>
      <w:proofErr w:type="spellStart"/>
      <w:r>
        <w:t>Отчет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включать</w:t>
      </w:r>
      <w:proofErr w:type="spellEnd"/>
      <w:r>
        <w:t>:</w:t>
      </w:r>
    </w:p>
    <w:p w14:paraId="00000010" w14:textId="77777777" w:rsidR="000138D9" w:rsidRPr="00682F05" w:rsidRDefault="00000000">
      <w:pPr>
        <w:numPr>
          <w:ilvl w:val="0"/>
          <w:numId w:val="3"/>
        </w:numPr>
        <w:spacing w:before="240"/>
        <w:rPr>
          <w:lang w:val="ru-RU"/>
        </w:rPr>
      </w:pPr>
      <w:r w:rsidRPr="00682F05">
        <w:rPr>
          <w:lang w:val="ru-RU"/>
        </w:rPr>
        <w:t>Цифры, графики и выводы из первичного статистического анализа.</w:t>
      </w:r>
    </w:p>
    <w:p w14:paraId="00000011" w14:textId="77777777" w:rsidR="000138D9" w:rsidRPr="00682F05" w:rsidRDefault="00000000">
      <w:pPr>
        <w:numPr>
          <w:ilvl w:val="0"/>
          <w:numId w:val="3"/>
        </w:numPr>
        <w:spacing w:after="240"/>
        <w:rPr>
          <w:lang w:val="ru-RU"/>
        </w:rPr>
      </w:pPr>
      <w:r w:rsidRPr="00682F05">
        <w:rPr>
          <w:lang w:val="ru-RU"/>
        </w:rPr>
        <w:t>Описание новых признаков, методов трансформации и отбора.</w:t>
      </w:r>
    </w:p>
    <w:p w14:paraId="00000012" w14:textId="77777777" w:rsidR="000138D9" w:rsidRPr="00682F05" w:rsidRDefault="000138D9">
      <w:pPr>
        <w:rPr>
          <w:lang w:val="ru-RU"/>
        </w:rPr>
      </w:pPr>
    </w:p>
    <w:sectPr w:rsidR="000138D9" w:rsidRPr="00682F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E7DC0"/>
    <w:multiLevelType w:val="multilevel"/>
    <w:tmpl w:val="F30CB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444FF0"/>
    <w:multiLevelType w:val="multilevel"/>
    <w:tmpl w:val="0276CE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D83BCB"/>
    <w:multiLevelType w:val="multilevel"/>
    <w:tmpl w:val="26DAFD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5485400">
    <w:abstractNumId w:val="2"/>
  </w:num>
  <w:num w:numId="2" w16cid:durableId="677080756">
    <w:abstractNumId w:val="0"/>
  </w:num>
  <w:num w:numId="3" w16cid:durableId="176298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8D9"/>
    <w:rsid w:val="000138D9"/>
    <w:rsid w:val="00444777"/>
    <w:rsid w:val="00523D80"/>
    <w:rsid w:val="00682F05"/>
    <w:rsid w:val="00AC4EB6"/>
    <w:rsid w:val="00B101B9"/>
    <w:rsid w:val="00F9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DF54"/>
  <w15:docId w15:val="{CD23088F-00E1-472F-B825-EB298B44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Ventus</cp:lastModifiedBy>
  <cp:revision>5</cp:revision>
  <dcterms:created xsi:type="dcterms:W3CDTF">2024-11-26T22:24:00Z</dcterms:created>
  <dcterms:modified xsi:type="dcterms:W3CDTF">2024-11-28T22:05:00Z</dcterms:modified>
</cp:coreProperties>
</file>