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7E7C7" w14:textId="66D1EB54" w:rsidR="00BF5706" w:rsidRDefault="00D2654F">
      <w:r w:rsidRPr="00D2654F">
        <w:t>Я переименовал переменную s в password, переменную L в length, а также вынес жестко закодированные ограничения длины строки в глобальные константы MINIMUM_PASSWORD_LENGTH и MAXIMUM_PASSWORD_LENGTH. Вместо обычного потокового ввода cin я использовал метод cin.getline, чтобы программа могла корректно считывать строки, содержащие пробелы. Также я оформил блоки условий в фигурные скобки для соответствия стандартам хорошего тона в коде.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44"/>
    <w:rsid w:val="00516EF5"/>
    <w:rsid w:val="00634C44"/>
    <w:rsid w:val="00BF5706"/>
    <w:rsid w:val="00C4503A"/>
    <w:rsid w:val="00D2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936F58-ACA1-4835-B661-288F2696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4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4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C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C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C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C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C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C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C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4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2026-10-29T19:24:00Z</dcterms:created>
  <dcterms:modified xsi:type="dcterms:W3CDTF">2026-10-29T19:24:00Z</dcterms:modified>
</cp:coreProperties>
</file>