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90122425"/>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4E1EE50F" w14:textId="77777777" w:rsidR="0046554A" w:rsidRDefault="00DC4042">
          <w:r>
            <w:rPr>
              <w:noProof/>
            </w:rPr>
            <mc:AlternateContent>
              <mc:Choice Requires="wpg">
                <w:drawing>
                  <wp:anchor distT="0" distB="0" distL="114300" distR="114300" simplePos="0" relativeHeight="251661312" behindDoc="0" locked="0" layoutInCell="1" allowOverlap="1" wp14:anchorId="25BDCFB5" wp14:editId="69E75E26">
                    <wp:simplePos x="0" y="0"/>
                    <wp:positionH relativeFrom="page">
                      <wp:align>left</wp:align>
                    </wp:positionH>
                    <wp:positionV relativeFrom="page">
                      <wp:align>top</wp:align>
                    </wp:positionV>
                    <wp:extent cx="6871335" cy="4345940"/>
                    <wp:effectExtent l="0" t="0" r="1206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871335" cy="4345940"/>
                              <a:chOff x="0" y="0"/>
                              <a:chExt cx="6381645" cy="3401569"/>
                            </a:xfrm>
                          </wpg:grpSpPr>
                          <wpg:grpSp>
                            <wpg:cNvPr id="460" name="Group 460" title="Crop mark graphic"/>
                            <wpg:cNvGrpSpPr/>
                            <wpg:grpSpPr>
                              <a:xfrm>
                                <a:off x="0" y="0"/>
                                <a:ext cx="2642616" cy="3401569"/>
                                <a:chOff x="0" y="0"/>
                                <a:chExt cx="2642616" cy="3401569"/>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420" y="761772"/>
                                <a:ext cx="5610225" cy="2441168"/>
                              </a:xfrm>
                              <a:prstGeom prst="rect">
                                <a:avLst/>
                              </a:prstGeom>
                              <a:noFill/>
                              <a:ln w="6350">
                                <a:noFill/>
                              </a:ln>
                            </wps:spPr>
                            <wps:txbx>
                              <w:txbxContent>
                                <w:sdt>
                                  <w:sdtPr>
                                    <w:rPr>
                                      <w:rFonts w:asciiTheme="majorHAnsi" w:hAnsiTheme="majorHAnsi"/>
                                      <w:caps/>
                                      <w:color w:val="44546A" w:themeColor="text2"/>
                                      <w:sz w:val="96"/>
                                      <w:szCs w:val="96"/>
                                    </w:rPr>
                                    <w:alias w:val="Title"/>
                                    <w:tag w:val=""/>
                                    <w:id w:val="1473244771"/>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9E2D555" w14:textId="1A60AB2B" w:rsidR="0046554A" w:rsidRDefault="003E0B3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Approach Note: Migrating from Netezza to Big Data Platform</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BDCFB5" id="Group 459" o:spid="_x0000_s1026" alt="Title: Title and subtitle with crop mark graphic" style="position:absolute;margin-left:0;margin-top:0;width:541.05pt;height:342.2pt;z-index:251661312;mso-position-horizontal:left;mso-position-horizontal-relative:page;mso-position-vertical:top;mso-position-vertical-relative:page;mso-width-relative:margin;mso-height-relative:margin" coordsize="6381645,34015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">
                    <v:group id="Group 460" o:spid="_x0000_s1027" style="position:absolute;width:2642616;height:3401569" coordsize="2642616,34015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 461" o:spid="_x0000_s1028"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 462" o:spid="_x0000_s1029" style="position:absolute;width:2642616;height:34015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 Box 463" o:spid="_x0000_s1030" type="#_x0000_t202" style="position:absolute;left:771420;top:761772;width:5610225;height:2441168;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aps/>
                                <w:color w:val="44546A" w:themeColor="text2"/>
                                <w:sz w:val="96"/>
                                <w:szCs w:val="96"/>
                              </w:rPr>
                              <w:alias w:val="Title"/>
                              <w:tag w:val=""/>
                              <w:id w:val="1473244771"/>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9E2D555" w14:textId="1A60AB2B" w:rsidR="0046554A" w:rsidRDefault="003E0B3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Approach Note: Migrating from Netezza to Big Data Platform</w:t>
                                </w:r>
                              </w:p>
                            </w:sdtContent>
                          </w:sdt>
                        </w:txbxContent>
                      </v:textbox>
                    </v:shape>
                    <w10:wrap anchorx="page" anchory="page"/>
                  </v:group>
                </w:pict>
              </mc:Fallback>
            </mc:AlternateContent>
          </w:r>
          <w:r w:rsidR="0046554A">
            <w:rPr>
              <w:noProof/>
            </w:rPr>
            <mc:AlternateContent>
              <mc:Choice Requires="wpg">
                <w:drawing>
                  <wp:anchor distT="0" distB="0" distL="114300" distR="114300" simplePos="0" relativeHeight="251662336" behindDoc="0" locked="0" layoutInCell="1" allowOverlap="1" wp14:anchorId="12465FB9" wp14:editId="12F677D1">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66591064"/>
                                    <w:dataBinding w:prefixMappings="xmlns:ns0='http://purl.org/dc/elements/1.1/' xmlns:ns1='http://schemas.openxmlformats.org/package/2006/metadata/core-properties' " w:xpath="/ns1:coreProperties[1]/ns0:creator[1]" w:storeItemID="{6C3C8BC8-F283-45AE-878A-BAB7291924A1}"/>
                                    <w15:appearance w15:val="hidden"/>
                                    <w:text/>
                                  </w:sdtPr>
                                  <w:sdtContent>
                                    <w:p w14:paraId="1CDC70CD" w14:textId="207F19B0" w:rsidR="0046554A" w:rsidRDefault="00C66BED">
                                      <w:pPr>
                                        <w:pStyle w:val="NoSpacing"/>
                                        <w:spacing w:after="240"/>
                                        <w:jc w:val="right"/>
                                        <w:rPr>
                                          <w:color w:val="44546A" w:themeColor="text2"/>
                                          <w:spacing w:val="10"/>
                                          <w:sz w:val="36"/>
                                          <w:szCs w:val="36"/>
                                        </w:rPr>
                                      </w:pPr>
                                      <w:r>
                                        <w:rPr>
                                          <w:color w:val="44546A" w:themeColor="text2"/>
                                          <w:spacing w:val="10"/>
                                          <w:sz w:val="36"/>
                                          <w:szCs w:val="36"/>
                                        </w:rPr>
                                        <w:t xml:space="preserve">Ganesh </w:t>
                                      </w:r>
                                      <w:proofErr w:type="spellStart"/>
                                      <w:r>
                                        <w:rPr>
                                          <w:color w:val="44546A" w:themeColor="text2"/>
                                          <w:spacing w:val="10"/>
                                          <w:sz w:val="36"/>
                                          <w:szCs w:val="36"/>
                                        </w:rPr>
                                        <w:t>Sankaran</w:t>
                                      </w:r>
                                      <w:proofErr w:type="spellEnd"/>
                                    </w:p>
                                  </w:sdtContent>
                                </w:sdt>
                                <w:p w14:paraId="4FE029E2" w14:textId="3BAFBDAF" w:rsidR="0046554A" w:rsidRDefault="0046554A">
                                  <w:pPr>
                                    <w:pStyle w:val="NoSpacing"/>
                                    <w:jc w:val="right"/>
                                    <w:rPr>
                                      <w:color w:val="44546A" w:themeColor="text2"/>
                                      <w:spacing w:val="10"/>
                                      <w:sz w:val="28"/>
                                      <w:szCs w:val="28"/>
                                    </w:rPr>
                                  </w:pPr>
                                  <w:sdt>
                                    <w:sdtPr>
                                      <w:rPr>
                                        <w:color w:val="44546A" w:themeColor="text2"/>
                                        <w:spacing w:val="10"/>
                                        <w:sz w:val="28"/>
                                        <w:szCs w:val="28"/>
                                      </w:rPr>
                                      <w:alias w:val="Company"/>
                                      <w:tag w:val=""/>
                                      <w:id w:val="1785303690"/>
                                      <w:dataBinding w:prefixMappings="xmlns:ns0='http://schemas.openxmlformats.org/officeDocument/2006/extended-properties' " w:xpath="/ns0:Properties[1]/ns0:Company[1]" w:storeItemID="{6668398D-A668-4E3E-A5EB-62B293D839F1}"/>
                                      <w15:appearance w15:val="hidden"/>
                                      <w:text/>
                                    </w:sdtPr>
                                    <w:sdtContent>
                                      <w:r w:rsidR="00DC4042">
                                        <w:rPr>
                                          <w:color w:val="44546A" w:themeColor="text2"/>
                                          <w:spacing w:val="10"/>
                                          <w:sz w:val="28"/>
                                          <w:szCs w:val="28"/>
                                        </w:rPr>
                                        <w:t>LatentView Analytics</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465FB9" id="Group 454" o:spid="_x0000_s1031" alt="Title: Author and company name with crop mark graphic" style="position:absolute;margin-left:316.7pt;margin-top:0;width:367.9pt;height:265.7pt;z-index:25166233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">
                    <v:group id="Group 455" o:spid="_x0000_s1032"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 456" o:spid="_x0000_s1033"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 457" o:spid="_x0000_s1034"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 id="Text Box 458" o:spid="_x0000_s1035"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1366591064"/>
                              <w:dataBinding w:prefixMappings="xmlns:ns0='http://purl.org/dc/elements/1.1/' xmlns:ns1='http://schemas.openxmlformats.org/package/2006/metadata/core-properties' " w:xpath="/ns1:coreProperties[1]/ns0:creator[1]" w:storeItemID="{6C3C8BC8-F283-45AE-878A-BAB7291924A1}"/>
                              <w15:appearance w15:val="hidden"/>
                              <w:text/>
                            </w:sdtPr>
                            <w:sdtContent>
                              <w:p w14:paraId="1CDC70CD" w14:textId="207F19B0" w:rsidR="0046554A" w:rsidRDefault="00C66BED">
                                <w:pPr>
                                  <w:pStyle w:val="NoSpacing"/>
                                  <w:spacing w:after="240"/>
                                  <w:jc w:val="right"/>
                                  <w:rPr>
                                    <w:color w:val="44546A" w:themeColor="text2"/>
                                    <w:spacing w:val="10"/>
                                    <w:sz w:val="36"/>
                                    <w:szCs w:val="36"/>
                                  </w:rPr>
                                </w:pPr>
                                <w:r>
                                  <w:rPr>
                                    <w:color w:val="44546A" w:themeColor="text2"/>
                                    <w:spacing w:val="10"/>
                                    <w:sz w:val="36"/>
                                    <w:szCs w:val="36"/>
                                  </w:rPr>
                                  <w:t xml:space="preserve">Ganesh </w:t>
                                </w:r>
                                <w:proofErr w:type="spellStart"/>
                                <w:r>
                                  <w:rPr>
                                    <w:color w:val="44546A" w:themeColor="text2"/>
                                    <w:spacing w:val="10"/>
                                    <w:sz w:val="36"/>
                                    <w:szCs w:val="36"/>
                                  </w:rPr>
                                  <w:t>Sankaran</w:t>
                                </w:r>
                                <w:proofErr w:type="spellEnd"/>
                              </w:p>
                            </w:sdtContent>
                          </w:sdt>
                          <w:p w14:paraId="4FE029E2" w14:textId="3BAFBDAF" w:rsidR="0046554A" w:rsidRDefault="0046554A">
                            <w:pPr>
                              <w:pStyle w:val="NoSpacing"/>
                              <w:jc w:val="right"/>
                              <w:rPr>
                                <w:color w:val="44546A" w:themeColor="text2"/>
                                <w:spacing w:val="10"/>
                                <w:sz w:val="28"/>
                                <w:szCs w:val="28"/>
                              </w:rPr>
                            </w:pPr>
                            <w:sdt>
                              <w:sdtPr>
                                <w:rPr>
                                  <w:color w:val="44546A" w:themeColor="text2"/>
                                  <w:spacing w:val="10"/>
                                  <w:sz w:val="28"/>
                                  <w:szCs w:val="28"/>
                                </w:rPr>
                                <w:alias w:val="Company"/>
                                <w:tag w:val=""/>
                                <w:id w:val="1785303690"/>
                                <w:dataBinding w:prefixMappings="xmlns:ns0='http://schemas.openxmlformats.org/officeDocument/2006/extended-properties' " w:xpath="/ns0:Properties[1]/ns0:Company[1]" w:storeItemID="{6668398D-A668-4E3E-A5EB-62B293D839F1}"/>
                                <w15:appearance w15:val="hidden"/>
                                <w:text/>
                              </w:sdtPr>
                              <w:sdtContent>
                                <w:r w:rsidR="00DC4042">
                                  <w:rPr>
                                    <w:color w:val="44546A" w:themeColor="text2"/>
                                    <w:spacing w:val="10"/>
                                    <w:sz w:val="28"/>
                                    <w:szCs w:val="28"/>
                                  </w:rPr>
                                  <w:t>LatentView Analytics</w:t>
                                </w:r>
                              </w:sdtContent>
                            </w:sdt>
                          </w:p>
                        </w:txbxContent>
                      </v:textbox>
                    </v:shape>
                    <w10:wrap anchorx="page" anchory="page"/>
                  </v:group>
                </w:pict>
              </mc:Fallback>
            </mc:AlternateContent>
          </w:r>
          <w:r w:rsidR="0046554A">
            <w:rPr>
              <w:noProof/>
            </w:rPr>
            <mc:AlternateContent>
              <mc:Choice Requires="wps">
                <w:drawing>
                  <wp:anchor distT="0" distB="0" distL="114300" distR="114300" simplePos="0" relativeHeight="251660288" behindDoc="1" locked="0" layoutInCell="1" allowOverlap="1" wp14:anchorId="198B56A6" wp14:editId="1187D2D5">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0ACC78D6" id="Rectangle 464" o:spid="_x0000_s1026" alt="Title: Color background" style="position:absolute;margin-left:0;margin-top:0;width:8in;height:756pt;z-index:-25165619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6F7CABEC" w14:textId="731CB369" w:rsidR="0046554A" w:rsidRDefault="0046554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Content>
    </w:sdt>
    <w:p w14:paraId="021E3365" w14:textId="7A6BE897" w:rsidR="001239E7" w:rsidRDefault="001239E7">
      <w:pPr>
        <w:rPr>
          <w:rFonts w:asciiTheme="majorHAnsi" w:eastAsiaTheme="majorEastAsia" w:hAnsiTheme="majorHAnsi" w:cstheme="majorBidi"/>
          <w:color w:val="2F5496" w:themeColor="accent1" w:themeShade="BF"/>
          <w:sz w:val="32"/>
          <w:szCs w:val="32"/>
        </w:rPr>
      </w:pPr>
    </w:p>
    <w:sdt>
      <w:sdtPr>
        <w:id w:val="1388833869"/>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5BA64F74" w14:textId="1A9A3805" w:rsidR="001239E7" w:rsidRDefault="001239E7">
          <w:pPr>
            <w:pStyle w:val="TOCHeading"/>
          </w:pPr>
          <w:r>
            <w:t>Table of Contents</w:t>
          </w:r>
        </w:p>
        <w:p w14:paraId="4802A022" w14:textId="77777777" w:rsidR="007D4066" w:rsidRDefault="001239E7">
          <w:pPr>
            <w:pStyle w:val="TOC1"/>
            <w:tabs>
              <w:tab w:val="right" w:pos="9350"/>
            </w:tabs>
            <w:rPr>
              <w:rFonts w:eastAsiaTheme="minorEastAsia"/>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490816777" w:history="1">
            <w:r w:rsidR="007D4066" w:rsidRPr="00CB7269">
              <w:rPr>
                <w:rStyle w:val="Hyperlink"/>
                <w:noProof/>
              </w:rPr>
              <w:t>Business Context</w:t>
            </w:r>
            <w:r w:rsidR="007D4066">
              <w:rPr>
                <w:noProof/>
                <w:webHidden/>
              </w:rPr>
              <w:tab/>
            </w:r>
            <w:r w:rsidR="007D4066">
              <w:rPr>
                <w:noProof/>
                <w:webHidden/>
              </w:rPr>
              <w:fldChar w:fldCharType="begin"/>
            </w:r>
            <w:r w:rsidR="007D4066">
              <w:rPr>
                <w:noProof/>
                <w:webHidden/>
              </w:rPr>
              <w:instrText xml:space="preserve"> PAGEREF _Toc490816777 \h </w:instrText>
            </w:r>
            <w:r w:rsidR="007D4066">
              <w:rPr>
                <w:noProof/>
                <w:webHidden/>
              </w:rPr>
            </w:r>
            <w:r w:rsidR="007D4066">
              <w:rPr>
                <w:noProof/>
                <w:webHidden/>
              </w:rPr>
              <w:fldChar w:fldCharType="separate"/>
            </w:r>
            <w:r w:rsidR="007D4066">
              <w:rPr>
                <w:noProof/>
                <w:webHidden/>
              </w:rPr>
              <w:t>3</w:t>
            </w:r>
            <w:r w:rsidR="007D4066">
              <w:rPr>
                <w:noProof/>
                <w:webHidden/>
              </w:rPr>
              <w:fldChar w:fldCharType="end"/>
            </w:r>
          </w:hyperlink>
        </w:p>
        <w:p w14:paraId="27C61903" w14:textId="77777777" w:rsidR="007D4066" w:rsidRDefault="007D4066">
          <w:pPr>
            <w:pStyle w:val="TOC1"/>
            <w:tabs>
              <w:tab w:val="right" w:pos="9350"/>
            </w:tabs>
            <w:rPr>
              <w:rFonts w:eastAsiaTheme="minorEastAsia"/>
              <w:b w:val="0"/>
              <w:bCs w:val="0"/>
              <w:caps w:val="0"/>
              <w:noProof/>
              <w:sz w:val="24"/>
              <w:szCs w:val="24"/>
              <w:u w:val="none"/>
            </w:rPr>
          </w:pPr>
          <w:hyperlink w:anchor="_Toc490816778" w:history="1">
            <w:r w:rsidRPr="00CB7269">
              <w:rPr>
                <w:rStyle w:val="Hyperlink"/>
                <w:noProof/>
              </w:rPr>
              <w:t>Current Situation</w:t>
            </w:r>
            <w:r>
              <w:rPr>
                <w:noProof/>
                <w:webHidden/>
              </w:rPr>
              <w:tab/>
            </w:r>
            <w:r>
              <w:rPr>
                <w:noProof/>
                <w:webHidden/>
              </w:rPr>
              <w:fldChar w:fldCharType="begin"/>
            </w:r>
            <w:r>
              <w:rPr>
                <w:noProof/>
                <w:webHidden/>
              </w:rPr>
              <w:instrText xml:space="preserve"> PAGEREF _Toc490816778 \h </w:instrText>
            </w:r>
            <w:r>
              <w:rPr>
                <w:noProof/>
                <w:webHidden/>
              </w:rPr>
            </w:r>
            <w:r>
              <w:rPr>
                <w:noProof/>
                <w:webHidden/>
              </w:rPr>
              <w:fldChar w:fldCharType="separate"/>
            </w:r>
            <w:r>
              <w:rPr>
                <w:noProof/>
                <w:webHidden/>
              </w:rPr>
              <w:t>3</w:t>
            </w:r>
            <w:r>
              <w:rPr>
                <w:noProof/>
                <w:webHidden/>
              </w:rPr>
              <w:fldChar w:fldCharType="end"/>
            </w:r>
          </w:hyperlink>
        </w:p>
        <w:p w14:paraId="75BA47B3" w14:textId="77777777" w:rsidR="007D4066" w:rsidRDefault="007D4066">
          <w:pPr>
            <w:pStyle w:val="TOC2"/>
            <w:tabs>
              <w:tab w:val="right" w:pos="9350"/>
            </w:tabs>
            <w:rPr>
              <w:rFonts w:eastAsiaTheme="minorEastAsia"/>
              <w:b w:val="0"/>
              <w:bCs w:val="0"/>
              <w:smallCaps w:val="0"/>
              <w:noProof/>
              <w:sz w:val="24"/>
              <w:szCs w:val="24"/>
            </w:rPr>
          </w:pPr>
          <w:hyperlink w:anchor="_Toc490816779" w:history="1">
            <w:r w:rsidRPr="00CB7269">
              <w:rPr>
                <w:rStyle w:val="Hyperlink"/>
                <w:noProof/>
              </w:rPr>
              <w:t>Architecture Overview</w:t>
            </w:r>
            <w:r>
              <w:rPr>
                <w:noProof/>
                <w:webHidden/>
              </w:rPr>
              <w:tab/>
            </w:r>
            <w:r>
              <w:rPr>
                <w:noProof/>
                <w:webHidden/>
              </w:rPr>
              <w:fldChar w:fldCharType="begin"/>
            </w:r>
            <w:r>
              <w:rPr>
                <w:noProof/>
                <w:webHidden/>
              </w:rPr>
              <w:instrText xml:space="preserve"> PAGEREF _Toc490816779 \h </w:instrText>
            </w:r>
            <w:r>
              <w:rPr>
                <w:noProof/>
                <w:webHidden/>
              </w:rPr>
            </w:r>
            <w:r>
              <w:rPr>
                <w:noProof/>
                <w:webHidden/>
              </w:rPr>
              <w:fldChar w:fldCharType="separate"/>
            </w:r>
            <w:r>
              <w:rPr>
                <w:noProof/>
                <w:webHidden/>
              </w:rPr>
              <w:t>3</w:t>
            </w:r>
            <w:r>
              <w:rPr>
                <w:noProof/>
                <w:webHidden/>
              </w:rPr>
              <w:fldChar w:fldCharType="end"/>
            </w:r>
          </w:hyperlink>
        </w:p>
        <w:p w14:paraId="065DA667" w14:textId="77777777" w:rsidR="007D4066" w:rsidRDefault="007D4066">
          <w:pPr>
            <w:pStyle w:val="TOC2"/>
            <w:tabs>
              <w:tab w:val="right" w:pos="9350"/>
            </w:tabs>
            <w:rPr>
              <w:rFonts w:eastAsiaTheme="minorEastAsia"/>
              <w:b w:val="0"/>
              <w:bCs w:val="0"/>
              <w:smallCaps w:val="0"/>
              <w:noProof/>
              <w:sz w:val="24"/>
              <w:szCs w:val="24"/>
            </w:rPr>
          </w:pPr>
          <w:hyperlink w:anchor="_Toc490816780" w:history="1">
            <w:r w:rsidRPr="00CB7269">
              <w:rPr>
                <w:rStyle w:val="Hyperlink"/>
                <w:noProof/>
              </w:rPr>
              <w:t>Issues with the Current Situation</w:t>
            </w:r>
            <w:r>
              <w:rPr>
                <w:noProof/>
                <w:webHidden/>
              </w:rPr>
              <w:tab/>
            </w:r>
            <w:r>
              <w:rPr>
                <w:noProof/>
                <w:webHidden/>
              </w:rPr>
              <w:fldChar w:fldCharType="begin"/>
            </w:r>
            <w:r>
              <w:rPr>
                <w:noProof/>
                <w:webHidden/>
              </w:rPr>
              <w:instrText xml:space="preserve"> PAGEREF _Toc490816780 \h </w:instrText>
            </w:r>
            <w:r>
              <w:rPr>
                <w:noProof/>
                <w:webHidden/>
              </w:rPr>
            </w:r>
            <w:r>
              <w:rPr>
                <w:noProof/>
                <w:webHidden/>
              </w:rPr>
              <w:fldChar w:fldCharType="separate"/>
            </w:r>
            <w:r>
              <w:rPr>
                <w:noProof/>
                <w:webHidden/>
              </w:rPr>
              <w:t>5</w:t>
            </w:r>
            <w:r>
              <w:rPr>
                <w:noProof/>
                <w:webHidden/>
              </w:rPr>
              <w:fldChar w:fldCharType="end"/>
            </w:r>
          </w:hyperlink>
        </w:p>
        <w:p w14:paraId="51C56102" w14:textId="77777777" w:rsidR="007D4066" w:rsidRDefault="007D4066">
          <w:pPr>
            <w:pStyle w:val="TOC2"/>
            <w:tabs>
              <w:tab w:val="right" w:pos="9350"/>
            </w:tabs>
            <w:rPr>
              <w:rFonts w:eastAsiaTheme="minorEastAsia"/>
              <w:b w:val="0"/>
              <w:bCs w:val="0"/>
              <w:smallCaps w:val="0"/>
              <w:noProof/>
              <w:sz w:val="24"/>
              <w:szCs w:val="24"/>
            </w:rPr>
          </w:pPr>
          <w:hyperlink w:anchor="_Toc490816781" w:history="1">
            <w:r w:rsidRPr="00CB7269">
              <w:rPr>
                <w:rStyle w:val="Hyperlink"/>
                <w:noProof/>
              </w:rPr>
              <w:t>Requirements of the new platform</w:t>
            </w:r>
            <w:r>
              <w:rPr>
                <w:noProof/>
                <w:webHidden/>
              </w:rPr>
              <w:tab/>
            </w:r>
            <w:r>
              <w:rPr>
                <w:noProof/>
                <w:webHidden/>
              </w:rPr>
              <w:fldChar w:fldCharType="begin"/>
            </w:r>
            <w:r>
              <w:rPr>
                <w:noProof/>
                <w:webHidden/>
              </w:rPr>
              <w:instrText xml:space="preserve"> PAGEREF _Toc490816781 \h </w:instrText>
            </w:r>
            <w:r>
              <w:rPr>
                <w:noProof/>
                <w:webHidden/>
              </w:rPr>
            </w:r>
            <w:r>
              <w:rPr>
                <w:noProof/>
                <w:webHidden/>
              </w:rPr>
              <w:fldChar w:fldCharType="separate"/>
            </w:r>
            <w:r>
              <w:rPr>
                <w:noProof/>
                <w:webHidden/>
              </w:rPr>
              <w:t>6</w:t>
            </w:r>
            <w:r>
              <w:rPr>
                <w:noProof/>
                <w:webHidden/>
              </w:rPr>
              <w:fldChar w:fldCharType="end"/>
            </w:r>
          </w:hyperlink>
        </w:p>
        <w:p w14:paraId="1C276E48" w14:textId="77777777" w:rsidR="007D4066" w:rsidRDefault="007D4066">
          <w:pPr>
            <w:pStyle w:val="TOC1"/>
            <w:tabs>
              <w:tab w:val="right" w:pos="9350"/>
            </w:tabs>
            <w:rPr>
              <w:rFonts w:eastAsiaTheme="minorEastAsia"/>
              <w:b w:val="0"/>
              <w:bCs w:val="0"/>
              <w:caps w:val="0"/>
              <w:noProof/>
              <w:sz w:val="24"/>
              <w:szCs w:val="24"/>
              <w:u w:val="none"/>
            </w:rPr>
          </w:pPr>
          <w:hyperlink w:anchor="_Toc490816782" w:history="1">
            <w:r w:rsidRPr="00CB7269">
              <w:rPr>
                <w:rStyle w:val="Hyperlink"/>
                <w:noProof/>
              </w:rPr>
              <w:t>Proposed Solution</w:t>
            </w:r>
            <w:r>
              <w:rPr>
                <w:noProof/>
                <w:webHidden/>
              </w:rPr>
              <w:tab/>
            </w:r>
            <w:r>
              <w:rPr>
                <w:noProof/>
                <w:webHidden/>
              </w:rPr>
              <w:fldChar w:fldCharType="begin"/>
            </w:r>
            <w:r>
              <w:rPr>
                <w:noProof/>
                <w:webHidden/>
              </w:rPr>
              <w:instrText xml:space="preserve"> PAGEREF _Toc490816782 \h </w:instrText>
            </w:r>
            <w:r>
              <w:rPr>
                <w:noProof/>
                <w:webHidden/>
              </w:rPr>
            </w:r>
            <w:r>
              <w:rPr>
                <w:noProof/>
                <w:webHidden/>
              </w:rPr>
              <w:fldChar w:fldCharType="separate"/>
            </w:r>
            <w:r>
              <w:rPr>
                <w:noProof/>
                <w:webHidden/>
              </w:rPr>
              <w:t>6</w:t>
            </w:r>
            <w:r>
              <w:rPr>
                <w:noProof/>
                <w:webHidden/>
              </w:rPr>
              <w:fldChar w:fldCharType="end"/>
            </w:r>
          </w:hyperlink>
        </w:p>
        <w:p w14:paraId="2FBE90DB" w14:textId="77777777" w:rsidR="007D4066" w:rsidRDefault="007D4066">
          <w:pPr>
            <w:pStyle w:val="TOC2"/>
            <w:tabs>
              <w:tab w:val="right" w:pos="9350"/>
            </w:tabs>
            <w:rPr>
              <w:rFonts w:eastAsiaTheme="minorEastAsia"/>
              <w:b w:val="0"/>
              <w:bCs w:val="0"/>
              <w:smallCaps w:val="0"/>
              <w:noProof/>
              <w:sz w:val="24"/>
              <w:szCs w:val="24"/>
            </w:rPr>
          </w:pPr>
          <w:hyperlink w:anchor="_Toc490816783" w:history="1">
            <w:r w:rsidRPr="00CB7269">
              <w:rPr>
                <w:rStyle w:val="Hyperlink"/>
                <w:noProof/>
              </w:rPr>
              <w:t>Guiding Questions</w:t>
            </w:r>
            <w:r>
              <w:rPr>
                <w:noProof/>
                <w:webHidden/>
              </w:rPr>
              <w:tab/>
            </w:r>
            <w:r>
              <w:rPr>
                <w:noProof/>
                <w:webHidden/>
              </w:rPr>
              <w:fldChar w:fldCharType="begin"/>
            </w:r>
            <w:r>
              <w:rPr>
                <w:noProof/>
                <w:webHidden/>
              </w:rPr>
              <w:instrText xml:space="preserve"> PAGEREF _Toc490816783 \h </w:instrText>
            </w:r>
            <w:r>
              <w:rPr>
                <w:noProof/>
                <w:webHidden/>
              </w:rPr>
            </w:r>
            <w:r>
              <w:rPr>
                <w:noProof/>
                <w:webHidden/>
              </w:rPr>
              <w:fldChar w:fldCharType="separate"/>
            </w:r>
            <w:r>
              <w:rPr>
                <w:noProof/>
                <w:webHidden/>
              </w:rPr>
              <w:t>6</w:t>
            </w:r>
            <w:r>
              <w:rPr>
                <w:noProof/>
                <w:webHidden/>
              </w:rPr>
              <w:fldChar w:fldCharType="end"/>
            </w:r>
          </w:hyperlink>
        </w:p>
        <w:p w14:paraId="3CC7ED16" w14:textId="77777777" w:rsidR="007D4066" w:rsidRDefault="007D4066">
          <w:pPr>
            <w:pStyle w:val="TOC2"/>
            <w:tabs>
              <w:tab w:val="right" w:pos="9350"/>
            </w:tabs>
            <w:rPr>
              <w:rFonts w:eastAsiaTheme="minorEastAsia"/>
              <w:b w:val="0"/>
              <w:bCs w:val="0"/>
              <w:smallCaps w:val="0"/>
              <w:noProof/>
              <w:sz w:val="24"/>
              <w:szCs w:val="24"/>
            </w:rPr>
          </w:pPr>
          <w:hyperlink w:anchor="_Toc490816784" w:history="1">
            <w:r w:rsidRPr="00CB7269">
              <w:rPr>
                <w:rStyle w:val="Hyperlink"/>
                <w:noProof/>
              </w:rPr>
              <w:t>Solution Approach</w:t>
            </w:r>
            <w:r>
              <w:rPr>
                <w:noProof/>
                <w:webHidden/>
              </w:rPr>
              <w:tab/>
            </w:r>
            <w:r>
              <w:rPr>
                <w:noProof/>
                <w:webHidden/>
              </w:rPr>
              <w:fldChar w:fldCharType="begin"/>
            </w:r>
            <w:r>
              <w:rPr>
                <w:noProof/>
                <w:webHidden/>
              </w:rPr>
              <w:instrText xml:space="preserve"> PAGEREF _Toc490816784 \h </w:instrText>
            </w:r>
            <w:r>
              <w:rPr>
                <w:noProof/>
                <w:webHidden/>
              </w:rPr>
            </w:r>
            <w:r>
              <w:rPr>
                <w:noProof/>
                <w:webHidden/>
              </w:rPr>
              <w:fldChar w:fldCharType="separate"/>
            </w:r>
            <w:r>
              <w:rPr>
                <w:noProof/>
                <w:webHidden/>
              </w:rPr>
              <w:t>7</w:t>
            </w:r>
            <w:r>
              <w:rPr>
                <w:noProof/>
                <w:webHidden/>
              </w:rPr>
              <w:fldChar w:fldCharType="end"/>
            </w:r>
          </w:hyperlink>
        </w:p>
        <w:p w14:paraId="5CDF426D" w14:textId="77777777" w:rsidR="007D4066" w:rsidRDefault="007D4066">
          <w:pPr>
            <w:pStyle w:val="TOC2"/>
            <w:tabs>
              <w:tab w:val="right" w:pos="9350"/>
            </w:tabs>
            <w:rPr>
              <w:rFonts w:eastAsiaTheme="minorEastAsia"/>
              <w:b w:val="0"/>
              <w:bCs w:val="0"/>
              <w:smallCaps w:val="0"/>
              <w:noProof/>
              <w:sz w:val="24"/>
              <w:szCs w:val="24"/>
            </w:rPr>
          </w:pPr>
          <w:hyperlink w:anchor="_Toc490816785" w:history="1">
            <w:r w:rsidRPr="00CB7269">
              <w:rPr>
                <w:rStyle w:val="Hyperlink"/>
                <w:noProof/>
              </w:rPr>
              <w:t>Deliverables</w:t>
            </w:r>
            <w:r>
              <w:rPr>
                <w:noProof/>
                <w:webHidden/>
              </w:rPr>
              <w:tab/>
            </w:r>
            <w:r>
              <w:rPr>
                <w:noProof/>
                <w:webHidden/>
              </w:rPr>
              <w:fldChar w:fldCharType="begin"/>
            </w:r>
            <w:r>
              <w:rPr>
                <w:noProof/>
                <w:webHidden/>
              </w:rPr>
              <w:instrText xml:space="preserve"> PAGEREF _Toc490816785 \h </w:instrText>
            </w:r>
            <w:r>
              <w:rPr>
                <w:noProof/>
                <w:webHidden/>
              </w:rPr>
            </w:r>
            <w:r>
              <w:rPr>
                <w:noProof/>
                <w:webHidden/>
              </w:rPr>
              <w:fldChar w:fldCharType="separate"/>
            </w:r>
            <w:r>
              <w:rPr>
                <w:noProof/>
                <w:webHidden/>
              </w:rPr>
              <w:t>8</w:t>
            </w:r>
            <w:r>
              <w:rPr>
                <w:noProof/>
                <w:webHidden/>
              </w:rPr>
              <w:fldChar w:fldCharType="end"/>
            </w:r>
          </w:hyperlink>
        </w:p>
        <w:p w14:paraId="7C043CD7" w14:textId="77777777" w:rsidR="007D4066" w:rsidRDefault="007D4066">
          <w:pPr>
            <w:pStyle w:val="TOC2"/>
            <w:tabs>
              <w:tab w:val="right" w:pos="9350"/>
            </w:tabs>
            <w:rPr>
              <w:rFonts w:eastAsiaTheme="minorEastAsia"/>
              <w:b w:val="0"/>
              <w:bCs w:val="0"/>
              <w:smallCaps w:val="0"/>
              <w:noProof/>
              <w:sz w:val="24"/>
              <w:szCs w:val="24"/>
            </w:rPr>
          </w:pPr>
          <w:hyperlink w:anchor="_Toc490816786" w:history="1">
            <w:r w:rsidRPr="00CB7269">
              <w:rPr>
                <w:rStyle w:val="Hyperlink"/>
                <w:noProof/>
              </w:rPr>
              <w:t>Timelines</w:t>
            </w:r>
            <w:r>
              <w:rPr>
                <w:noProof/>
                <w:webHidden/>
              </w:rPr>
              <w:tab/>
            </w:r>
            <w:r>
              <w:rPr>
                <w:noProof/>
                <w:webHidden/>
              </w:rPr>
              <w:fldChar w:fldCharType="begin"/>
            </w:r>
            <w:r>
              <w:rPr>
                <w:noProof/>
                <w:webHidden/>
              </w:rPr>
              <w:instrText xml:space="preserve"> PAGEREF _Toc490816786 \h </w:instrText>
            </w:r>
            <w:r>
              <w:rPr>
                <w:noProof/>
                <w:webHidden/>
              </w:rPr>
            </w:r>
            <w:r>
              <w:rPr>
                <w:noProof/>
                <w:webHidden/>
              </w:rPr>
              <w:fldChar w:fldCharType="separate"/>
            </w:r>
            <w:r>
              <w:rPr>
                <w:noProof/>
                <w:webHidden/>
              </w:rPr>
              <w:t>9</w:t>
            </w:r>
            <w:r>
              <w:rPr>
                <w:noProof/>
                <w:webHidden/>
              </w:rPr>
              <w:fldChar w:fldCharType="end"/>
            </w:r>
          </w:hyperlink>
        </w:p>
        <w:p w14:paraId="499EFDDD" w14:textId="77777777" w:rsidR="007D4066" w:rsidRDefault="007D4066">
          <w:pPr>
            <w:pStyle w:val="TOC2"/>
            <w:tabs>
              <w:tab w:val="right" w:pos="9350"/>
            </w:tabs>
            <w:rPr>
              <w:rFonts w:eastAsiaTheme="minorEastAsia"/>
              <w:b w:val="0"/>
              <w:bCs w:val="0"/>
              <w:smallCaps w:val="0"/>
              <w:noProof/>
              <w:sz w:val="24"/>
              <w:szCs w:val="24"/>
            </w:rPr>
          </w:pPr>
          <w:hyperlink w:anchor="_Toc490816787" w:history="1">
            <w:r w:rsidRPr="00CB7269">
              <w:rPr>
                <w:rStyle w:val="Hyperlink"/>
                <w:noProof/>
              </w:rPr>
              <w:t>Pricing</w:t>
            </w:r>
            <w:r>
              <w:rPr>
                <w:noProof/>
                <w:webHidden/>
              </w:rPr>
              <w:tab/>
            </w:r>
            <w:r>
              <w:rPr>
                <w:noProof/>
                <w:webHidden/>
              </w:rPr>
              <w:fldChar w:fldCharType="begin"/>
            </w:r>
            <w:r>
              <w:rPr>
                <w:noProof/>
                <w:webHidden/>
              </w:rPr>
              <w:instrText xml:space="preserve"> PAGEREF _Toc490816787 \h </w:instrText>
            </w:r>
            <w:r>
              <w:rPr>
                <w:noProof/>
                <w:webHidden/>
              </w:rPr>
            </w:r>
            <w:r>
              <w:rPr>
                <w:noProof/>
                <w:webHidden/>
              </w:rPr>
              <w:fldChar w:fldCharType="separate"/>
            </w:r>
            <w:r>
              <w:rPr>
                <w:noProof/>
                <w:webHidden/>
              </w:rPr>
              <w:t>9</w:t>
            </w:r>
            <w:r>
              <w:rPr>
                <w:noProof/>
                <w:webHidden/>
              </w:rPr>
              <w:fldChar w:fldCharType="end"/>
            </w:r>
          </w:hyperlink>
        </w:p>
        <w:p w14:paraId="164303F7" w14:textId="6969CAE9" w:rsidR="001239E7" w:rsidRDefault="001239E7">
          <w:r>
            <w:rPr>
              <w:b/>
              <w:bCs/>
              <w:noProof/>
            </w:rPr>
            <w:fldChar w:fldCharType="end"/>
          </w:r>
        </w:p>
      </w:sdtContent>
    </w:sdt>
    <w:p w14:paraId="14D9213B" w14:textId="5FB6C7DC" w:rsidR="009E7C39" w:rsidRDefault="009E7C39">
      <w:pPr>
        <w:rPr>
          <w:rFonts w:asciiTheme="majorHAnsi" w:eastAsiaTheme="majorEastAsia" w:hAnsiTheme="majorHAnsi" w:cstheme="majorBidi"/>
          <w:color w:val="2F5496" w:themeColor="accent1" w:themeShade="BF"/>
          <w:sz w:val="32"/>
          <w:szCs w:val="32"/>
        </w:rPr>
      </w:pPr>
    </w:p>
    <w:p w14:paraId="2115DFB7" w14:textId="77777777" w:rsidR="001239E7" w:rsidRDefault="001239E7">
      <w:pPr>
        <w:rPr>
          <w:rFonts w:asciiTheme="majorHAnsi" w:eastAsiaTheme="majorEastAsia" w:hAnsiTheme="majorHAnsi" w:cstheme="majorBidi"/>
          <w:color w:val="2F5496" w:themeColor="accent1" w:themeShade="BF"/>
          <w:sz w:val="32"/>
          <w:szCs w:val="32"/>
        </w:rPr>
      </w:pPr>
      <w:r>
        <w:br w:type="page"/>
      </w:r>
    </w:p>
    <w:p w14:paraId="37B49711" w14:textId="18C6E397" w:rsidR="00A73897" w:rsidRDefault="00EC610B" w:rsidP="005A3A6F">
      <w:pPr>
        <w:pStyle w:val="Heading1"/>
      </w:pPr>
      <w:bookmarkStart w:id="0" w:name="_Toc490816777"/>
      <w:r>
        <w:t>Business Context</w:t>
      </w:r>
      <w:bookmarkEnd w:id="0"/>
    </w:p>
    <w:p w14:paraId="49746A1C" w14:textId="77777777" w:rsidR="002E0D7E" w:rsidRDefault="002C382C" w:rsidP="00CE2EE6">
      <w:r>
        <w:t xml:space="preserve">The </w:t>
      </w:r>
      <w:r w:rsidR="00C94622">
        <w:t xml:space="preserve">data management solutions and support team in the </w:t>
      </w:r>
      <w:r>
        <w:t xml:space="preserve">GADS </w:t>
      </w:r>
      <w:r w:rsidR="00C94622">
        <w:t>organization</w:t>
      </w:r>
      <w:r>
        <w:t xml:space="preserve"> in MetLife is responsible for gathering data from different source systems, processing them, making them av</w:t>
      </w:r>
      <w:r w:rsidR="009E3A2E">
        <w:t xml:space="preserve">ailable for analysis, reporting, </w:t>
      </w:r>
      <w:r>
        <w:t>modeling</w:t>
      </w:r>
      <w:r w:rsidR="009E3A2E">
        <w:t xml:space="preserve"> and applications</w:t>
      </w:r>
      <w:r>
        <w:t xml:space="preserve">. </w:t>
      </w:r>
    </w:p>
    <w:p w14:paraId="2AC730C0" w14:textId="77777777" w:rsidR="002E0D7E" w:rsidRDefault="002E0D7E" w:rsidP="00CE2EE6"/>
    <w:p w14:paraId="4939BA3F" w14:textId="323304B3" w:rsidR="0086135B" w:rsidRDefault="00CE2EE6" w:rsidP="00CE2EE6">
      <w:r>
        <w:t>The team is undertaking a data refactoring exercise that aims to achieve the following goals:</w:t>
      </w:r>
      <w:r w:rsidR="00B71733">
        <w:t xml:space="preserve"> reduce redundancy in ETLs (</w:t>
      </w:r>
      <w:r>
        <w:t>avoid having ETL logic in different layers</w:t>
      </w:r>
      <w:r w:rsidR="00B71733">
        <w:t>)</w:t>
      </w:r>
      <w:r w:rsidR="00406368">
        <w:t xml:space="preserve">, </w:t>
      </w:r>
      <w:r w:rsidR="00297E48">
        <w:t>and a</w:t>
      </w:r>
      <w:r w:rsidR="00406368">
        <w:t xml:space="preserve">lign with the new MetLife </w:t>
      </w:r>
      <w:r w:rsidR="003B7992">
        <w:t>processing and technology architecture</w:t>
      </w:r>
      <w:r w:rsidR="004976DE">
        <w:t xml:space="preserve"> as well as the next gen data science tools</w:t>
      </w:r>
      <w:r w:rsidR="002E0D7E">
        <w:t xml:space="preserve">. In </w:t>
      </w:r>
      <w:r w:rsidR="00054135">
        <w:t>the new architecture</w:t>
      </w:r>
      <w:r w:rsidR="002E0D7E">
        <w:t xml:space="preserve">, </w:t>
      </w:r>
      <w:r w:rsidR="00054135">
        <w:t>there is a designated</w:t>
      </w:r>
      <w:r w:rsidR="006C31AA">
        <w:t xml:space="preserve"> </w:t>
      </w:r>
      <w:r w:rsidR="002E0D7E">
        <w:t>RDZ (raw data zone) to be the staging area for all source data</w:t>
      </w:r>
      <w:r w:rsidR="006C31AA">
        <w:t xml:space="preserve"> across the enterprise</w:t>
      </w:r>
      <w:r w:rsidR="002E0D7E">
        <w:t xml:space="preserve">, from where data is transformed and loaded into IDZ (integrated data zone). </w:t>
      </w:r>
      <w:r w:rsidR="002E409D">
        <w:t>D</w:t>
      </w:r>
      <w:r w:rsidR="002E0D7E">
        <w:t xml:space="preserve">ata can be delivered </w:t>
      </w:r>
      <w:r w:rsidR="002E409D">
        <w:t xml:space="preserve">from IDZ </w:t>
      </w:r>
      <w:r w:rsidR="002E0D7E">
        <w:t>to various databas</w:t>
      </w:r>
      <w:r w:rsidR="00406368">
        <w:t>es and downstream applications.</w:t>
      </w:r>
    </w:p>
    <w:p w14:paraId="28A387E0" w14:textId="77777777" w:rsidR="006C1D84" w:rsidRDefault="006C1D84" w:rsidP="00CE2EE6"/>
    <w:p w14:paraId="24A058FE" w14:textId="666A37F7" w:rsidR="006C1D84" w:rsidRDefault="006C1D84" w:rsidP="00CE2EE6">
      <w:r>
        <w:t xml:space="preserve">One of the </w:t>
      </w:r>
      <w:r w:rsidR="00C766C0">
        <w:t>critical</w:t>
      </w:r>
      <w:r>
        <w:t xml:space="preserve"> infrastructure components in the Dental BU is the Research &amp; Experimentation Data Mart that runs on Netezza. </w:t>
      </w:r>
      <w:r w:rsidR="002F622E">
        <w:t>T</w:t>
      </w:r>
      <w:r>
        <w:t>here are several issues with the Netezza platform in its current form</w:t>
      </w:r>
      <w:r w:rsidR="002F622E">
        <w:t xml:space="preserve"> (</w:t>
      </w:r>
      <w:hyperlink w:anchor="_Issues_with_the" w:history="1">
        <w:r w:rsidR="002F622E" w:rsidRPr="00C267F7">
          <w:rPr>
            <w:rStyle w:val="Hyperlink"/>
          </w:rPr>
          <w:t>outlined in the next section</w:t>
        </w:r>
      </w:hyperlink>
      <w:r w:rsidR="002F622E">
        <w:t>)</w:t>
      </w:r>
      <w:r>
        <w:t xml:space="preserve">. As part of a phased approach in data refactoring, the team wants to </w:t>
      </w:r>
      <w:r w:rsidR="00965EC6">
        <w:t xml:space="preserve">migrate away from Netezza, and </w:t>
      </w:r>
      <w:r w:rsidR="000E3BEF">
        <w:t xml:space="preserve">move to a new platform. The </w:t>
      </w:r>
      <w:r w:rsidR="001F7A96">
        <w:t>N</w:t>
      </w:r>
      <w:r w:rsidR="000E3BEF">
        <w:t xml:space="preserve">ew </w:t>
      </w:r>
      <w:r w:rsidR="001F7A96">
        <w:t>D</w:t>
      </w:r>
      <w:r w:rsidR="0047631D">
        <w:t xml:space="preserve">ata </w:t>
      </w:r>
      <w:r w:rsidR="001F7A96">
        <w:t>P</w:t>
      </w:r>
      <w:r w:rsidR="000E3BEF">
        <w:t>latform must have the capabilities to run</w:t>
      </w:r>
      <w:r w:rsidR="00965EC6">
        <w:t xml:space="preserve"> multiple workloads, including data science processes (modeling, scoring, experimentation), visualization, reporting</w:t>
      </w:r>
      <w:r w:rsidR="00F76BE7">
        <w:t xml:space="preserve"> and </w:t>
      </w:r>
      <w:r w:rsidR="00965EC6">
        <w:t>ad-hoc querying</w:t>
      </w:r>
      <w:r w:rsidR="00F76BE7">
        <w:t xml:space="preserve">, while </w:t>
      </w:r>
      <w:r w:rsidR="002F6DC0">
        <w:t xml:space="preserve">also </w:t>
      </w:r>
      <w:r w:rsidR="00F76BE7">
        <w:t xml:space="preserve">allowing write-backs and seamless closed-loop communication with </w:t>
      </w:r>
      <w:r w:rsidR="000628E0">
        <w:t xml:space="preserve">the </w:t>
      </w:r>
      <w:r w:rsidR="00A2340E">
        <w:t xml:space="preserve">rest of the </w:t>
      </w:r>
      <w:r w:rsidR="000628E0">
        <w:t>ecosystem</w:t>
      </w:r>
      <w:r w:rsidR="00965EC6">
        <w:t>.</w:t>
      </w:r>
      <w:r w:rsidR="0047631D">
        <w:t xml:space="preserve"> The</w:t>
      </w:r>
      <w:r w:rsidR="003A686B">
        <w:t xml:space="preserve"> </w:t>
      </w:r>
      <w:r w:rsidR="00057221">
        <w:t>N</w:t>
      </w:r>
      <w:r w:rsidR="00C43736">
        <w:t xml:space="preserve">ew </w:t>
      </w:r>
      <w:r w:rsidR="00057221">
        <w:t>D</w:t>
      </w:r>
      <w:r w:rsidR="0047631D">
        <w:t xml:space="preserve">ata </w:t>
      </w:r>
      <w:r w:rsidR="00057221">
        <w:t>P</w:t>
      </w:r>
      <w:r w:rsidR="0047631D">
        <w:t xml:space="preserve">latform </w:t>
      </w:r>
      <w:r w:rsidR="003A686B">
        <w:t xml:space="preserve">(“Research, Experimentation, Visualization, Analytics”) needs to </w:t>
      </w:r>
      <w:r w:rsidR="009E7905">
        <w:t>leverage</w:t>
      </w:r>
      <w:r w:rsidR="003A686B">
        <w:t xml:space="preserve"> Big Data technologies</w:t>
      </w:r>
      <w:r w:rsidR="009E7905">
        <w:t xml:space="preserve"> for </w:t>
      </w:r>
      <w:r w:rsidR="00E42458">
        <w:t xml:space="preserve">overall alignment with Enterprise Architecture, </w:t>
      </w:r>
      <w:r w:rsidR="009E7905">
        <w:t xml:space="preserve">scalability, performance, maintainability, </w:t>
      </w:r>
      <w:r w:rsidR="00E42458">
        <w:t>and efficiency</w:t>
      </w:r>
      <w:r w:rsidR="009E7905">
        <w:t>.</w:t>
      </w:r>
    </w:p>
    <w:p w14:paraId="61EF1181" w14:textId="77777777" w:rsidR="00C276CD" w:rsidRDefault="00C276CD" w:rsidP="00CE2EE6"/>
    <w:p w14:paraId="60179CA9" w14:textId="0D3463DC" w:rsidR="006F5C55" w:rsidRDefault="00C276CD" w:rsidP="00CE2EE6">
      <w:r>
        <w:t xml:space="preserve">The objective of this document is to describe a solution approach </w:t>
      </w:r>
      <w:r w:rsidR="007F2A33">
        <w:t>to help</w:t>
      </w:r>
      <w:r>
        <w:t xml:space="preserve"> MetLife </w:t>
      </w:r>
      <w:r w:rsidR="00FD4A96">
        <w:t>migrate</w:t>
      </w:r>
      <w:r w:rsidR="00774C00">
        <w:t xml:space="preserve"> from </w:t>
      </w:r>
      <w:r w:rsidR="00031233">
        <w:t>Netezz</w:t>
      </w:r>
      <w:r w:rsidR="00FD4A96">
        <w:t xml:space="preserve">a to the new </w:t>
      </w:r>
      <w:r w:rsidR="006E1DEF">
        <w:t xml:space="preserve">“Research, Experimentation, Visualization &amp; Analytics” </w:t>
      </w:r>
      <w:r w:rsidR="00107797">
        <w:t>environment</w:t>
      </w:r>
      <w:r w:rsidR="006E1DEF">
        <w:t xml:space="preserve"> (called </w:t>
      </w:r>
      <w:r w:rsidR="007355DA">
        <w:t xml:space="preserve">the </w:t>
      </w:r>
      <w:r w:rsidR="006E1DEF">
        <w:t>“</w:t>
      </w:r>
      <w:r w:rsidR="001D0955">
        <w:t>N</w:t>
      </w:r>
      <w:r w:rsidR="008D76B1">
        <w:t xml:space="preserve">ew </w:t>
      </w:r>
      <w:r w:rsidR="001D0955">
        <w:t>D</w:t>
      </w:r>
      <w:r w:rsidR="0047631D">
        <w:t xml:space="preserve">ata </w:t>
      </w:r>
      <w:r w:rsidR="001D0955">
        <w:t>P</w:t>
      </w:r>
      <w:r w:rsidR="008D76B1">
        <w:t>latform</w:t>
      </w:r>
      <w:r w:rsidR="006E1DEF">
        <w:t>” henceforth)</w:t>
      </w:r>
      <w:r w:rsidR="003A686B">
        <w:t xml:space="preserve">. </w:t>
      </w:r>
    </w:p>
    <w:p w14:paraId="67A540FA" w14:textId="77777777" w:rsidR="006F5C55" w:rsidRDefault="006F5C55" w:rsidP="00CE2EE6"/>
    <w:p w14:paraId="2B7F5C4E" w14:textId="70657073" w:rsidR="00C276CD" w:rsidRDefault="003A686B" w:rsidP="00CE2EE6">
      <w:r>
        <w:t>We propose a consulting exercise to define the roadmap</w:t>
      </w:r>
      <w:r w:rsidR="00D76A9E">
        <w:t xml:space="preserve"> (or leverage existing MetLife roadmaps)</w:t>
      </w:r>
      <w:r w:rsidR="00732CB0">
        <w:t xml:space="preserve">, </w:t>
      </w:r>
      <w:r w:rsidR="009B2FB0">
        <w:t xml:space="preserve">collect detailed requirements, </w:t>
      </w:r>
      <w:r w:rsidR="00732CB0">
        <w:t xml:space="preserve">identify the technology </w:t>
      </w:r>
      <w:r w:rsidR="00D76A9E">
        <w:t xml:space="preserve">and data flow </w:t>
      </w:r>
      <w:r w:rsidR="00732CB0">
        <w:t>architecture</w:t>
      </w:r>
      <w:r>
        <w:t xml:space="preserve"> and create a detailed project plan for </w:t>
      </w:r>
      <w:r w:rsidR="006E1DEF">
        <w:t xml:space="preserve">migrating to the </w:t>
      </w:r>
      <w:r w:rsidR="00DB78F7">
        <w:t>N</w:t>
      </w:r>
      <w:r w:rsidR="006E1DEF">
        <w:t xml:space="preserve">ew </w:t>
      </w:r>
      <w:r w:rsidR="00DB78F7">
        <w:t>D</w:t>
      </w:r>
      <w:r w:rsidR="0047631D">
        <w:t xml:space="preserve">ata </w:t>
      </w:r>
      <w:r w:rsidR="00DB78F7">
        <w:t>P</w:t>
      </w:r>
      <w:r w:rsidR="00AA116C">
        <w:t>latform</w:t>
      </w:r>
      <w:r w:rsidR="006E1DEF">
        <w:t>.</w:t>
      </w:r>
      <w:r w:rsidR="00655CAA">
        <w:t xml:space="preserve"> </w:t>
      </w:r>
    </w:p>
    <w:p w14:paraId="43C4757C" w14:textId="68D58A76" w:rsidR="00D62CBF" w:rsidRDefault="006D68DE" w:rsidP="00A2064D">
      <w:pPr>
        <w:pStyle w:val="Heading1"/>
      </w:pPr>
      <w:bookmarkStart w:id="1" w:name="_Toc490816778"/>
      <w:r>
        <w:t xml:space="preserve">Current </w:t>
      </w:r>
      <w:r w:rsidR="00337FB1">
        <w:t>Situation</w:t>
      </w:r>
      <w:bookmarkEnd w:id="1"/>
    </w:p>
    <w:p w14:paraId="0E7B0F5E" w14:textId="73037EFE" w:rsidR="00141562" w:rsidRDefault="00D62CBF" w:rsidP="00D62CBF">
      <w:r>
        <w:t xml:space="preserve">This section describes at a high level, the </w:t>
      </w:r>
      <w:r w:rsidR="005755A1">
        <w:t>major</w:t>
      </w:r>
      <w:r w:rsidR="003F1992">
        <w:t xml:space="preserve"> </w:t>
      </w:r>
      <w:r w:rsidR="00267F42">
        <w:t xml:space="preserve">source systems and the </w:t>
      </w:r>
      <w:r w:rsidR="005755A1">
        <w:t>data flows in</w:t>
      </w:r>
      <w:r>
        <w:t xml:space="preserve"> the Dental BU</w:t>
      </w:r>
      <w:r w:rsidR="005755A1">
        <w:t xml:space="preserve">, with an emphasis on </w:t>
      </w:r>
      <w:r w:rsidR="000B0CC6">
        <w:t>t</w:t>
      </w:r>
      <w:r w:rsidR="00931CB2">
        <w:t xml:space="preserve">he data flows into </w:t>
      </w:r>
      <w:r w:rsidR="005755A1">
        <w:t xml:space="preserve">the </w:t>
      </w:r>
      <w:r w:rsidR="005C5EE3">
        <w:t>Research</w:t>
      </w:r>
      <w:r w:rsidR="00E53379">
        <w:t xml:space="preserve"> &amp; Experimentation Data Mart</w:t>
      </w:r>
      <w:r w:rsidR="005755A1">
        <w:t>.</w:t>
      </w:r>
    </w:p>
    <w:p w14:paraId="682BC876" w14:textId="77777777" w:rsidR="00141562" w:rsidRDefault="00141562" w:rsidP="00D62CBF"/>
    <w:p w14:paraId="2209347F" w14:textId="05002E79" w:rsidR="00141562" w:rsidRDefault="00141562" w:rsidP="00141562">
      <w:pPr>
        <w:pStyle w:val="Heading2"/>
      </w:pPr>
      <w:bookmarkStart w:id="2" w:name="_Toc490816779"/>
      <w:r>
        <w:t>Architecture Overview</w:t>
      </w:r>
      <w:bookmarkEnd w:id="2"/>
    </w:p>
    <w:p w14:paraId="28F67B81" w14:textId="77777777" w:rsidR="00D62CBF" w:rsidRDefault="00D62CBF" w:rsidP="00D62CBF"/>
    <w:p w14:paraId="12ECC0A2" w14:textId="313D8FCE" w:rsidR="00D62CBF" w:rsidRDefault="00D62CBF" w:rsidP="00D62CBF">
      <w:pPr>
        <w:pStyle w:val="ListParagraph"/>
        <w:numPr>
          <w:ilvl w:val="0"/>
          <w:numId w:val="4"/>
        </w:numPr>
      </w:pPr>
      <w:r>
        <w:t xml:space="preserve">The operational applications / systems </w:t>
      </w:r>
      <w:r w:rsidR="00556A0C">
        <w:t xml:space="preserve">that provide data for the </w:t>
      </w:r>
      <w:r w:rsidR="00095E79">
        <w:t>Research &amp; Experimentation Data Mart</w:t>
      </w:r>
      <w:r w:rsidR="00E53379">
        <w:t xml:space="preserve"> </w:t>
      </w:r>
      <w:r>
        <w:t xml:space="preserve">are: </w:t>
      </w:r>
      <w:r w:rsidR="006D5783">
        <w:t xml:space="preserve">UCS, </w:t>
      </w:r>
      <w:r w:rsidR="00B50667">
        <w:t xml:space="preserve">Adjudication, </w:t>
      </w:r>
      <w:r>
        <w:t>UCS Provider+, and DMA</w:t>
      </w:r>
      <w:r w:rsidR="001B520C">
        <w:t xml:space="preserve"> (App)</w:t>
      </w:r>
    </w:p>
    <w:p w14:paraId="2419F6BC" w14:textId="77777777" w:rsidR="00764304" w:rsidRDefault="00764304" w:rsidP="00764304">
      <w:pPr>
        <w:pStyle w:val="ListParagraph"/>
      </w:pPr>
    </w:p>
    <w:p w14:paraId="62338C80" w14:textId="06114321" w:rsidR="004411DF" w:rsidRDefault="00204AE1" w:rsidP="00D62CBF">
      <w:pPr>
        <w:pStyle w:val="ListParagraph"/>
        <w:numPr>
          <w:ilvl w:val="0"/>
          <w:numId w:val="4"/>
        </w:numPr>
      </w:pPr>
      <w:r w:rsidRPr="00B4575F">
        <w:rPr>
          <w:noProof/>
        </w:rPr>
        <w:drawing>
          <wp:anchor distT="0" distB="0" distL="114300" distR="114300" simplePos="0" relativeHeight="251658240" behindDoc="0" locked="0" layoutInCell="1" allowOverlap="1" wp14:anchorId="5B4D4F13" wp14:editId="21007C1E">
            <wp:simplePos x="0" y="0"/>
            <wp:positionH relativeFrom="column">
              <wp:posOffset>320675</wp:posOffset>
            </wp:positionH>
            <wp:positionV relativeFrom="paragraph">
              <wp:posOffset>1029335</wp:posOffset>
            </wp:positionV>
            <wp:extent cx="5190490" cy="4082415"/>
            <wp:effectExtent l="0" t="0" r="0" b="6985"/>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0490" cy="408241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D62CBF">
        <w:t xml:space="preserve">Data from </w:t>
      </w:r>
      <w:r w:rsidR="004411DF">
        <w:t>UCS</w:t>
      </w:r>
      <w:r w:rsidR="00D62CBF">
        <w:t xml:space="preserve"> is </w:t>
      </w:r>
      <w:r w:rsidR="004411DF">
        <w:t xml:space="preserve">extracted and </w:t>
      </w:r>
      <w:r w:rsidR="00D62CBF">
        <w:t>published to SFTP. From here, an ETL process (Informatica) loads the data into a staging area, performs transformations and the transformed data is loaded into IDW (UDB). In a subsequent processing step (Informatica), data is transformed and loaded into Dental Mart (UDB). Data from Dental Mart is loaded into DMA (</w:t>
      </w:r>
      <w:r w:rsidR="00B43B0D">
        <w:t>App</w:t>
      </w:r>
      <w:r w:rsidR="00764304">
        <w:t>)</w:t>
      </w:r>
    </w:p>
    <w:p w14:paraId="1AA15E20" w14:textId="46F37D0D" w:rsidR="00764304" w:rsidRDefault="00764304" w:rsidP="00764304"/>
    <w:p w14:paraId="20C246C0" w14:textId="06CDACC6" w:rsidR="004411DF" w:rsidRDefault="004411DF" w:rsidP="00D62CBF">
      <w:pPr>
        <w:pStyle w:val="ListParagraph"/>
        <w:numPr>
          <w:ilvl w:val="0"/>
          <w:numId w:val="4"/>
        </w:numPr>
      </w:pPr>
      <w:r>
        <w:t>Another</w:t>
      </w:r>
      <w:r w:rsidR="00D62CBF">
        <w:t xml:space="preserve"> ETL process (Informatica) extracts data from UCS Provider+, and transforms and loads it into the </w:t>
      </w:r>
      <w:r w:rsidR="00095E79">
        <w:t>Research &amp; Experimentation Data Mart</w:t>
      </w:r>
      <w:r w:rsidR="00D3618E">
        <w:t xml:space="preserve"> </w:t>
      </w:r>
      <w:r w:rsidR="00D62CBF">
        <w:t>(Netezza)</w:t>
      </w:r>
    </w:p>
    <w:p w14:paraId="19969E0D" w14:textId="68455833" w:rsidR="00764304" w:rsidRDefault="00764304" w:rsidP="00764304">
      <w:pPr>
        <w:pStyle w:val="ListParagraph"/>
      </w:pPr>
    </w:p>
    <w:p w14:paraId="1FA6C63E" w14:textId="5404BC71" w:rsidR="00D62CBF" w:rsidRDefault="00D62CBF" w:rsidP="00D62CBF">
      <w:pPr>
        <w:pStyle w:val="ListParagraph"/>
        <w:numPr>
          <w:ilvl w:val="0"/>
          <w:numId w:val="4"/>
        </w:numPr>
      </w:pPr>
      <w:r>
        <w:t xml:space="preserve">There are several other ETL process (Informatica) that load, transform, aggregate and integrate data from various systems into the </w:t>
      </w:r>
      <w:r w:rsidR="00095E79">
        <w:t>Research &amp; Experimentation Data Mart</w:t>
      </w:r>
      <w:r>
        <w:t>:</w:t>
      </w:r>
    </w:p>
    <w:p w14:paraId="6DB4A171" w14:textId="0B531B10" w:rsidR="00D62CBF" w:rsidRDefault="00D62CBF" w:rsidP="00D62CBF">
      <w:pPr>
        <w:pStyle w:val="ListParagraph"/>
        <w:numPr>
          <w:ilvl w:val="1"/>
          <w:numId w:val="4"/>
        </w:numPr>
      </w:pPr>
      <w:r>
        <w:t>SIU</w:t>
      </w:r>
      <w:r w:rsidR="008A2261">
        <w:t xml:space="preserve"> (Special Investigation Unit)</w:t>
      </w:r>
    </w:p>
    <w:p w14:paraId="45A24F7B" w14:textId="38BEF182" w:rsidR="00D62CBF" w:rsidRDefault="00D62CBF" w:rsidP="00D62CBF">
      <w:pPr>
        <w:pStyle w:val="ListParagraph"/>
        <w:numPr>
          <w:ilvl w:val="1"/>
          <w:numId w:val="4"/>
        </w:numPr>
      </w:pPr>
      <w:r>
        <w:t>Office Assessment</w:t>
      </w:r>
    </w:p>
    <w:p w14:paraId="41374FD4" w14:textId="6F0BC161" w:rsidR="002C2A66" w:rsidRDefault="002C2A66" w:rsidP="002C2A66">
      <w:pPr>
        <w:pStyle w:val="ListParagraph"/>
        <w:numPr>
          <w:ilvl w:val="1"/>
          <w:numId w:val="4"/>
        </w:numPr>
      </w:pPr>
      <w:r>
        <w:t>External Datasets</w:t>
      </w:r>
    </w:p>
    <w:p w14:paraId="423A1437" w14:textId="54C3E272" w:rsidR="00764304" w:rsidRDefault="00764304" w:rsidP="00764304">
      <w:pPr>
        <w:pStyle w:val="ListParagraph"/>
        <w:ind w:left="1440"/>
      </w:pPr>
    </w:p>
    <w:p w14:paraId="54889228" w14:textId="65CECC03" w:rsidR="00C24752" w:rsidRDefault="007B5010" w:rsidP="00FB0A3C">
      <w:pPr>
        <w:pStyle w:val="ListParagraph"/>
        <w:numPr>
          <w:ilvl w:val="0"/>
          <w:numId w:val="4"/>
        </w:numPr>
      </w:pPr>
      <w:r>
        <w:t xml:space="preserve">From the analytics data mart, data science teams use SPSS to develop and run their own ETL processes. These processes source data from the </w:t>
      </w:r>
      <w:r w:rsidR="00095E79">
        <w:t>Research &amp; Experimentation Data Mart</w:t>
      </w:r>
      <w:r>
        <w:t xml:space="preserve">, do transformations, summarizations and aggregations, and finally write back to the </w:t>
      </w:r>
      <w:r w:rsidR="00095E79">
        <w:t>Research &amp; Experimentation Data Mart</w:t>
      </w:r>
    </w:p>
    <w:p w14:paraId="0059D4B0" w14:textId="3E7676E5" w:rsidR="009A71F0" w:rsidRDefault="009A71F0" w:rsidP="009A71F0">
      <w:pPr>
        <w:ind w:left="360"/>
      </w:pPr>
    </w:p>
    <w:p w14:paraId="0C2A92C5" w14:textId="352E96CA" w:rsidR="00D62CBF" w:rsidRDefault="00D62CBF" w:rsidP="00D62CBF">
      <w:pPr>
        <w:pStyle w:val="ListParagraph"/>
        <w:numPr>
          <w:ilvl w:val="0"/>
          <w:numId w:val="4"/>
        </w:numPr>
      </w:pPr>
      <w:r>
        <w:t xml:space="preserve">The </w:t>
      </w:r>
      <w:r w:rsidR="00095E79">
        <w:t>Research &amp; Experimentation Data Mart</w:t>
      </w:r>
      <w:r w:rsidR="00D03FC8">
        <w:t xml:space="preserve"> </w:t>
      </w:r>
      <w:r>
        <w:t>is also used by data science teams for building, validating and scoring predictive models, and running experiments</w:t>
      </w:r>
    </w:p>
    <w:p w14:paraId="5684315C" w14:textId="77777777" w:rsidR="00764304" w:rsidRDefault="00764304" w:rsidP="00764304">
      <w:pPr>
        <w:ind w:left="360"/>
      </w:pPr>
    </w:p>
    <w:p w14:paraId="584D3D0C" w14:textId="6D6CAAC0" w:rsidR="00D62CBF" w:rsidRDefault="00D62CBF" w:rsidP="00D62CBF">
      <w:pPr>
        <w:pStyle w:val="ListParagraph"/>
        <w:numPr>
          <w:ilvl w:val="0"/>
          <w:numId w:val="4"/>
        </w:numPr>
      </w:pPr>
      <w:r>
        <w:t xml:space="preserve">The </w:t>
      </w:r>
      <w:r w:rsidR="00095E79">
        <w:t>Research &amp; Experimentation Data Mart</w:t>
      </w:r>
      <w:r w:rsidR="00491632">
        <w:t xml:space="preserve"> </w:t>
      </w:r>
      <w:r>
        <w:t>is also used to develop reporting applications (Qlik). Some of the Qlik reports have complex queries with embedded business logic</w:t>
      </w:r>
    </w:p>
    <w:p w14:paraId="0E6595CD" w14:textId="77777777" w:rsidR="00F03D03" w:rsidRDefault="00F03D03" w:rsidP="00F03D03"/>
    <w:p w14:paraId="641C5C42" w14:textId="26A04B1E" w:rsidR="004C680A" w:rsidRPr="004C680A" w:rsidRDefault="009A71F0" w:rsidP="00177529">
      <w:pPr>
        <w:pStyle w:val="ListParagraph"/>
        <w:numPr>
          <w:ilvl w:val="0"/>
          <w:numId w:val="4"/>
        </w:numPr>
      </w:pPr>
      <w:r>
        <w:t xml:space="preserve">Data from the </w:t>
      </w:r>
      <w:r w:rsidR="00095E79">
        <w:t>Research &amp; Experimentation Data Mart</w:t>
      </w:r>
      <w:r w:rsidR="00063A0B">
        <w:t xml:space="preserve"> </w:t>
      </w:r>
      <w:r>
        <w:t>is published into UCS Provider + through SPSS C&amp;DS; data is also pushed into DMA (App), thus making it a closed loop process</w:t>
      </w:r>
    </w:p>
    <w:p w14:paraId="1FF23931" w14:textId="77777777" w:rsidR="00D812DD" w:rsidRDefault="00D812DD" w:rsidP="00D812DD"/>
    <w:p w14:paraId="09395205" w14:textId="52242486" w:rsidR="00D812DD" w:rsidRDefault="008C1251" w:rsidP="00F469A3">
      <w:pPr>
        <w:pStyle w:val="Heading2"/>
      </w:pPr>
      <w:bookmarkStart w:id="3" w:name="_Issues_with_the"/>
      <w:bookmarkStart w:id="4" w:name="_Toc490816780"/>
      <w:bookmarkEnd w:id="3"/>
      <w:r>
        <w:t xml:space="preserve">Issues </w:t>
      </w:r>
      <w:r w:rsidR="00564A45">
        <w:t>with</w:t>
      </w:r>
      <w:r>
        <w:t xml:space="preserve"> the Current </w:t>
      </w:r>
      <w:r w:rsidR="00F03D03">
        <w:t>Situation</w:t>
      </w:r>
      <w:bookmarkEnd w:id="4"/>
    </w:p>
    <w:p w14:paraId="643AB6D6" w14:textId="11862DEE" w:rsidR="00A86D67" w:rsidRDefault="008C1251" w:rsidP="00A86D67">
      <w:r>
        <w:t xml:space="preserve">There are several </w:t>
      </w:r>
      <w:r w:rsidR="00F73E93">
        <w:t xml:space="preserve">known </w:t>
      </w:r>
      <w:r>
        <w:t xml:space="preserve">issues </w:t>
      </w:r>
      <w:r w:rsidR="00F73E93">
        <w:t>with</w:t>
      </w:r>
      <w:r>
        <w:t xml:space="preserve"> the current scenario:</w:t>
      </w:r>
    </w:p>
    <w:p w14:paraId="3B850F6D" w14:textId="77777777" w:rsidR="00A86D67" w:rsidRDefault="00A86D67" w:rsidP="00A86D67"/>
    <w:p w14:paraId="7B8F47FF" w14:textId="3D6C1673" w:rsidR="009108C6" w:rsidRDefault="009108C6" w:rsidP="0024580B">
      <w:pPr>
        <w:pStyle w:val="ListParagraph"/>
        <w:numPr>
          <w:ilvl w:val="0"/>
          <w:numId w:val="5"/>
        </w:numPr>
      </w:pPr>
      <w:r>
        <w:t>ETL Complexities</w:t>
      </w:r>
      <w:r w:rsidR="008C1251">
        <w:t xml:space="preserve"> – </w:t>
      </w:r>
    </w:p>
    <w:p w14:paraId="76A607C6" w14:textId="3E31783A" w:rsidR="009108C6" w:rsidRDefault="009108C6" w:rsidP="009108C6">
      <w:pPr>
        <w:pStyle w:val="ListParagraph"/>
        <w:numPr>
          <w:ilvl w:val="1"/>
          <w:numId w:val="5"/>
        </w:numPr>
      </w:pPr>
      <w:r>
        <w:t xml:space="preserve">ETL processing happens in several different places: UCS </w:t>
      </w:r>
      <w:r>
        <w:sym w:font="Wingdings" w:char="F0E0"/>
      </w:r>
      <w:r>
        <w:t xml:space="preserve"> IDW, IDW </w:t>
      </w:r>
      <w:r>
        <w:sym w:font="Wingdings" w:char="F0E0"/>
      </w:r>
      <w:r>
        <w:t xml:space="preserve"> Dental Mart, Dental Mart </w:t>
      </w:r>
      <w:r>
        <w:sym w:font="Wingdings" w:char="F0E0"/>
      </w:r>
      <w:r>
        <w:t xml:space="preserve"> </w:t>
      </w:r>
      <w:r w:rsidR="00095E79">
        <w:t>Research &amp; Experimentation Data Mart</w:t>
      </w:r>
      <w:r>
        <w:t xml:space="preserve">, UCS Provider+ </w:t>
      </w:r>
      <w:r>
        <w:sym w:font="Wingdings" w:char="F0E0"/>
      </w:r>
      <w:r>
        <w:t xml:space="preserve"> </w:t>
      </w:r>
      <w:r w:rsidR="00095E79">
        <w:t>Research &amp; Experimentation Data Mart</w:t>
      </w:r>
      <w:r>
        <w:t>, etc.</w:t>
      </w:r>
      <w:r w:rsidR="00A17B9B">
        <w:t xml:space="preserve"> leads to maintenance complexities</w:t>
      </w:r>
    </w:p>
    <w:p w14:paraId="7D742114" w14:textId="77777777" w:rsidR="003E0B32" w:rsidRDefault="003E0B32" w:rsidP="003E0B32">
      <w:pPr>
        <w:pStyle w:val="ListParagraph"/>
        <w:ind w:left="1440"/>
      </w:pPr>
    </w:p>
    <w:p w14:paraId="08273F28" w14:textId="0ADE3126" w:rsidR="008C1251" w:rsidRDefault="008C1251" w:rsidP="009108C6">
      <w:pPr>
        <w:pStyle w:val="ListParagraph"/>
        <w:numPr>
          <w:ilvl w:val="1"/>
          <w:numId w:val="5"/>
        </w:numPr>
      </w:pPr>
      <w:r>
        <w:t>ETL</w:t>
      </w:r>
      <w:r w:rsidR="008E24C0">
        <w:t xml:space="preserve"> processing logic</w:t>
      </w:r>
      <w:r>
        <w:t xml:space="preserve"> </w:t>
      </w:r>
      <w:r w:rsidR="008E24C0">
        <w:t xml:space="preserve">is </w:t>
      </w:r>
      <w:r w:rsidR="009108C6">
        <w:t>distributed across many different tools:</w:t>
      </w:r>
      <w:r>
        <w:t xml:space="preserve"> Informatica, SPSS and </w:t>
      </w:r>
      <w:r w:rsidR="006A4D38">
        <w:t>sometimes even embedded in Qlik</w:t>
      </w:r>
      <w:r w:rsidR="00A17B9B">
        <w:t xml:space="preserve"> leads to inconsistencies of business definitions and no single source of truth</w:t>
      </w:r>
    </w:p>
    <w:p w14:paraId="6B25F2A6" w14:textId="77777777" w:rsidR="003E0B32" w:rsidRDefault="003E0B32" w:rsidP="003E0B32"/>
    <w:p w14:paraId="58A19EDA" w14:textId="771CE042" w:rsidR="009108C6" w:rsidRDefault="009108C6" w:rsidP="009108C6">
      <w:pPr>
        <w:pStyle w:val="ListParagraph"/>
        <w:numPr>
          <w:ilvl w:val="1"/>
          <w:numId w:val="5"/>
        </w:numPr>
      </w:pPr>
      <w:r>
        <w:t xml:space="preserve">Many of the SPSS </w:t>
      </w:r>
      <w:r w:rsidR="00DB0B78">
        <w:t>Streams</w:t>
      </w:r>
      <w:r>
        <w:t xml:space="preserve"> do not have nuggets, and they are used for data management activities</w:t>
      </w:r>
      <w:r w:rsidR="002A1165">
        <w:t>, resulting in potential inefficiencies, redundancies, lack of visibility into the definitions</w:t>
      </w:r>
    </w:p>
    <w:p w14:paraId="12A56A72" w14:textId="77777777" w:rsidR="00C8170E" w:rsidRDefault="00C8170E" w:rsidP="00C8170E"/>
    <w:p w14:paraId="3FFFEC1E" w14:textId="6BB41697" w:rsidR="009108C6" w:rsidRDefault="009108C6" w:rsidP="007C69D3">
      <w:pPr>
        <w:pStyle w:val="ListParagraph"/>
        <w:numPr>
          <w:ilvl w:val="0"/>
          <w:numId w:val="5"/>
        </w:numPr>
      </w:pPr>
      <w:r>
        <w:t xml:space="preserve">Technology Complexities – </w:t>
      </w:r>
    </w:p>
    <w:p w14:paraId="4C89FA73" w14:textId="21F97306" w:rsidR="00DB0B78" w:rsidRDefault="009108C6" w:rsidP="00DB0B78">
      <w:pPr>
        <w:pStyle w:val="ListParagraph"/>
        <w:numPr>
          <w:ilvl w:val="1"/>
          <w:numId w:val="5"/>
        </w:numPr>
      </w:pPr>
      <w:r w:rsidRPr="00CE3D42">
        <w:rPr>
          <w:b/>
        </w:rPr>
        <w:t>Netezza:</w:t>
      </w:r>
      <w:r>
        <w:t xml:space="preserve"> </w:t>
      </w:r>
      <w:r w:rsidR="00DB0B78">
        <w:t>Netezza was not intended to serve as a production instance</w:t>
      </w:r>
      <w:r w:rsidR="0015584C">
        <w:t xml:space="preserve"> for certain downstream applications</w:t>
      </w:r>
      <w:r w:rsidR="00DB0B78">
        <w:t>, but only as an experimentation database</w:t>
      </w:r>
    </w:p>
    <w:p w14:paraId="7C81C0B9" w14:textId="0AA44C6A" w:rsidR="00DB0B78" w:rsidRDefault="001D7481" w:rsidP="00DB0B78">
      <w:pPr>
        <w:pStyle w:val="ListParagraph"/>
        <w:numPr>
          <w:ilvl w:val="2"/>
          <w:numId w:val="5"/>
        </w:numPr>
      </w:pPr>
      <w:r>
        <w:t>A mix of development, test and production SPSS streams cause maintenance and redundancy issues</w:t>
      </w:r>
      <w:r w:rsidR="00DB0B78">
        <w:t xml:space="preserve"> </w:t>
      </w:r>
    </w:p>
    <w:p w14:paraId="01CA52D2" w14:textId="08A04D48" w:rsidR="00DB0B78" w:rsidRDefault="001D7481" w:rsidP="00DB0B78">
      <w:pPr>
        <w:pStyle w:val="ListParagraph"/>
        <w:numPr>
          <w:ilvl w:val="2"/>
          <w:numId w:val="5"/>
        </w:numPr>
      </w:pPr>
      <w:r>
        <w:t xml:space="preserve">The lack of </w:t>
      </w:r>
      <w:r w:rsidR="00DB0B78">
        <w:t>adequate back-up or disaster recovery options</w:t>
      </w:r>
      <w:r>
        <w:t xml:space="preserve"> results in potential risks for the business</w:t>
      </w:r>
    </w:p>
    <w:p w14:paraId="3B94FE69" w14:textId="77777777" w:rsidR="00DB0B78" w:rsidRDefault="00DB0B78" w:rsidP="00DB0B78">
      <w:pPr>
        <w:ind w:left="1980"/>
      </w:pPr>
    </w:p>
    <w:p w14:paraId="4B1C88F2" w14:textId="4BF6A0D4" w:rsidR="00DB0B78" w:rsidRDefault="00AD1B6E" w:rsidP="00057062">
      <w:pPr>
        <w:pStyle w:val="ListParagraph"/>
        <w:numPr>
          <w:ilvl w:val="1"/>
          <w:numId w:val="5"/>
        </w:numPr>
      </w:pPr>
      <w:r>
        <w:rPr>
          <w:b/>
        </w:rPr>
        <w:t>Next Gen Data Science Platform</w:t>
      </w:r>
      <w:r w:rsidR="00DB0B78" w:rsidRPr="00CE3D42">
        <w:rPr>
          <w:b/>
        </w:rPr>
        <w:t>:</w:t>
      </w:r>
      <w:r w:rsidR="00057062">
        <w:t xml:space="preserve"> </w:t>
      </w:r>
      <w:r w:rsidR="00DB0B78">
        <w:t xml:space="preserve">The data science team is likely to move away from SPSS and move towards a different </w:t>
      </w:r>
      <w:proofErr w:type="spellStart"/>
      <w:r w:rsidR="00DB0B78">
        <w:t>NextGen</w:t>
      </w:r>
      <w:proofErr w:type="spellEnd"/>
      <w:r w:rsidR="00DB0B78">
        <w:t xml:space="preserve"> Anal</w:t>
      </w:r>
      <w:r w:rsidR="00057062">
        <w:t>ytics platform (open source Python, R)</w:t>
      </w:r>
    </w:p>
    <w:p w14:paraId="648AB84B" w14:textId="70E6E5E0" w:rsidR="00057062" w:rsidRDefault="00057062" w:rsidP="00057062">
      <w:pPr>
        <w:pStyle w:val="ListParagraph"/>
        <w:numPr>
          <w:ilvl w:val="2"/>
          <w:numId w:val="5"/>
        </w:numPr>
      </w:pPr>
      <w:r>
        <w:t>The SPSS Streams</w:t>
      </w:r>
      <w:r w:rsidR="00564A45">
        <w:t xml:space="preserve"> </w:t>
      </w:r>
      <w:r>
        <w:t>need</w:t>
      </w:r>
      <w:r w:rsidR="00564A45">
        <w:t xml:space="preserve"> to be migrated to </w:t>
      </w:r>
      <w:r w:rsidR="00522AD9">
        <w:t xml:space="preserve">a </w:t>
      </w:r>
      <w:r>
        <w:t xml:space="preserve">different platform </w:t>
      </w:r>
      <w:r w:rsidR="00AE20E2">
        <w:t>to ensure</w:t>
      </w:r>
      <w:r>
        <w:t xml:space="preserve"> </w:t>
      </w:r>
      <w:r w:rsidR="00AE20E2">
        <w:t>maintainability of the solution</w:t>
      </w:r>
    </w:p>
    <w:p w14:paraId="398A7618" w14:textId="77777777" w:rsidR="00057062" w:rsidRDefault="00057062" w:rsidP="00057062"/>
    <w:p w14:paraId="5CEC7D2D" w14:textId="4CA8689A" w:rsidR="00834092" w:rsidRDefault="00834092" w:rsidP="00834092">
      <w:pPr>
        <w:pStyle w:val="Heading2"/>
      </w:pPr>
      <w:bookmarkStart w:id="5" w:name="_Toc490816781"/>
      <w:r>
        <w:t xml:space="preserve">Requirements of the new </w:t>
      </w:r>
      <w:r w:rsidR="00B25678">
        <w:t>platform</w:t>
      </w:r>
      <w:bookmarkEnd w:id="5"/>
    </w:p>
    <w:p w14:paraId="67878592" w14:textId="154384B4" w:rsidR="00C940DF" w:rsidRDefault="00DF7E52" w:rsidP="00C940DF">
      <w:r>
        <w:t>In order to address some of the issues above, t</w:t>
      </w:r>
      <w:r w:rsidR="00C940DF">
        <w:t xml:space="preserve">he </w:t>
      </w:r>
      <w:r w:rsidR="00CA1548">
        <w:t>N</w:t>
      </w:r>
      <w:r w:rsidR="00C940DF">
        <w:t xml:space="preserve">ew </w:t>
      </w:r>
      <w:r w:rsidR="00CA1548">
        <w:t>D</w:t>
      </w:r>
      <w:r w:rsidR="00C940DF">
        <w:t xml:space="preserve">ata </w:t>
      </w:r>
      <w:r w:rsidR="00CA1548">
        <w:t>P</w:t>
      </w:r>
      <w:r w:rsidR="00B134E0">
        <w:t>latform</w:t>
      </w:r>
      <w:r w:rsidR="00C940DF">
        <w:t xml:space="preserve"> </w:t>
      </w:r>
      <w:r>
        <w:t>needs to</w:t>
      </w:r>
      <w:r w:rsidR="00C940DF">
        <w:t xml:space="preserve"> </w:t>
      </w:r>
      <w:r>
        <w:t>be built with the following requirements:</w:t>
      </w:r>
    </w:p>
    <w:p w14:paraId="7E9400FC" w14:textId="77777777" w:rsidR="00DF7E52" w:rsidRPr="00C940DF" w:rsidRDefault="00DF7E52" w:rsidP="00C940DF"/>
    <w:p w14:paraId="50B552B4" w14:textId="41CCF67E" w:rsidR="00CB7CB7" w:rsidRDefault="00057062" w:rsidP="00CB7CB7">
      <w:pPr>
        <w:pStyle w:val="ListParagraph"/>
        <w:numPr>
          <w:ilvl w:val="0"/>
          <w:numId w:val="14"/>
        </w:numPr>
      </w:pPr>
      <w:r w:rsidRPr="00CE3D42">
        <w:rPr>
          <w:b/>
        </w:rPr>
        <w:t xml:space="preserve">Align with MetLife </w:t>
      </w:r>
      <w:r w:rsidR="00CE3D42">
        <w:rPr>
          <w:b/>
        </w:rPr>
        <w:t>Enterprise</w:t>
      </w:r>
      <w:r w:rsidRPr="00CE3D42">
        <w:rPr>
          <w:b/>
        </w:rPr>
        <w:t xml:space="preserve"> Architecture:</w:t>
      </w:r>
      <w:r>
        <w:t xml:space="preserve"> MetLife is looking to move to a more streamlined enterprise data architecture (with the designated RDZ and the IDZ)</w:t>
      </w:r>
      <w:r w:rsidR="0063157F">
        <w:t xml:space="preserve">. </w:t>
      </w:r>
      <w:r>
        <w:t xml:space="preserve">The </w:t>
      </w:r>
      <w:r w:rsidR="00CB7CB7">
        <w:t>new</w:t>
      </w:r>
      <w:r w:rsidR="00095E79">
        <w:t xml:space="preserve"> Data </w:t>
      </w:r>
      <w:r w:rsidR="00154819">
        <w:t>Platform</w:t>
      </w:r>
      <w:r w:rsidR="008376AC">
        <w:t xml:space="preserve"> </w:t>
      </w:r>
      <w:r>
        <w:t>needs to be compatible with this architecture</w:t>
      </w:r>
    </w:p>
    <w:p w14:paraId="3300F4C9" w14:textId="77777777" w:rsidR="003E0B32" w:rsidRDefault="003E0B32" w:rsidP="003E0B32">
      <w:pPr>
        <w:pStyle w:val="ListParagraph"/>
      </w:pPr>
    </w:p>
    <w:p w14:paraId="514D8F05" w14:textId="7869706E" w:rsidR="00CF468A" w:rsidRDefault="00CB7CB7" w:rsidP="00CB7CB7">
      <w:pPr>
        <w:pStyle w:val="ListParagraph"/>
        <w:numPr>
          <w:ilvl w:val="0"/>
          <w:numId w:val="14"/>
        </w:numPr>
      </w:pPr>
      <w:r w:rsidRPr="00CB7CB7">
        <w:rPr>
          <w:b/>
        </w:rPr>
        <w:t>Write-back Support:</w:t>
      </w:r>
      <w:r>
        <w:t xml:space="preserve"> The </w:t>
      </w:r>
      <w:r w:rsidR="007D4066">
        <w:t xml:space="preserve">New Data Platform </w:t>
      </w:r>
      <w:r>
        <w:t>should s</w:t>
      </w:r>
      <w:r w:rsidR="007570E4">
        <w:t>upport w</w:t>
      </w:r>
      <w:r w:rsidR="00CF468A">
        <w:t xml:space="preserve">rite-back from </w:t>
      </w:r>
      <w:r w:rsidR="003A686B">
        <w:t>other applications</w:t>
      </w:r>
      <w:r w:rsidR="00101DEB">
        <w:t xml:space="preserve"> to ensure closed loop business intelligence</w:t>
      </w:r>
    </w:p>
    <w:p w14:paraId="46BB8A47" w14:textId="77777777" w:rsidR="003E0B32" w:rsidRPr="003E0B32" w:rsidRDefault="003E0B32" w:rsidP="003E0B32">
      <w:pPr>
        <w:pStyle w:val="ListParagraph"/>
      </w:pPr>
    </w:p>
    <w:p w14:paraId="1D978A3B" w14:textId="77777777" w:rsidR="00A26223" w:rsidRDefault="00CB7CB7" w:rsidP="00CB7CB7">
      <w:pPr>
        <w:pStyle w:val="ListParagraph"/>
        <w:numPr>
          <w:ilvl w:val="0"/>
          <w:numId w:val="14"/>
        </w:numPr>
      </w:pPr>
      <w:r w:rsidRPr="00CB7CB7">
        <w:rPr>
          <w:b/>
        </w:rPr>
        <w:t>Multiple Workload Support:</w:t>
      </w:r>
      <w:r>
        <w:t xml:space="preserve"> </w:t>
      </w:r>
    </w:p>
    <w:p w14:paraId="69357DBF" w14:textId="7FB49696" w:rsidR="009501D4" w:rsidRDefault="009501D4" w:rsidP="00A26223">
      <w:pPr>
        <w:pStyle w:val="ListParagraph"/>
        <w:numPr>
          <w:ilvl w:val="1"/>
          <w:numId w:val="14"/>
        </w:numPr>
      </w:pPr>
      <w:r>
        <w:t>Batch processing, work well with Informatica</w:t>
      </w:r>
    </w:p>
    <w:p w14:paraId="40E550EE" w14:textId="79BFA107" w:rsidR="00CF468A" w:rsidRDefault="003A686B" w:rsidP="00A26223">
      <w:pPr>
        <w:pStyle w:val="ListParagraph"/>
        <w:numPr>
          <w:ilvl w:val="1"/>
          <w:numId w:val="14"/>
        </w:numPr>
      </w:pPr>
      <w:r>
        <w:t xml:space="preserve">Ad-hoc </w:t>
      </w:r>
      <w:r w:rsidR="00CF468A">
        <w:t>SQL querying interface</w:t>
      </w:r>
      <w:r w:rsidR="00101DEB">
        <w:t xml:space="preserve"> for multi-user analytical queries</w:t>
      </w:r>
      <w:r w:rsidR="007570E4">
        <w:t xml:space="preserve"> on large volumes of data</w:t>
      </w:r>
      <w:r w:rsidR="00101DEB">
        <w:t>, both known and unknown query patterns</w:t>
      </w:r>
    </w:p>
    <w:p w14:paraId="24F55CD0" w14:textId="05CC63D4" w:rsidR="00A26223" w:rsidRDefault="00A26223" w:rsidP="00817ACC">
      <w:pPr>
        <w:pStyle w:val="ListParagraph"/>
        <w:numPr>
          <w:ilvl w:val="1"/>
          <w:numId w:val="14"/>
        </w:numPr>
      </w:pPr>
      <w:r>
        <w:t>Reporting &amp; Visualization tools such as Qlik</w:t>
      </w:r>
    </w:p>
    <w:p w14:paraId="48B52411" w14:textId="24CC1F54" w:rsidR="00817ACC" w:rsidRDefault="00817ACC" w:rsidP="00817ACC">
      <w:pPr>
        <w:pStyle w:val="ListParagraph"/>
        <w:numPr>
          <w:ilvl w:val="1"/>
          <w:numId w:val="14"/>
        </w:numPr>
      </w:pPr>
      <w:r>
        <w:t>Continue the support for data science process – model development, scoring, test &amp; learn experimentation</w:t>
      </w:r>
    </w:p>
    <w:p w14:paraId="5E272386" w14:textId="1E8AC0A5" w:rsidR="001529C5" w:rsidRDefault="001529C5" w:rsidP="00817ACC">
      <w:pPr>
        <w:pStyle w:val="ListParagraph"/>
        <w:numPr>
          <w:ilvl w:val="1"/>
          <w:numId w:val="14"/>
        </w:numPr>
      </w:pPr>
      <w:r>
        <w:t>In the future, support for real time analysis</w:t>
      </w:r>
    </w:p>
    <w:p w14:paraId="0FCC1EF4" w14:textId="4D326EDF" w:rsidR="00817ACC" w:rsidRDefault="001529C5" w:rsidP="00D60E47">
      <w:pPr>
        <w:pStyle w:val="ListParagraph"/>
        <w:numPr>
          <w:ilvl w:val="1"/>
          <w:numId w:val="14"/>
        </w:numPr>
      </w:pPr>
      <w:r>
        <w:t>Achieve all this with guarantees to ensure SLA adherence</w:t>
      </w:r>
    </w:p>
    <w:p w14:paraId="23B495AB" w14:textId="77777777" w:rsidR="003E0B32" w:rsidRDefault="003E0B32" w:rsidP="003E0B32">
      <w:pPr>
        <w:pStyle w:val="ListParagraph"/>
        <w:rPr>
          <w:b/>
        </w:rPr>
      </w:pPr>
    </w:p>
    <w:p w14:paraId="30911799" w14:textId="5631A273" w:rsidR="00564A45" w:rsidRPr="00911A62" w:rsidRDefault="007453FC" w:rsidP="00564A45">
      <w:pPr>
        <w:pStyle w:val="ListParagraph"/>
        <w:numPr>
          <w:ilvl w:val="0"/>
          <w:numId w:val="14"/>
        </w:numPr>
        <w:rPr>
          <w:b/>
        </w:rPr>
      </w:pPr>
      <w:r w:rsidRPr="001529C5">
        <w:rPr>
          <w:b/>
        </w:rPr>
        <w:t>Robust DR a</w:t>
      </w:r>
      <w:r w:rsidR="001529C5" w:rsidRPr="001529C5">
        <w:rPr>
          <w:b/>
        </w:rPr>
        <w:t>nd back-ups</w:t>
      </w:r>
      <w:r w:rsidR="006A4720">
        <w:rPr>
          <w:b/>
        </w:rPr>
        <w:t xml:space="preserve"> support</w:t>
      </w:r>
    </w:p>
    <w:p w14:paraId="18E6EAE3" w14:textId="77777777" w:rsidR="00B9377D" w:rsidRDefault="00B9377D">
      <w:pPr>
        <w:rPr>
          <w:rFonts w:asciiTheme="majorHAnsi" w:eastAsiaTheme="majorEastAsia" w:hAnsiTheme="majorHAnsi" w:cstheme="majorBidi"/>
          <w:color w:val="2F5496" w:themeColor="accent1" w:themeShade="BF"/>
          <w:sz w:val="32"/>
          <w:szCs w:val="32"/>
        </w:rPr>
      </w:pPr>
      <w:bookmarkStart w:id="6" w:name="_Toc490816782"/>
      <w:r>
        <w:br w:type="page"/>
      </w:r>
    </w:p>
    <w:p w14:paraId="6A67002F" w14:textId="6B00CDE0" w:rsidR="00564A45" w:rsidRPr="00337FB1" w:rsidRDefault="00564A45" w:rsidP="00337FB1">
      <w:pPr>
        <w:pStyle w:val="Heading1"/>
      </w:pPr>
      <w:bookmarkStart w:id="7" w:name="_GoBack"/>
      <w:bookmarkEnd w:id="7"/>
      <w:r>
        <w:t xml:space="preserve">Proposed </w:t>
      </w:r>
      <w:r w:rsidR="00CE3D71">
        <w:t>Solution</w:t>
      </w:r>
      <w:bookmarkEnd w:id="6"/>
    </w:p>
    <w:p w14:paraId="38BAA4CF" w14:textId="506AB513" w:rsidR="00FB499C" w:rsidRDefault="007570E4" w:rsidP="007570E4">
      <w:r>
        <w:t xml:space="preserve">LatentView proposes a consulting exercise to </w:t>
      </w:r>
      <w:r w:rsidR="00FB499C">
        <w:t xml:space="preserve">define the roadmap and implementation plan for the new </w:t>
      </w:r>
      <w:r w:rsidR="006E181B">
        <w:t>Data Platform</w:t>
      </w:r>
      <w:r w:rsidR="00FB499C">
        <w:t>.</w:t>
      </w:r>
      <w:r w:rsidR="00134818">
        <w:t xml:space="preserve"> </w:t>
      </w:r>
      <w:r w:rsidR="00D95125">
        <w:t xml:space="preserve">The objective of the consulting exercise is to identify objectives, create a roadmap, discover all the unknowns, collect requirements, evaluate and choose the tools, define the architecture, design the data flows and data models, and create a detailed project plan. </w:t>
      </w:r>
    </w:p>
    <w:p w14:paraId="0B917564" w14:textId="77777777" w:rsidR="00FB499C" w:rsidRDefault="00FB499C" w:rsidP="007570E4"/>
    <w:p w14:paraId="6B53CD24" w14:textId="08F1D691" w:rsidR="0074087A" w:rsidRDefault="0074087A" w:rsidP="0074087A">
      <w:pPr>
        <w:pStyle w:val="Heading2"/>
      </w:pPr>
      <w:bookmarkStart w:id="8" w:name="_Toc490816783"/>
      <w:r>
        <w:t>Guiding Questions</w:t>
      </w:r>
      <w:bookmarkEnd w:id="8"/>
    </w:p>
    <w:p w14:paraId="4ABA7D80" w14:textId="6E683CBF" w:rsidR="002F01C1" w:rsidRDefault="00FB499C" w:rsidP="007570E4">
      <w:r>
        <w:t xml:space="preserve">The goals for the consulting exercise would be to </w:t>
      </w:r>
      <w:r w:rsidR="00C50A97">
        <w:t>develop</w:t>
      </w:r>
      <w:r w:rsidR="00B74451">
        <w:t xml:space="preserve"> answers to the following key questions:</w:t>
      </w:r>
    </w:p>
    <w:p w14:paraId="0A49F117" w14:textId="77777777" w:rsidR="00B74451" w:rsidRDefault="00B74451" w:rsidP="00B74451">
      <w:pPr>
        <w:pStyle w:val="ListParagraph"/>
      </w:pPr>
    </w:p>
    <w:p w14:paraId="4EC7430B" w14:textId="7F8CE3C6" w:rsidR="00B74451" w:rsidRDefault="00B74451" w:rsidP="00B74451">
      <w:pPr>
        <w:pStyle w:val="ListParagraph"/>
        <w:numPr>
          <w:ilvl w:val="0"/>
          <w:numId w:val="13"/>
        </w:numPr>
      </w:pPr>
      <w:r>
        <w:t xml:space="preserve">What is the </w:t>
      </w:r>
      <w:r w:rsidR="0059350D">
        <w:t xml:space="preserve">technology </w:t>
      </w:r>
      <w:r>
        <w:t xml:space="preserve">Architecture </w:t>
      </w:r>
      <w:r w:rsidR="00C50A97">
        <w:t>for</w:t>
      </w:r>
      <w:r>
        <w:t xml:space="preserve"> the </w:t>
      </w:r>
      <w:r w:rsidR="00851402">
        <w:t>N</w:t>
      </w:r>
      <w:r w:rsidR="00C50A97">
        <w:t xml:space="preserve">ew </w:t>
      </w:r>
      <w:r w:rsidR="00095E79">
        <w:t xml:space="preserve">Data </w:t>
      </w:r>
      <w:r w:rsidR="00851402">
        <w:t>Platform</w:t>
      </w:r>
      <w:r>
        <w:t>? What are the ap</w:t>
      </w:r>
      <w:r w:rsidR="00C50A97">
        <w:t>propriate technology choices?</w:t>
      </w:r>
      <w:r w:rsidR="0059350D">
        <w:t xml:space="preserve"> What are the trade-offs between various choices?</w:t>
      </w:r>
    </w:p>
    <w:p w14:paraId="3BBBD172" w14:textId="77777777" w:rsidR="00851402" w:rsidRDefault="00851402" w:rsidP="00851402">
      <w:pPr>
        <w:pStyle w:val="ListParagraph"/>
      </w:pPr>
    </w:p>
    <w:p w14:paraId="20F3702A" w14:textId="44CA3A1D" w:rsidR="007816C2" w:rsidRDefault="0059350D" w:rsidP="009F460A">
      <w:pPr>
        <w:pStyle w:val="ListParagraph"/>
        <w:numPr>
          <w:ilvl w:val="0"/>
          <w:numId w:val="13"/>
        </w:numPr>
      </w:pPr>
      <w:r>
        <w:t xml:space="preserve">What is the data processing architecture for the </w:t>
      </w:r>
      <w:r w:rsidR="00851402">
        <w:t>New Data Platform</w:t>
      </w:r>
      <w:r>
        <w:t xml:space="preserve">? </w:t>
      </w:r>
      <w:r w:rsidR="00B74451">
        <w:t xml:space="preserve">How does data flow into the </w:t>
      </w:r>
      <w:r w:rsidR="007D4066">
        <w:t>New Data Platform</w:t>
      </w:r>
      <w:r w:rsidR="00B74451">
        <w:t xml:space="preserve">? How does the </w:t>
      </w:r>
      <w:r w:rsidR="00851402">
        <w:t>New Data Platform</w:t>
      </w:r>
      <w:r w:rsidR="00B74451">
        <w:t xml:space="preserve"> serve its </w:t>
      </w:r>
      <w:r>
        <w:t xml:space="preserve">end </w:t>
      </w:r>
      <w:r w:rsidR="00B74451">
        <w:t xml:space="preserve">users (data scientists, reporting applications and operational systems)? </w:t>
      </w:r>
      <w:r>
        <w:t xml:space="preserve">How do users access data in the </w:t>
      </w:r>
      <w:r w:rsidR="00851402">
        <w:t>New Data Platform</w:t>
      </w:r>
      <w:r>
        <w:t>?</w:t>
      </w:r>
      <w:r w:rsidR="00C6178A">
        <w:t xml:space="preserve"> </w:t>
      </w:r>
    </w:p>
    <w:p w14:paraId="234F82B2" w14:textId="77777777" w:rsidR="00C6178A" w:rsidRDefault="00C6178A" w:rsidP="00C6178A"/>
    <w:p w14:paraId="1873819D" w14:textId="73B5B105" w:rsidR="008E42AF" w:rsidRDefault="008E42AF" w:rsidP="00B74451">
      <w:pPr>
        <w:pStyle w:val="ListParagraph"/>
        <w:numPr>
          <w:ilvl w:val="0"/>
          <w:numId w:val="13"/>
        </w:numPr>
      </w:pPr>
      <w:r>
        <w:t xml:space="preserve">How do </w:t>
      </w:r>
      <w:r w:rsidR="00767E82">
        <w:t>we implement the migration from the current state to the future state?</w:t>
      </w:r>
      <w:r w:rsidR="00C6178A">
        <w:t xml:space="preserve"> </w:t>
      </w:r>
      <w:r w:rsidR="006B5596">
        <w:t xml:space="preserve">What does the data model look like? </w:t>
      </w:r>
      <w:r w:rsidR="00C6178A">
        <w:t xml:space="preserve">How do we load the existing data? How do we migrate the logic embedded in SPSS Streams into </w:t>
      </w:r>
      <w:r w:rsidR="00E076B6">
        <w:t>Informatica</w:t>
      </w:r>
      <w:r w:rsidR="00C6178A">
        <w:t>?</w:t>
      </w:r>
      <w:r w:rsidR="00A76A15">
        <w:t xml:space="preserve"> How do we design the ETLs?</w:t>
      </w:r>
      <w:r w:rsidR="00C37467">
        <w:t xml:space="preserve"> How does the data flow from the New Data Platform into other systems?</w:t>
      </w:r>
    </w:p>
    <w:p w14:paraId="370EC2C7" w14:textId="77777777" w:rsidR="00E076B6" w:rsidRDefault="00E076B6" w:rsidP="00E076B6"/>
    <w:p w14:paraId="54EA2EB5" w14:textId="17068285" w:rsidR="00E076B6" w:rsidRDefault="00E076B6" w:rsidP="00E076B6">
      <w:pPr>
        <w:pStyle w:val="ListParagraph"/>
        <w:numPr>
          <w:ilvl w:val="0"/>
          <w:numId w:val="13"/>
        </w:numPr>
      </w:pPr>
      <w:r>
        <w:t>How does the data processing architecture for the New Data Platform adapt to the expected changes to the MetLife Enterprise Data Architecture in the medium term?</w:t>
      </w:r>
      <w:r>
        <w:t xml:space="preserve"> What happens to the SPSS Streams once SPSS is decommissioned? How do we replace C&amp;DS with a different solution, if required?</w:t>
      </w:r>
    </w:p>
    <w:p w14:paraId="56C83107" w14:textId="77777777" w:rsidR="007F3166" w:rsidRDefault="007F3166" w:rsidP="00EA69D6">
      <w:pPr>
        <w:pStyle w:val="Heading2"/>
      </w:pPr>
    </w:p>
    <w:p w14:paraId="78AC2F9C" w14:textId="00AB75E7" w:rsidR="00EA69D6" w:rsidRDefault="00EA69D6" w:rsidP="00EA69D6">
      <w:pPr>
        <w:pStyle w:val="Heading2"/>
      </w:pPr>
      <w:bookmarkStart w:id="9" w:name="_Toc490816784"/>
      <w:r>
        <w:t>Solution Approach</w:t>
      </w:r>
      <w:bookmarkEnd w:id="9"/>
    </w:p>
    <w:p w14:paraId="7B26BBC3" w14:textId="203FB204" w:rsidR="008E42AF" w:rsidRDefault="008E42AF" w:rsidP="008E42AF">
      <w:r>
        <w:t>LatentView</w:t>
      </w:r>
      <w:r w:rsidR="007F3166">
        <w:t xml:space="preserve"> will follow its proven </w:t>
      </w:r>
      <w:r w:rsidR="00F60604">
        <w:t>DARE</w:t>
      </w:r>
      <w:r w:rsidR="00A951EB">
        <w:t xml:space="preserve"> (</w:t>
      </w:r>
      <w:r w:rsidR="00A951EB" w:rsidRPr="00A951EB">
        <w:rPr>
          <w:b/>
        </w:rPr>
        <w:t>D</w:t>
      </w:r>
      <w:r w:rsidR="00A951EB" w:rsidRPr="00A638E0">
        <w:t>i</w:t>
      </w:r>
      <w:r w:rsidR="00A951EB">
        <w:t xml:space="preserve">scover, </w:t>
      </w:r>
      <w:r w:rsidR="00A951EB" w:rsidRPr="00A951EB">
        <w:rPr>
          <w:b/>
        </w:rPr>
        <w:t>A</w:t>
      </w:r>
      <w:r w:rsidR="00A951EB" w:rsidRPr="00A638E0">
        <w:t>n</w:t>
      </w:r>
      <w:r w:rsidR="00A951EB">
        <w:t xml:space="preserve">alyze, </w:t>
      </w:r>
      <w:r w:rsidR="00A951EB" w:rsidRPr="00A951EB">
        <w:rPr>
          <w:b/>
        </w:rPr>
        <w:t>R</w:t>
      </w:r>
      <w:r w:rsidR="00A951EB" w:rsidRPr="00A638E0">
        <w:t>e</w:t>
      </w:r>
      <w:r w:rsidR="00A951EB">
        <w:t>commend</w:t>
      </w:r>
      <w:r w:rsidR="00F60604">
        <w:t xml:space="preserve">, </w:t>
      </w:r>
      <w:r w:rsidR="00F60604" w:rsidRPr="004E523E">
        <w:rPr>
          <w:b/>
        </w:rPr>
        <w:t>E</w:t>
      </w:r>
      <w:r w:rsidR="00F60604">
        <w:t>ngineer</w:t>
      </w:r>
      <w:r w:rsidR="00A951EB">
        <w:t>)</w:t>
      </w:r>
      <w:r w:rsidR="003D48AC">
        <w:t xml:space="preserve"> </w:t>
      </w:r>
      <w:r w:rsidR="00A951EB">
        <w:t xml:space="preserve">framework </w:t>
      </w:r>
      <w:r w:rsidR="003D48AC">
        <w:t>for this exercise</w:t>
      </w:r>
      <w:r w:rsidR="00F60604">
        <w:t>. DARE</w:t>
      </w:r>
      <w:r w:rsidR="003D48AC">
        <w:t xml:space="preserve"> </w:t>
      </w:r>
      <w:r w:rsidR="00A951EB">
        <w:t>is</w:t>
      </w:r>
      <w:r w:rsidR="003D48AC">
        <w:t xml:space="preserve"> a structured methodology </w:t>
      </w:r>
      <w:r w:rsidR="00A951EB">
        <w:t xml:space="preserve">that has </w:t>
      </w:r>
      <w:r w:rsidR="003D48AC">
        <w:t>evolved from experience with many customers</w:t>
      </w:r>
      <w:r w:rsidR="00EC05A5">
        <w:t xml:space="preserve"> in helping them move towards an optimal state of BI infrastructure</w:t>
      </w:r>
      <w:r w:rsidR="003D48AC">
        <w:t>.</w:t>
      </w:r>
    </w:p>
    <w:p w14:paraId="562B01FE" w14:textId="77777777" w:rsidR="001101BC" w:rsidRDefault="001101BC" w:rsidP="008E42AF"/>
    <w:p w14:paraId="0BB70EFC" w14:textId="72B95CC4" w:rsidR="001101BC" w:rsidRDefault="001101BC" w:rsidP="008E42AF"/>
    <w:p w14:paraId="46FB4BA3" w14:textId="0A7266C7" w:rsidR="008A5F64" w:rsidRDefault="00AC52CF" w:rsidP="00AC52CF">
      <w:pPr>
        <w:jc w:val="center"/>
      </w:pPr>
      <w:r w:rsidRPr="00AC52CF">
        <w:drawing>
          <wp:inline distT="0" distB="0" distL="0" distR="0" wp14:anchorId="61DDA440" wp14:editId="737BDE2B">
            <wp:extent cx="5399228" cy="3056678"/>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9615" cy="3068220"/>
                    </a:xfrm>
                    <a:prstGeom prst="rect">
                      <a:avLst/>
                    </a:prstGeom>
                  </pic:spPr>
                </pic:pic>
              </a:graphicData>
            </a:graphic>
          </wp:inline>
        </w:drawing>
      </w:r>
    </w:p>
    <w:p w14:paraId="29CF7730" w14:textId="77777777" w:rsidR="003D48AC" w:rsidRPr="008E42AF" w:rsidRDefault="003D48AC" w:rsidP="008E42AF"/>
    <w:p w14:paraId="7436F2DC" w14:textId="46D30705" w:rsidR="004D16C6" w:rsidRDefault="004D16C6" w:rsidP="007570E4">
      <w:pPr>
        <w:rPr>
          <w:b/>
        </w:rPr>
      </w:pPr>
      <w:r w:rsidRPr="004D16C6">
        <w:rPr>
          <w:b/>
        </w:rPr>
        <w:t>Discover</w:t>
      </w:r>
    </w:p>
    <w:p w14:paraId="7919FFE0" w14:textId="168814CF" w:rsidR="004D16C6" w:rsidRDefault="00A61FD3" w:rsidP="00A61FD3">
      <w:pPr>
        <w:pStyle w:val="ListParagraph"/>
        <w:numPr>
          <w:ilvl w:val="0"/>
          <w:numId w:val="7"/>
        </w:numPr>
      </w:pPr>
      <w:r>
        <w:t xml:space="preserve">Conduct discussions with enterprise architects, source system owners, program owners, review documents to understand </w:t>
      </w:r>
      <w:r w:rsidR="00D66C96">
        <w:t xml:space="preserve">drivers for refactoring, issues with current infrastructure and </w:t>
      </w:r>
      <w:r>
        <w:t xml:space="preserve">expected </w:t>
      </w:r>
      <w:r w:rsidR="00D66C96">
        <w:t>results to achieve</w:t>
      </w:r>
    </w:p>
    <w:p w14:paraId="69F58C06" w14:textId="77777777" w:rsidR="009569FF" w:rsidRDefault="004D16C6" w:rsidP="004D16C6">
      <w:pPr>
        <w:pStyle w:val="ListParagraph"/>
        <w:numPr>
          <w:ilvl w:val="0"/>
          <w:numId w:val="7"/>
        </w:numPr>
      </w:pPr>
      <w:r w:rsidRPr="004D16C6">
        <w:t xml:space="preserve">Understand </w:t>
      </w:r>
      <w:r>
        <w:t>data so</w:t>
      </w:r>
      <w:r w:rsidR="0008154F">
        <w:t>urces, ETL processes, data marts, enterprise data model</w:t>
      </w:r>
      <w:r w:rsidR="00A61FD3">
        <w:t>, data quality, security, standards and processes, tools and technologies</w:t>
      </w:r>
      <w:r w:rsidR="009569FF">
        <w:t>. Specifically, understand the following in MetLife environment:</w:t>
      </w:r>
    </w:p>
    <w:p w14:paraId="481BCBB0" w14:textId="78E7132F" w:rsidR="009569FF" w:rsidRDefault="00A61FD3" w:rsidP="009569FF">
      <w:pPr>
        <w:pStyle w:val="ListParagraph"/>
        <w:numPr>
          <w:ilvl w:val="1"/>
          <w:numId w:val="7"/>
        </w:numPr>
      </w:pPr>
      <w:r>
        <w:t xml:space="preserve"> </w:t>
      </w:r>
      <w:r w:rsidR="009569FF">
        <w:t>Source systems – UCS, UCS Provider +, DMA</w:t>
      </w:r>
      <w:r w:rsidR="00831628">
        <w:t>, SIU, external sources</w:t>
      </w:r>
    </w:p>
    <w:p w14:paraId="611C0CC7" w14:textId="7D52CA27" w:rsidR="009569FF" w:rsidRDefault="009569FF" w:rsidP="009569FF">
      <w:pPr>
        <w:pStyle w:val="ListParagraph"/>
        <w:numPr>
          <w:ilvl w:val="1"/>
          <w:numId w:val="7"/>
        </w:numPr>
      </w:pPr>
      <w:r>
        <w:t xml:space="preserve">Data Marts – DMA, IDW, </w:t>
      </w:r>
      <w:proofErr w:type="spellStart"/>
      <w:r>
        <w:t>DentalMart</w:t>
      </w:r>
      <w:proofErr w:type="spellEnd"/>
      <w:r>
        <w:t>, SQL Server infrastructure</w:t>
      </w:r>
    </w:p>
    <w:p w14:paraId="36B6D521" w14:textId="6C22441C" w:rsidR="009569FF" w:rsidRDefault="009569FF" w:rsidP="009569FF">
      <w:pPr>
        <w:pStyle w:val="ListParagraph"/>
        <w:numPr>
          <w:ilvl w:val="1"/>
          <w:numId w:val="7"/>
        </w:numPr>
      </w:pPr>
      <w:r>
        <w:t>ETL Processes – Informatica, Shell Scripts, SPSS Streams, Qlik queries</w:t>
      </w:r>
    </w:p>
    <w:p w14:paraId="6E156F65" w14:textId="239D4E41" w:rsidR="009569FF" w:rsidRDefault="009569FF" w:rsidP="009569FF">
      <w:pPr>
        <w:pStyle w:val="ListParagraph"/>
        <w:numPr>
          <w:ilvl w:val="1"/>
          <w:numId w:val="7"/>
        </w:numPr>
      </w:pPr>
      <w:r>
        <w:t>Data Science Processes – Modeling, Scoring, Experimentation</w:t>
      </w:r>
    </w:p>
    <w:p w14:paraId="239686CF" w14:textId="316DAD39" w:rsidR="009569FF" w:rsidRDefault="009569FF" w:rsidP="009569FF">
      <w:pPr>
        <w:pStyle w:val="ListParagraph"/>
        <w:numPr>
          <w:ilvl w:val="1"/>
          <w:numId w:val="7"/>
        </w:numPr>
      </w:pPr>
      <w:r>
        <w:t xml:space="preserve">Reporting &amp; Information Delivery – </w:t>
      </w:r>
      <w:r w:rsidR="00831628">
        <w:t>Qlik, downstream systems</w:t>
      </w:r>
    </w:p>
    <w:p w14:paraId="14A86F7E" w14:textId="7E2C0C43" w:rsidR="004D16C6" w:rsidRPr="004D16C6" w:rsidRDefault="009569FF" w:rsidP="000E0604">
      <w:pPr>
        <w:pStyle w:val="ListParagraph"/>
        <w:numPr>
          <w:ilvl w:val="1"/>
          <w:numId w:val="7"/>
        </w:numPr>
      </w:pPr>
      <w:r>
        <w:t>Loop back to Source System Applications</w:t>
      </w:r>
      <w:r w:rsidR="00831628">
        <w:t xml:space="preserve"> – DMA, UCS Provider+</w:t>
      </w:r>
    </w:p>
    <w:p w14:paraId="5CA9C8E1" w14:textId="685689B1" w:rsidR="004D16C6" w:rsidRDefault="004D16C6" w:rsidP="004D16C6">
      <w:pPr>
        <w:pStyle w:val="ListParagraph"/>
        <w:numPr>
          <w:ilvl w:val="0"/>
          <w:numId w:val="7"/>
        </w:numPr>
      </w:pPr>
      <w:r w:rsidRPr="004D16C6">
        <w:t xml:space="preserve">Understand </w:t>
      </w:r>
      <w:r w:rsidR="00A61FD3">
        <w:t xml:space="preserve">the evolution of </w:t>
      </w:r>
      <w:r w:rsidRPr="004D16C6">
        <w:t>MetLife enterprise data architecture</w:t>
      </w:r>
      <w:r w:rsidR="000E0604">
        <w:t xml:space="preserve"> roadmap</w:t>
      </w:r>
    </w:p>
    <w:p w14:paraId="7ADF6C9C" w14:textId="77777777" w:rsidR="000E0604" w:rsidRDefault="000E0604" w:rsidP="000E0604">
      <w:pPr>
        <w:pStyle w:val="ListParagraph"/>
      </w:pPr>
    </w:p>
    <w:p w14:paraId="25437077" w14:textId="30F50FAD" w:rsidR="004D16C6" w:rsidRDefault="00AC3B36" w:rsidP="007570E4">
      <w:pPr>
        <w:rPr>
          <w:b/>
        </w:rPr>
      </w:pPr>
      <w:r>
        <w:rPr>
          <w:b/>
        </w:rPr>
        <w:t>Analyze</w:t>
      </w:r>
    </w:p>
    <w:p w14:paraId="4C4461BF" w14:textId="089571E3" w:rsidR="00D66C96" w:rsidRDefault="00A61FD3" w:rsidP="00D12352">
      <w:pPr>
        <w:pStyle w:val="ListParagraph"/>
        <w:numPr>
          <w:ilvl w:val="0"/>
          <w:numId w:val="8"/>
        </w:numPr>
      </w:pPr>
      <w:r>
        <w:t>Analyze source system dependencies, gaps in data model, information delivery, ETL</w:t>
      </w:r>
    </w:p>
    <w:p w14:paraId="25D8D6D9" w14:textId="74A3C94A" w:rsidR="008319BA" w:rsidRDefault="008319BA" w:rsidP="00D12352">
      <w:pPr>
        <w:pStyle w:val="ListParagraph"/>
        <w:numPr>
          <w:ilvl w:val="0"/>
          <w:numId w:val="8"/>
        </w:numPr>
      </w:pPr>
      <w:r>
        <w:t>Review documents or Reverse Engineer the ETL processes to map data flows from Source to Staging Areas to Target</w:t>
      </w:r>
    </w:p>
    <w:p w14:paraId="62272C75" w14:textId="5A3BE56B" w:rsidR="00AC52CF" w:rsidRDefault="00AC52CF" w:rsidP="00D12352">
      <w:pPr>
        <w:pStyle w:val="ListParagraph"/>
        <w:numPr>
          <w:ilvl w:val="0"/>
          <w:numId w:val="8"/>
        </w:numPr>
      </w:pPr>
      <w:r>
        <w:t>Collect sample data from sources, estimate data volumes, analyze process metadata for each of the sources as well as for each of the ETL processes outlined above in the Discover phase</w:t>
      </w:r>
    </w:p>
    <w:p w14:paraId="4A6E20BB" w14:textId="6CC6D653" w:rsidR="008319BA" w:rsidRDefault="008319BA" w:rsidP="00D12352">
      <w:pPr>
        <w:pStyle w:val="ListParagraph"/>
        <w:numPr>
          <w:ilvl w:val="0"/>
          <w:numId w:val="8"/>
        </w:numPr>
      </w:pPr>
      <w:r>
        <w:t xml:space="preserve">Understand in detail the subsystems of ETL: </w:t>
      </w:r>
      <w:r w:rsidR="002072C6">
        <w:t>the source to target mappings, data extract logic, dimension management strategies, ongoing load process, management processes</w:t>
      </w:r>
    </w:p>
    <w:p w14:paraId="315D9FB3" w14:textId="77777777" w:rsidR="0002169D" w:rsidRPr="00D66C96" w:rsidRDefault="0002169D" w:rsidP="0002169D">
      <w:pPr>
        <w:pStyle w:val="ListParagraph"/>
      </w:pPr>
    </w:p>
    <w:p w14:paraId="273E4C44" w14:textId="07A8531A" w:rsidR="004D16C6" w:rsidRDefault="00AC3B36" w:rsidP="007570E4">
      <w:pPr>
        <w:rPr>
          <w:b/>
        </w:rPr>
      </w:pPr>
      <w:r>
        <w:rPr>
          <w:b/>
        </w:rPr>
        <w:t>Recommend</w:t>
      </w:r>
    </w:p>
    <w:p w14:paraId="73D653BF" w14:textId="1E12A824" w:rsidR="00E90FC1" w:rsidRDefault="00E90FC1" w:rsidP="001141BF">
      <w:pPr>
        <w:pStyle w:val="ListParagraph"/>
        <w:numPr>
          <w:ilvl w:val="0"/>
          <w:numId w:val="9"/>
        </w:numPr>
      </w:pPr>
      <w:r>
        <w:t>Roadmap for migrating to the new Architecture</w:t>
      </w:r>
    </w:p>
    <w:p w14:paraId="02DB7782" w14:textId="73976A52" w:rsidR="00E90FC1" w:rsidRDefault="00E90FC1" w:rsidP="001141BF">
      <w:pPr>
        <w:pStyle w:val="ListParagraph"/>
        <w:numPr>
          <w:ilvl w:val="0"/>
          <w:numId w:val="9"/>
        </w:numPr>
      </w:pPr>
      <w:r>
        <w:t xml:space="preserve">Conceptual design of the </w:t>
      </w:r>
      <w:r w:rsidR="00851402">
        <w:t>New Data Platform</w:t>
      </w:r>
    </w:p>
    <w:p w14:paraId="4CC9409F" w14:textId="7829E528" w:rsidR="00E90FC1" w:rsidRDefault="00E90FC1" w:rsidP="001141BF">
      <w:pPr>
        <w:pStyle w:val="ListParagraph"/>
        <w:numPr>
          <w:ilvl w:val="0"/>
          <w:numId w:val="9"/>
        </w:numPr>
      </w:pPr>
      <w:r>
        <w:t>Technology architecture, tool choices and evaluation</w:t>
      </w:r>
    </w:p>
    <w:p w14:paraId="43E64B5C" w14:textId="7D488B31" w:rsidR="00D12352" w:rsidRPr="001141BF" w:rsidRDefault="001141BF" w:rsidP="001141BF">
      <w:pPr>
        <w:pStyle w:val="ListParagraph"/>
        <w:numPr>
          <w:ilvl w:val="0"/>
          <w:numId w:val="9"/>
        </w:numPr>
      </w:pPr>
      <w:r w:rsidRPr="001141BF">
        <w:t xml:space="preserve">Backroom </w:t>
      </w:r>
      <w:r w:rsidR="00DE5430">
        <w:t>and front</w:t>
      </w:r>
      <w:r w:rsidR="008B6E7A">
        <w:t>-</w:t>
      </w:r>
      <w:r w:rsidR="00DE5430">
        <w:t xml:space="preserve">room </w:t>
      </w:r>
      <w:r w:rsidRPr="001141BF">
        <w:t>architecture in alignment with MetLife enterprise data architecture</w:t>
      </w:r>
    </w:p>
    <w:p w14:paraId="5420ADB0" w14:textId="77777777" w:rsidR="00E90FC1" w:rsidRDefault="001141BF" w:rsidP="00E90FC1">
      <w:pPr>
        <w:pStyle w:val="ListParagraph"/>
        <w:numPr>
          <w:ilvl w:val="0"/>
          <w:numId w:val="9"/>
        </w:numPr>
      </w:pPr>
      <w:r w:rsidRPr="001141BF">
        <w:t>Design of the dimensional model, logical and physical design</w:t>
      </w:r>
      <w:r w:rsidR="00E90FC1">
        <w:t>, d</w:t>
      </w:r>
      <w:r w:rsidR="00274FEF">
        <w:t xml:space="preserve">esign of the ETL </w:t>
      </w:r>
    </w:p>
    <w:p w14:paraId="45EB47F1" w14:textId="63A940D0" w:rsidR="001141BF" w:rsidRDefault="00E90FC1" w:rsidP="007570E4">
      <w:pPr>
        <w:pStyle w:val="ListParagraph"/>
        <w:numPr>
          <w:ilvl w:val="0"/>
          <w:numId w:val="9"/>
        </w:numPr>
      </w:pPr>
      <w:r>
        <w:t xml:space="preserve">Strategies </w:t>
      </w:r>
      <w:r w:rsidR="00F9511A">
        <w:t xml:space="preserve">for migrating to the </w:t>
      </w:r>
      <w:r w:rsidR="003511ED">
        <w:t>New Data Platform</w:t>
      </w:r>
    </w:p>
    <w:p w14:paraId="784FB207" w14:textId="66038E4A" w:rsidR="00E90FC1" w:rsidRDefault="00E90FC1" w:rsidP="007570E4">
      <w:pPr>
        <w:pStyle w:val="ListParagraph"/>
        <w:numPr>
          <w:ilvl w:val="0"/>
          <w:numId w:val="9"/>
        </w:numPr>
      </w:pPr>
      <w:r>
        <w:t>Prepare detailed project plan</w:t>
      </w:r>
      <w:r w:rsidR="003B3346">
        <w:t>, estimate of pricing and timelines</w:t>
      </w:r>
    </w:p>
    <w:p w14:paraId="481BE7C3" w14:textId="77777777" w:rsidR="003B3346" w:rsidRDefault="003B3346" w:rsidP="003B3346"/>
    <w:p w14:paraId="246DAFC7" w14:textId="256EE7C3" w:rsidR="00E90FC1" w:rsidRDefault="003B3346" w:rsidP="003B3346">
      <w:pPr>
        <w:rPr>
          <w:b/>
        </w:rPr>
      </w:pPr>
      <w:r w:rsidRPr="003B3346">
        <w:rPr>
          <w:b/>
        </w:rPr>
        <w:t>Engineer</w:t>
      </w:r>
    </w:p>
    <w:p w14:paraId="2ABDE8ED" w14:textId="389923EA" w:rsidR="003B3346" w:rsidRPr="003B3346" w:rsidRDefault="003B3346" w:rsidP="003B3346">
      <w:pPr>
        <w:pStyle w:val="ListParagraph"/>
        <w:numPr>
          <w:ilvl w:val="0"/>
          <w:numId w:val="16"/>
        </w:numPr>
      </w:pPr>
      <w:r w:rsidRPr="003B3346">
        <w:t>This is not in scope for the consulting exercise</w:t>
      </w:r>
    </w:p>
    <w:p w14:paraId="31769542" w14:textId="77777777" w:rsidR="003B3346" w:rsidRDefault="003B3346" w:rsidP="00B306E3">
      <w:pPr>
        <w:pStyle w:val="Heading2"/>
      </w:pPr>
    </w:p>
    <w:p w14:paraId="5309BAA4" w14:textId="7358B877" w:rsidR="002F01C1" w:rsidRDefault="00B306E3" w:rsidP="00B306E3">
      <w:pPr>
        <w:pStyle w:val="Heading2"/>
      </w:pPr>
      <w:bookmarkStart w:id="10" w:name="_Toc490816785"/>
      <w:r>
        <w:t>Deliverables</w:t>
      </w:r>
      <w:bookmarkEnd w:id="10"/>
    </w:p>
    <w:p w14:paraId="14BE2D1A" w14:textId="2E3CED82" w:rsidR="007570E4" w:rsidRDefault="007570E4" w:rsidP="007570E4">
      <w:r>
        <w:t>The deliverables from the proposed exercise will be as follows:</w:t>
      </w:r>
    </w:p>
    <w:p w14:paraId="5DBC752F" w14:textId="77777777" w:rsidR="00917161" w:rsidRDefault="00917161" w:rsidP="007570E4"/>
    <w:p w14:paraId="4A69A957" w14:textId="59774960" w:rsidR="007570E4" w:rsidRDefault="00692550" w:rsidP="00FF7BE9">
      <w:pPr>
        <w:pStyle w:val="ListParagraph"/>
        <w:numPr>
          <w:ilvl w:val="0"/>
          <w:numId w:val="6"/>
        </w:numPr>
      </w:pPr>
      <w:r>
        <w:t xml:space="preserve">Conceptual </w:t>
      </w:r>
      <w:r w:rsidR="000379F1">
        <w:t xml:space="preserve">Solution </w:t>
      </w:r>
      <w:r>
        <w:t>desi</w:t>
      </w:r>
      <w:r w:rsidR="00C4372C">
        <w:t xml:space="preserve">gn for the </w:t>
      </w:r>
      <w:r w:rsidR="000379F1">
        <w:t>New Data Platform</w:t>
      </w:r>
      <w:r w:rsidR="00FF7BE9">
        <w:t xml:space="preserve">. </w:t>
      </w:r>
      <w:r w:rsidR="00E56CD7">
        <w:t xml:space="preserve">Technology </w:t>
      </w:r>
      <w:r w:rsidR="00C4372C">
        <w:t>A</w:t>
      </w:r>
      <w:r w:rsidR="0060305D">
        <w:t xml:space="preserve">rchitecture </w:t>
      </w:r>
      <w:r w:rsidR="00E56CD7">
        <w:t xml:space="preserve">document. </w:t>
      </w:r>
      <w:r w:rsidR="00FF7BE9">
        <w:t>Making the right t</w:t>
      </w:r>
      <w:r w:rsidR="00E56CD7">
        <w:t>ool choices</w:t>
      </w:r>
    </w:p>
    <w:p w14:paraId="49FEB6B5" w14:textId="3F3787B8" w:rsidR="0060305D" w:rsidRDefault="002F01C1" w:rsidP="0060305D">
      <w:pPr>
        <w:pStyle w:val="ListParagraph"/>
        <w:numPr>
          <w:ilvl w:val="0"/>
          <w:numId w:val="6"/>
        </w:numPr>
      </w:pPr>
      <w:r>
        <w:t xml:space="preserve">Logical </w:t>
      </w:r>
      <w:r w:rsidR="00CF6520">
        <w:t xml:space="preserve">&amp; physical </w:t>
      </w:r>
      <w:r>
        <w:t xml:space="preserve">design of the dimensional model for the </w:t>
      </w:r>
      <w:r w:rsidR="001C0F69">
        <w:t>New Data Platform</w:t>
      </w:r>
    </w:p>
    <w:p w14:paraId="5C52A9D5" w14:textId="117A2C0B" w:rsidR="002F01C1" w:rsidRDefault="002F01C1" w:rsidP="0060305D">
      <w:pPr>
        <w:pStyle w:val="ListParagraph"/>
        <w:numPr>
          <w:ilvl w:val="0"/>
          <w:numId w:val="6"/>
        </w:numPr>
      </w:pPr>
      <w:r>
        <w:t xml:space="preserve">Design of the ETL for populating the </w:t>
      </w:r>
      <w:r w:rsidR="007D4066">
        <w:t>New Data Platform</w:t>
      </w:r>
      <w:r>
        <w:t>, including</w:t>
      </w:r>
      <w:r w:rsidR="0070686C">
        <w:t xml:space="preserve"> data extraction, cleansing, conforming and integration, data delivery, and management</w:t>
      </w:r>
    </w:p>
    <w:p w14:paraId="4637FCD9" w14:textId="0717ECB9" w:rsidR="002F01C1" w:rsidRDefault="0070686C" w:rsidP="002F01C1">
      <w:pPr>
        <w:pStyle w:val="ListParagraph"/>
        <w:numPr>
          <w:ilvl w:val="1"/>
          <w:numId w:val="6"/>
        </w:numPr>
      </w:pPr>
      <w:r>
        <w:t>Source to Target mappings</w:t>
      </w:r>
    </w:p>
    <w:p w14:paraId="5EC001F5" w14:textId="483E8F1C" w:rsidR="0070686C" w:rsidRDefault="0070686C" w:rsidP="002F01C1">
      <w:pPr>
        <w:pStyle w:val="ListParagraph"/>
        <w:numPr>
          <w:ilvl w:val="1"/>
          <w:numId w:val="6"/>
        </w:numPr>
      </w:pPr>
      <w:r>
        <w:t>Strategies for Dimension Management</w:t>
      </w:r>
    </w:p>
    <w:p w14:paraId="3BE12B15" w14:textId="0F22C583" w:rsidR="0070686C" w:rsidRDefault="0070686C" w:rsidP="002F01C1">
      <w:pPr>
        <w:pStyle w:val="ListParagraph"/>
        <w:numPr>
          <w:ilvl w:val="1"/>
          <w:numId w:val="6"/>
        </w:numPr>
      </w:pPr>
      <w:r>
        <w:t>Drill down by target table</w:t>
      </w:r>
    </w:p>
    <w:p w14:paraId="75E8A44E" w14:textId="3BEF2F21" w:rsidR="00C23BF9" w:rsidRDefault="0070686C" w:rsidP="00C23BF9">
      <w:pPr>
        <w:pStyle w:val="ListParagraph"/>
        <w:numPr>
          <w:ilvl w:val="1"/>
          <w:numId w:val="6"/>
        </w:numPr>
      </w:pPr>
      <w:r>
        <w:t xml:space="preserve">One time </w:t>
      </w:r>
      <w:r w:rsidR="00282EA5">
        <w:t xml:space="preserve">data </w:t>
      </w:r>
      <w:r w:rsidR="00C23BF9">
        <w:t xml:space="preserve">migration </w:t>
      </w:r>
      <w:r>
        <w:t>process</w:t>
      </w:r>
    </w:p>
    <w:p w14:paraId="43FFDA60" w14:textId="6F613647" w:rsidR="0070686C" w:rsidRDefault="0070686C" w:rsidP="002F01C1">
      <w:pPr>
        <w:pStyle w:val="ListParagraph"/>
        <w:numPr>
          <w:ilvl w:val="1"/>
          <w:numId w:val="6"/>
        </w:numPr>
      </w:pPr>
      <w:r>
        <w:t>Incremental load process</w:t>
      </w:r>
    </w:p>
    <w:p w14:paraId="5C8E0D10" w14:textId="4E6CCC98" w:rsidR="00E56CD7" w:rsidRDefault="002C311E" w:rsidP="00E56CD7">
      <w:pPr>
        <w:pStyle w:val="ListParagraph"/>
        <w:numPr>
          <w:ilvl w:val="0"/>
          <w:numId w:val="6"/>
        </w:numPr>
      </w:pPr>
      <w:r>
        <w:t>Future Adaptation strategies for the New Data Platform</w:t>
      </w:r>
    </w:p>
    <w:p w14:paraId="4F54862A" w14:textId="77777777" w:rsidR="00CE3D71" w:rsidRDefault="00CE3D71" w:rsidP="00CE3D71"/>
    <w:p w14:paraId="0E0D46F6" w14:textId="2E680D9B" w:rsidR="00CE3D71" w:rsidRDefault="00CE3D71" w:rsidP="00CE3D71">
      <w:pPr>
        <w:pStyle w:val="Heading2"/>
      </w:pPr>
      <w:bookmarkStart w:id="11" w:name="_Toc490816786"/>
      <w:r>
        <w:t>Timelines</w:t>
      </w:r>
      <w:bookmarkEnd w:id="11"/>
    </w:p>
    <w:p w14:paraId="3C943D91" w14:textId="5CDF241E" w:rsidR="00564A45" w:rsidRDefault="00CE3D71" w:rsidP="00564A45">
      <w:r>
        <w:t xml:space="preserve">We expect the consulting exercise to be complete in </w:t>
      </w:r>
      <w:r w:rsidR="00F03480">
        <w:t>8</w:t>
      </w:r>
      <w:r>
        <w:t xml:space="preserve"> weeks</w:t>
      </w:r>
    </w:p>
    <w:p w14:paraId="6E3D6C5A" w14:textId="77777777" w:rsidR="00E97F28" w:rsidRDefault="00E97F28" w:rsidP="00564A45"/>
    <w:p w14:paraId="4572A7D0" w14:textId="5A9CBEC9" w:rsidR="00E97F28" w:rsidRDefault="00E97F28" w:rsidP="00E97F28">
      <w:pPr>
        <w:pStyle w:val="Heading2"/>
      </w:pPr>
      <w:bookmarkStart w:id="12" w:name="_Toc490816787"/>
      <w:r>
        <w:t>Pricing</w:t>
      </w:r>
      <w:bookmarkEnd w:id="12"/>
    </w:p>
    <w:p w14:paraId="2BAB1666" w14:textId="2DB55374" w:rsidR="002D063B" w:rsidRPr="002D063B" w:rsidRDefault="009B2150" w:rsidP="002D063B">
      <w:r>
        <w:t>Latent</w:t>
      </w:r>
      <w:r w:rsidR="00905F0F">
        <w:t xml:space="preserve">View proposes a total cost of </w:t>
      </w:r>
      <w:r w:rsidR="005F77BB">
        <w:t xml:space="preserve">USD </w:t>
      </w:r>
      <w:r w:rsidR="00B96BE3">
        <w:t>45</w:t>
      </w:r>
      <w:r w:rsidR="00FA09D2">
        <w:t>,000</w:t>
      </w:r>
      <w:r>
        <w:t xml:space="preserve"> for this consulting exercise</w:t>
      </w:r>
    </w:p>
    <w:sectPr w:rsidR="002D063B" w:rsidRPr="002D063B" w:rsidSect="0046554A">
      <w:headerReference w:type="default" r:id="rId10"/>
      <w:footerReference w:type="even" r:id="rId11"/>
      <w:foot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88B43" w14:textId="77777777" w:rsidR="00E47866" w:rsidRDefault="00E47866" w:rsidP="00254572">
      <w:r>
        <w:separator/>
      </w:r>
    </w:p>
  </w:endnote>
  <w:endnote w:type="continuationSeparator" w:id="0">
    <w:p w14:paraId="11508647" w14:textId="77777777" w:rsidR="00E47866" w:rsidRDefault="00E47866" w:rsidP="0025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CE20" w14:textId="77777777" w:rsidR="00E31B0B" w:rsidRDefault="00E31B0B" w:rsidP="00902AD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B0FECD" w14:textId="77777777" w:rsidR="00E31B0B" w:rsidRDefault="00E31B0B" w:rsidP="00E31B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C5995" w14:textId="77777777" w:rsidR="00E31B0B" w:rsidRDefault="00E31B0B" w:rsidP="00902AD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73AA">
      <w:rPr>
        <w:rStyle w:val="PageNumber"/>
        <w:noProof/>
      </w:rPr>
      <w:t>9</w:t>
    </w:r>
    <w:r>
      <w:rPr>
        <w:rStyle w:val="PageNumber"/>
      </w:rPr>
      <w:fldChar w:fldCharType="end"/>
    </w:r>
  </w:p>
  <w:p w14:paraId="433C328E" w14:textId="0678216E" w:rsidR="00E31B0B" w:rsidRDefault="002136BB" w:rsidP="00E31B0B">
    <w:pPr>
      <w:pStyle w:val="Footer"/>
      <w:ind w:right="360"/>
    </w:pPr>
    <w:r>
      <w:rPr>
        <w:noProof/>
      </w:rPr>
      <mc:AlternateContent>
        <mc:Choice Requires="wps">
          <w:drawing>
            <wp:anchor distT="0" distB="0" distL="114300" distR="114300" simplePos="0" relativeHeight="251659264" behindDoc="0" locked="0" layoutInCell="1" allowOverlap="1" wp14:anchorId="49A721F2" wp14:editId="65EB7744">
              <wp:simplePos x="0" y="0"/>
              <wp:positionH relativeFrom="column">
                <wp:posOffset>13335</wp:posOffset>
              </wp:positionH>
              <wp:positionV relativeFrom="paragraph">
                <wp:posOffset>-154305</wp:posOffset>
              </wp:positionV>
              <wp:extent cx="5943388" cy="1693"/>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943388" cy="16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D4531F" id="Straight Connector 2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12.1pt" to="469.05pt,-1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" strokecolor="#4472c4 [3204]" strokeweight=".5pt">
              <v:stroke joinstyle="miter"/>
            </v:lin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26F18" w14:textId="77777777" w:rsidR="00E47866" w:rsidRDefault="00E47866" w:rsidP="00254572">
      <w:r>
        <w:separator/>
      </w:r>
    </w:p>
  </w:footnote>
  <w:footnote w:type="continuationSeparator" w:id="0">
    <w:p w14:paraId="02DDFC14" w14:textId="77777777" w:rsidR="00E47866" w:rsidRDefault="00E47866" w:rsidP="0025457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00CD6" w14:textId="57F93084" w:rsidR="002810D2" w:rsidRDefault="002810D2">
    <w:pPr>
      <w:pStyle w:val="Header"/>
    </w:pPr>
  </w:p>
  <w:tbl>
    <w:tblPr>
      <w:tblStyle w:val="TableGrid"/>
      <w:tblW w:w="5000" w:type="pct"/>
      <w:tblBorders>
        <w:top w:val="none" w:sz="0" w:space="0" w:color="auto"/>
        <w:left w:val="none" w:sz="0" w:space="0" w:color="auto"/>
        <w:bottom w:val="single" w:sz="4" w:space="0" w:color="5B9BD5" w:themeColor="accent5"/>
        <w:right w:val="none" w:sz="0" w:space="0" w:color="auto"/>
        <w:insideH w:val="none" w:sz="0" w:space="0" w:color="auto"/>
        <w:insideV w:val="none" w:sz="0" w:space="0" w:color="auto"/>
      </w:tblBorders>
      <w:tblLook w:val="04A0" w:firstRow="1" w:lastRow="0" w:firstColumn="1" w:lastColumn="0" w:noHBand="0" w:noVBand="1"/>
    </w:tblPr>
    <w:tblGrid>
      <w:gridCol w:w="1398"/>
      <w:gridCol w:w="6546"/>
      <w:gridCol w:w="1416"/>
    </w:tblGrid>
    <w:tr w:rsidR="002810D2" w14:paraId="09E6364D" w14:textId="77777777" w:rsidTr="003E0B32">
      <w:tc>
        <w:tcPr>
          <w:tcW w:w="750" w:type="pct"/>
        </w:tcPr>
        <w:p w14:paraId="2A880F7C" w14:textId="744CB3A0" w:rsidR="002810D2" w:rsidRDefault="006C1D84">
          <w:pPr>
            <w:pStyle w:val="Header"/>
          </w:pPr>
          <w:r>
            <w:rPr>
              <w:noProof/>
            </w:rPr>
            <w:drawing>
              <wp:inline distT="0" distB="0" distL="0" distR="0" wp14:anchorId="3D93EB4D" wp14:editId="6EB6AB48">
                <wp:extent cx="470535" cy="576156"/>
                <wp:effectExtent l="0" t="0" r="1206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tLife-Logo-logotype-1024x768.png"/>
                        <pic:cNvPicPr/>
                      </pic:nvPicPr>
                      <pic:blipFill rotWithShape="1">
                        <a:blip r:embed="rId1">
                          <a:extLst>
                            <a:ext uri="{28A0092B-C50C-407E-A947-70E740481C1C}">
                              <a14:useLocalDpi xmlns:a14="http://schemas.microsoft.com/office/drawing/2010/main" val="0"/>
                            </a:ext>
                          </a:extLst>
                        </a:blip>
                        <a:srcRect l="26889" t="14212" r="27690" b="11633"/>
                        <a:stretch/>
                      </pic:blipFill>
                      <pic:spPr bwMode="auto">
                        <a:xfrm>
                          <a:off x="0" y="0"/>
                          <a:ext cx="480274" cy="588081"/>
                        </a:xfrm>
                        <a:prstGeom prst="rect">
                          <a:avLst/>
                        </a:prstGeom>
                        <a:ln>
                          <a:noFill/>
                        </a:ln>
                        <a:extLst>
                          <a:ext uri="{53640926-AAD7-44D8-BBD7-CCE9431645EC}">
                            <a14:shadowObscured xmlns:a14="http://schemas.microsoft.com/office/drawing/2010/main"/>
                          </a:ext>
                        </a:extLst>
                      </pic:spPr>
                    </pic:pic>
                  </a:graphicData>
                </a:graphic>
              </wp:inline>
            </w:drawing>
          </w:r>
        </w:p>
      </w:tc>
      <w:tc>
        <w:tcPr>
          <w:tcW w:w="3500" w:type="pct"/>
          <w:vAlign w:val="center"/>
        </w:tcPr>
        <w:p w14:paraId="40C6CF75" w14:textId="7BDDAE42" w:rsidR="002810D2" w:rsidRDefault="006C1D84" w:rsidP="006C1D84">
          <w:pPr>
            <w:pStyle w:val="Header"/>
            <w:jc w:val="center"/>
          </w:pPr>
          <w:fldSimple w:instr=" TITLE  \* MERGEFORMAT ">
            <w:r w:rsidR="003E0B32">
              <w:t>Approach Note: Migrating from Netezza to Big Data Platform</w:t>
            </w:r>
          </w:fldSimple>
        </w:p>
      </w:tc>
      <w:tc>
        <w:tcPr>
          <w:tcW w:w="750" w:type="pct"/>
        </w:tcPr>
        <w:p w14:paraId="261189F5" w14:textId="79B5403D" w:rsidR="002810D2" w:rsidRDefault="006C1D84" w:rsidP="006C1D84">
          <w:pPr>
            <w:pStyle w:val="Header"/>
            <w:jc w:val="right"/>
          </w:pPr>
          <w:r>
            <w:rPr>
              <w:noProof/>
            </w:rPr>
            <w:drawing>
              <wp:inline distT="0" distB="0" distL="0" distR="0" wp14:anchorId="396E512E" wp14:editId="0FFF9D15">
                <wp:extent cx="751417" cy="533043"/>
                <wp:effectExtent l="0" t="0" r="1079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a:extLst>
                            <a:ext uri="{28A0092B-C50C-407E-A947-70E740481C1C}">
                              <a14:useLocalDpi xmlns:a14="http://schemas.microsoft.com/office/drawing/2010/main" val="0"/>
                            </a:ext>
                          </a:extLst>
                        </a:blip>
                        <a:stretch>
                          <a:fillRect/>
                        </a:stretch>
                      </pic:blipFill>
                      <pic:spPr>
                        <a:xfrm>
                          <a:off x="0" y="0"/>
                          <a:ext cx="806857" cy="572372"/>
                        </a:xfrm>
                        <a:prstGeom prst="rect">
                          <a:avLst/>
                        </a:prstGeom>
                      </pic:spPr>
                    </pic:pic>
                  </a:graphicData>
                </a:graphic>
              </wp:inline>
            </w:drawing>
          </w:r>
        </w:p>
      </w:tc>
    </w:tr>
  </w:tbl>
  <w:p w14:paraId="25B25F9E" w14:textId="70D5DFD7" w:rsidR="00254572" w:rsidRPr="001D7481" w:rsidRDefault="00254572">
    <w:pPr>
      <w:pStyle w:val="Header"/>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E1FE2"/>
    <w:multiLevelType w:val="hybridMultilevel"/>
    <w:tmpl w:val="8F2CF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55083"/>
    <w:multiLevelType w:val="hybridMultilevel"/>
    <w:tmpl w:val="EE74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E1E83"/>
    <w:multiLevelType w:val="hybridMultilevel"/>
    <w:tmpl w:val="71124D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C1150"/>
    <w:multiLevelType w:val="hybridMultilevel"/>
    <w:tmpl w:val="97368FC4"/>
    <w:lvl w:ilvl="0" w:tplc="B32088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383928"/>
    <w:multiLevelType w:val="hybridMultilevel"/>
    <w:tmpl w:val="FFC2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2F2DBD"/>
    <w:multiLevelType w:val="hybridMultilevel"/>
    <w:tmpl w:val="F1A4E520"/>
    <w:lvl w:ilvl="0" w:tplc="7D04A10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624DF"/>
    <w:multiLevelType w:val="hybridMultilevel"/>
    <w:tmpl w:val="8A987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866A04"/>
    <w:multiLevelType w:val="hybridMultilevel"/>
    <w:tmpl w:val="F8B28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22D71A3"/>
    <w:multiLevelType w:val="hybridMultilevel"/>
    <w:tmpl w:val="163E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DA46FC"/>
    <w:multiLevelType w:val="hybridMultilevel"/>
    <w:tmpl w:val="66FE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54024D"/>
    <w:multiLevelType w:val="hybridMultilevel"/>
    <w:tmpl w:val="C93EF3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7E6F3C"/>
    <w:multiLevelType w:val="hybridMultilevel"/>
    <w:tmpl w:val="4C606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AE08BB"/>
    <w:multiLevelType w:val="hybridMultilevel"/>
    <w:tmpl w:val="2A347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7E1FFC"/>
    <w:multiLevelType w:val="hybridMultilevel"/>
    <w:tmpl w:val="5924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507374"/>
    <w:multiLevelType w:val="hybridMultilevel"/>
    <w:tmpl w:val="FF9A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E75FE2"/>
    <w:multiLevelType w:val="hybridMultilevel"/>
    <w:tmpl w:val="64822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6"/>
  </w:num>
  <w:num w:numId="4">
    <w:abstractNumId w:val="9"/>
  </w:num>
  <w:num w:numId="5">
    <w:abstractNumId w:val="2"/>
  </w:num>
  <w:num w:numId="6">
    <w:abstractNumId w:val="10"/>
  </w:num>
  <w:num w:numId="7">
    <w:abstractNumId w:val="0"/>
  </w:num>
  <w:num w:numId="8">
    <w:abstractNumId w:val="14"/>
  </w:num>
  <w:num w:numId="9">
    <w:abstractNumId w:val="15"/>
  </w:num>
  <w:num w:numId="10">
    <w:abstractNumId w:val="1"/>
  </w:num>
  <w:num w:numId="11">
    <w:abstractNumId w:val="5"/>
  </w:num>
  <w:num w:numId="12">
    <w:abstractNumId w:val="8"/>
  </w:num>
  <w:num w:numId="13">
    <w:abstractNumId w:val="12"/>
  </w:num>
  <w:num w:numId="14">
    <w:abstractNumId w:val="3"/>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10B"/>
    <w:rsid w:val="0002169D"/>
    <w:rsid w:val="00022B86"/>
    <w:rsid w:val="00031233"/>
    <w:rsid w:val="000379F1"/>
    <w:rsid w:val="00054135"/>
    <w:rsid w:val="00057062"/>
    <w:rsid w:val="00057221"/>
    <w:rsid w:val="000628E0"/>
    <w:rsid w:val="00063A0B"/>
    <w:rsid w:val="0008154F"/>
    <w:rsid w:val="00093272"/>
    <w:rsid w:val="00095E79"/>
    <w:rsid w:val="000B068A"/>
    <w:rsid w:val="000B0C49"/>
    <w:rsid w:val="000B0CC6"/>
    <w:rsid w:val="000B269E"/>
    <w:rsid w:val="000C3E5F"/>
    <w:rsid w:val="000D746C"/>
    <w:rsid w:val="000E0604"/>
    <w:rsid w:val="000E3561"/>
    <w:rsid w:val="000E3BEF"/>
    <w:rsid w:val="000F383E"/>
    <w:rsid w:val="00101DEB"/>
    <w:rsid w:val="001020A9"/>
    <w:rsid w:val="00104EFF"/>
    <w:rsid w:val="00107797"/>
    <w:rsid w:val="001101BC"/>
    <w:rsid w:val="001141BF"/>
    <w:rsid w:val="0011722D"/>
    <w:rsid w:val="00123452"/>
    <w:rsid w:val="001239E7"/>
    <w:rsid w:val="00133EFE"/>
    <w:rsid w:val="00134818"/>
    <w:rsid w:val="00134F45"/>
    <w:rsid w:val="00141562"/>
    <w:rsid w:val="00147C69"/>
    <w:rsid w:val="00152205"/>
    <w:rsid w:val="001529C5"/>
    <w:rsid w:val="00154819"/>
    <w:rsid w:val="0015584C"/>
    <w:rsid w:val="0016172C"/>
    <w:rsid w:val="001645C1"/>
    <w:rsid w:val="001755A8"/>
    <w:rsid w:val="00177529"/>
    <w:rsid w:val="001947AB"/>
    <w:rsid w:val="00195F03"/>
    <w:rsid w:val="00197F8C"/>
    <w:rsid w:val="001B27CD"/>
    <w:rsid w:val="001B520C"/>
    <w:rsid w:val="001B5C8A"/>
    <w:rsid w:val="001C0F69"/>
    <w:rsid w:val="001D0955"/>
    <w:rsid w:val="001D3ED2"/>
    <w:rsid w:val="001D7481"/>
    <w:rsid w:val="001F7A96"/>
    <w:rsid w:val="00204AE1"/>
    <w:rsid w:val="002072C6"/>
    <w:rsid w:val="002136BB"/>
    <w:rsid w:val="002208D9"/>
    <w:rsid w:val="002373C8"/>
    <w:rsid w:val="0024580B"/>
    <w:rsid w:val="00254572"/>
    <w:rsid w:val="00256367"/>
    <w:rsid w:val="002615E0"/>
    <w:rsid w:val="00267F42"/>
    <w:rsid w:val="00274FEF"/>
    <w:rsid w:val="002810D2"/>
    <w:rsid w:val="00282EA5"/>
    <w:rsid w:val="00297E48"/>
    <w:rsid w:val="002A1165"/>
    <w:rsid w:val="002A1D8E"/>
    <w:rsid w:val="002A383D"/>
    <w:rsid w:val="002A4FF1"/>
    <w:rsid w:val="002B2535"/>
    <w:rsid w:val="002C2A66"/>
    <w:rsid w:val="002C311E"/>
    <w:rsid w:val="002C382C"/>
    <w:rsid w:val="002C3BF6"/>
    <w:rsid w:val="002C4E85"/>
    <w:rsid w:val="002C5FF0"/>
    <w:rsid w:val="002D063B"/>
    <w:rsid w:val="002E0D7E"/>
    <w:rsid w:val="002E141C"/>
    <w:rsid w:val="002E409D"/>
    <w:rsid w:val="002F01C1"/>
    <w:rsid w:val="002F622E"/>
    <w:rsid w:val="002F6862"/>
    <w:rsid w:val="002F6DC0"/>
    <w:rsid w:val="002F7686"/>
    <w:rsid w:val="00301430"/>
    <w:rsid w:val="0030765C"/>
    <w:rsid w:val="00337BBE"/>
    <w:rsid w:val="00337FB1"/>
    <w:rsid w:val="003476BE"/>
    <w:rsid w:val="003511ED"/>
    <w:rsid w:val="00361859"/>
    <w:rsid w:val="00375D62"/>
    <w:rsid w:val="00387FDB"/>
    <w:rsid w:val="00391D65"/>
    <w:rsid w:val="003A4375"/>
    <w:rsid w:val="003A4EC3"/>
    <w:rsid w:val="003A686B"/>
    <w:rsid w:val="003B3346"/>
    <w:rsid w:val="003B7992"/>
    <w:rsid w:val="003C473A"/>
    <w:rsid w:val="003D193E"/>
    <w:rsid w:val="003D48AC"/>
    <w:rsid w:val="003E0B32"/>
    <w:rsid w:val="003E11A8"/>
    <w:rsid w:val="003E50FF"/>
    <w:rsid w:val="003F1992"/>
    <w:rsid w:val="004001CC"/>
    <w:rsid w:val="0040314E"/>
    <w:rsid w:val="00406368"/>
    <w:rsid w:val="00417866"/>
    <w:rsid w:val="004411DF"/>
    <w:rsid w:val="00442429"/>
    <w:rsid w:val="0045676B"/>
    <w:rsid w:val="00460FE2"/>
    <w:rsid w:val="00461EF7"/>
    <w:rsid w:val="00462A3A"/>
    <w:rsid w:val="00464F33"/>
    <w:rsid w:val="0046554A"/>
    <w:rsid w:val="004729FD"/>
    <w:rsid w:val="0047631D"/>
    <w:rsid w:val="00476425"/>
    <w:rsid w:val="00483292"/>
    <w:rsid w:val="004839A4"/>
    <w:rsid w:val="00491632"/>
    <w:rsid w:val="004976DE"/>
    <w:rsid w:val="004B140D"/>
    <w:rsid w:val="004C680A"/>
    <w:rsid w:val="004D16C6"/>
    <w:rsid w:val="004D7083"/>
    <w:rsid w:val="004D79D1"/>
    <w:rsid w:val="004E523E"/>
    <w:rsid w:val="005039B7"/>
    <w:rsid w:val="00522AD9"/>
    <w:rsid w:val="00526712"/>
    <w:rsid w:val="00531B5D"/>
    <w:rsid w:val="005337D8"/>
    <w:rsid w:val="005456C9"/>
    <w:rsid w:val="00547AF6"/>
    <w:rsid w:val="00556A0C"/>
    <w:rsid w:val="00564A45"/>
    <w:rsid w:val="00573538"/>
    <w:rsid w:val="00574CAB"/>
    <w:rsid w:val="005755A1"/>
    <w:rsid w:val="0059350D"/>
    <w:rsid w:val="005A3A6F"/>
    <w:rsid w:val="005A5F09"/>
    <w:rsid w:val="005A736A"/>
    <w:rsid w:val="005B3E6B"/>
    <w:rsid w:val="005B46A5"/>
    <w:rsid w:val="005C2195"/>
    <w:rsid w:val="005C567C"/>
    <w:rsid w:val="005C5EE3"/>
    <w:rsid w:val="005D52A5"/>
    <w:rsid w:val="005F39E5"/>
    <w:rsid w:val="005F7161"/>
    <w:rsid w:val="005F77BB"/>
    <w:rsid w:val="0060305D"/>
    <w:rsid w:val="00605D38"/>
    <w:rsid w:val="006115BF"/>
    <w:rsid w:val="0063157F"/>
    <w:rsid w:val="006328F9"/>
    <w:rsid w:val="006379F7"/>
    <w:rsid w:val="00644148"/>
    <w:rsid w:val="006506E7"/>
    <w:rsid w:val="00652D0E"/>
    <w:rsid w:val="00655CAA"/>
    <w:rsid w:val="006569A4"/>
    <w:rsid w:val="00656DB9"/>
    <w:rsid w:val="006764A1"/>
    <w:rsid w:val="00692550"/>
    <w:rsid w:val="00694720"/>
    <w:rsid w:val="006A4720"/>
    <w:rsid w:val="006A4D38"/>
    <w:rsid w:val="006A783A"/>
    <w:rsid w:val="006B5596"/>
    <w:rsid w:val="006C1D84"/>
    <w:rsid w:val="006C31AA"/>
    <w:rsid w:val="006D15F1"/>
    <w:rsid w:val="006D5783"/>
    <w:rsid w:val="006D68DE"/>
    <w:rsid w:val="006E181B"/>
    <w:rsid w:val="006E1DEF"/>
    <w:rsid w:val="006F5C55"/>
    <w:rsid w:val="007062DD"/>
    <w:rsid w:val="0070686C"/>
    <w:rsid w:val="00706CAB"/>
    <w:rsid w:val="00712121"/>
    <w:rsid w:val="00721EB2"/>
    <w:rsid w:val="00732CB0"/>
    <w:rsid w:val="00734A12"/>
    <w:rsid w:val="007355DA"/>
    <w:rsid w:val="0074087A"/>
    <w:rsid w:val="0074251D"/>
    <w:rsid w:val="007453FC"/>
    <w:rsid w:val="0074792A"/>
    <w:rsid w:val="007570E4"/>
    <w:rsid w:val="00757CDA"/>
    <w:rsid w:val="00764304"/>
    <w:rsid w:val="007660B3"/>
    <w:rsid w:val="00767E82"/>
    <w:rsid w:val="00774C00"/>
    <w:rsid w:val="007816C2"/>
    <w:rsid w:val="00790C4C"/>
    <w:rsid w:val="007B5010"/>
    <w:rsid w:val="007C69D3"/>
    <w:rsid w:val="007D4066"/>
    <w:rsid w:val="007D6DD6"/>
    <w:rsid w:val="007F2A33"/>
    <w:rsid w:val="007F3166"/>
    <w:rsid w:val="007F50C3"/>
    <w:rsid w:val="00812175"/>
    <w:rsid w:val="008135A0"/>
    <w:rsid w:val="00815983"/>
    <w:rsid w:val="00817ACC"/>
    <w:rsid w:val="00831628"/>
    <w:rsid w:val="008319BA"/>
    <w:rsid w:val="00834092"/>
    <w:rsid w:val="00836BFC"/>
    <w:rsid w:val="008376AC"/>
    <w:rsid w:val="00840B0C"/>
    <w:rsid w:val="00851402"/>
    <w:rsid w:val="0086135B"/>
    <w:rsid w:val="00862E5D"/>
    <w:rsid w:val="00873F24"/>
    <w:rsid w:val="0087550C"/>
    <w:rsid w:val="008A2261"/>
    <w:rsid w:val="008A5F64"/>
    <w:rsid w:val="008B1B89"/>
    <w:rsid w:val="008B1EE3"/>
    <w:rsid w:val="008B22C2"/>
    <w:rsid w:val="008B6E7A"/>
    <w:rsid w:val="008C1251"/>
    <w:rsid w:val="008D1DEA"/>
    <w:rsid w:val="008D7635"/>
    <w:rsid w:val="008D76B1"/>
    <w:rsid w:val="008E24C0"/>
    <w:rsid w:val="008E42AF"/>
    <w:rsid w:val="008E73AA"/>
    <w:rsid w:val="00905F0F"/>
    <w:rsid w:val="009108C6"/>
    <w:rsid w:val="00911A62"/>
    <w:rsid w:val="00917161"/>
    <w:rsid w:val="00921E7D"/>
    <w:rsid w:val="00923F86"/>
    <w:rsid w:val="00924C90"/>
    <w:rsid w:val="009253D7"/>
    <w:rsid w:val="00931CB2"/>
    <w:rsid w:val="00946443"/>
    <w:rsid w:val="009501D4"/>
    <w:rsid w:val="009569FF"/>
    <w:rsid w:val="00963A73"/>
    <w:rsid w:val="00965EC6"/>
    <w:rsid w:val="009970E0"/>
    <w:rsid w:val="009A71F0"/>
    <w:rsid w:val="009B2150"/>
    <w:rsid w:val="009B2FB0"/>
    <w:rsid w:val="009C1D78"/>
    <w:rsid w:val="009D4943"/>
    <w:rsid w:val="009D655C"/>
    <w:rsid w:val="009E3A2E"/>
    <w:rsid w:val="009E6BC4"/>
    <w:rsid w:val="009E7905"/>
    <w:rsid w:val="009E7C39"/>
    <w:rsid w:val="009F0E2A"/>
    <w:rsid w:val="00A11849"/>
    <w:rsid w:val="00A17B9B"/>
    <w:rsid w:val="00A204DC"/>
    <w:rsid w:val="00A2064D"/>
    <w:rsid w:val="00A2340E"/>
    <w:rsid w:val="00A26223"/>
    <w:rsid w:val="00A37023"/>
    <w:rsid w:val="00A61FD3"/>
    <w:rsid w:val="00A638E0"/>
    <w:rsid w:val="00A73897"/>
    <w:rsid w:val="00A76A15"/>
    <w:rsid w:val="00A86D67"/>
    <w:rsid w:val="00A951EB"/>
    <w:rsid w:val="00AA116C"/>
    <w:rsid w:val="00AA4266"/>
    <w:rsid w:val="00AB63A0"/>
    <w:rsid w:val="00AC3B36"/>
    <w:rsid w:val="00AC425D"/>
    <w:rsid w:val="00AC52CF"/>
    <w:rsid w:val="00AD1B6E"/>
    <w:rsid w:val="00AD4A1B"/>
    <w:rsid w:val="00AE20C6"/>
    <w:rsid w:val="00AE20E2"/>
    <w:rsid w:val="00B04F31"/>
    <w:rsid w:val="00B134E0"/>
    <w:rsid w:val="00B17F9F"/>
    <w:rsid w:val="00B22F14"/>
    <w:rsid w:val="00B25678"/>
    <w:rsid w:val="00B2760D"/>
    <w:rsid w:val="00B306E3"/>
    <w:rsid w:val="00B32668"/>
    <w:rsid w:val="00B43B0D"/>
    <w:rsid w:val="00B43F78"/>
    <w:rsid w:val="00B50667"/>
    <w:rsid w:val="00B50707"/>
    <w:rsid w:val="00B609ED"/>
    <w:rsid w:val="00B630F8"/>
    <w:rsid w:val="00B63734"/>
    <w:rsid w:val="00B7169C"/>
    <w:rsid w:val="00B71733"/>
    <w:rsid w:val="00B74451"/>
    <w:rsid w:val="00B8120A"/>
    <w:rsid w:val="00B9377D"/>
    <w:rsid w:val="00B96BE3"/>
    <w:rsid w:val="00BA3937"/>
    <w:rsid w:val="00BA3B49"/>
    <w:rsid w:val="00BA3F9E"/>
    <w:rsid w:val="00BB1FCF"/>
    <w:rsid w:val="00BE0537"/>
    <w:rsid w:val="00BF3AC1"/>
    <w:rsid w:val="00BF607A"/>
    <w:rsid w:val="00C01E17"/>
    <w:rsid w:val="00C23BF9"/>
    <w:rsid w:val="00C24752"/>
    <w:rsid w:val="00C267F7"/>
    <w:rsid w:val="00C276CD"/>
    <w:rsid w:val="00C37467"/>
    <w:rsid w:val="00C4364F"/>
    <w:rsid w:val="00C4372C"/>
    <w:rsid w:val="00C43736"/>
    <w:rsid w:val="00C500CE"/>
    <w:rsid w:val="00C50A97"/>
    <w:rsid w:val="00C53701"/>
    <w:rsid w:val="00C6178A"/>
    <w:rsid w:val="00C624F6"/>
    <w:rsid w:val="00C62AB8"/>
    <w:rsid w:val="00C66BED"/>
    <w:rsid w:val="00C766C0"/>
    <w:rsid w:val="00C8047A"/>
    <w:rsid w:val="00C8170E"/>
    <w:rsid w:val="00C81B5C"/>
    <w:rsid w:val="00C8645E"/>
    <w:rsid w:val="00C940DF"/>
    <w:rsid w:val="00C94622"/>
    <w:rsid w:val="00C9506A"/>
    <w:rsid w:val="00CA1548"/>
    <w:rsid w:val="00CB501F"/>
    <w:rsid w:val="00CB7CB7"/>
    <w:rsid w:val="00CD5787"/>
    <w:rsid w:val="00CE19EA"/>
    <w:rsid w:val="00CE2EE6"/>
    <w:rsid w:val="00CE3D42"/>
    <w:rsid w:val="00CE3D71"/>
    <w:rsid w:val="00CE67F3"/>
    <w:rsid w:val="00CF0FF7"/>
    <w:rsid w:val="00CF468A"/>
    <w:rsid w:val="00CF55C0"/>
    <w:rsid w:val="00CF6520"/>
    <w:rsid w:val="00CF7FBC"/>
    <w:rsid w:val="00D01570"/>
    <w:rsid w:val="00D03FC8"/>
    <w:rsid w:val="00D07A53"/>
    <w:rsid w:val="00D1062F"/>
    <w:rsid w:val="00D109C0"/>
    <w:rsid w:val="00D12183"/>
    <w:rsid w:val="00D12352"/>
    <w:rsid w:val="00D23B7C"/>
    <w:rsid w:val="00D3618E"/>
    <w:rsid w:val="00D37FC2"/>
    <w:rsid w:val="00D4469E"/>
    <w:rsid w:val="00D60E47"/>
    <w:rsid w:val="00D62CBF"/>
    <w:rsid w:val="00D63AD2"/>
    <w:rsid w:val="00D66C96"/>
    <w:rsid w:val="00D76A9E"/>
    <w:rsid w:val="00D812DD"/>
    <w:rsid w:val="00D91816"/>
    <w:rsid w:val="00D95125"/>
    <w:rsid w:val="00DA2C74"/>
    <w:rsid w:val="00DB0B78"/>
    <w:rsid w:val="00DB275F"/>
    <w:rsid w:val="00DB47F0"/>
    <w:rsid w:val="00DB78F7"/>
    <w:rsid w:val="00DC3334"/>
    <w:rsid w:val="00DC4042"/>
    <w:rsid w:val="00DD4E6B"/>
    <w:rsid w:val="00DE5430"/>
    <w:rsid w:val="00DF00CA"/>
    <w:rsid w:val="00DF7880"/>
    <w:rsid w:val="00DF7E52"/>
    <w:rsid w:val="00E00B95"/>
    <w:rsid w:val="00E076B6"/>
    <w:rsid w:val="00E20834"/>
    <w:rsid w:val="00E20840"/>
    <w:rsid w:val="00E31B0B"/>
    <w:rsid w:val="00E40DB6"/>
    <w:rsid w:val="00E42458"/>
    <w:rsid w:val="00E47866"/>
    <w:rsid w:val="00E53379"/>
    <w:rsid w:val="00E53974"/>
    <w:rsid w:val="00E56CD7"/>
    <w:rsid w:val="00E60D33"/>
    <w:rsid w:val="00E70311"/>
    <w:rsid w:val="00E7631E"/>
    <w:rsid w:val="00E86FB3"/>
    <w:rsid w:val="00E90FC1"/>
    <w:rsid w:val="00E94154"/>
    <w:rsid w:val="00E97F28"/>
    <w:rsid w:val="00EA69D6"/>
    <w:rsid w:val="00EA73AE"/>
    <w:rsid w:val="00EB37F5"/>
    <w:rsid w:val="00EB58D3"/>
    <w:rsid w:val="00EC05A5"/>
    <w:rsid w:val="00EC610B"/>
    <w:rsid w:val="00ED39A1"/>
    <w:rsid w:val="00ED5D6A"/>
    <w:rsid w:val="00EE5183"/>
    <w:rsid w:val="00EF3336"/>
    <w:rsid w:val="00EF600C"/>
    <w:rsid w:val="00EF7215"/>
    <w:rsid w:val="00F03480"/>
    <w:rsid w:val="00F03D03"/>
    <w:rsid w:val="00F201EA"/>
    <w:rsid w:val="00F36D12"/>
    <w:rsid w:val="00F442C1"/>
    <w:rsid w:val="00F469A3"/>
    <w:rsid w:val="00F60604"/>
    <w:rsid w:val="00F72358"/>
    <w:rsid w:val="00F73E93"/>
    <w:rsid w:val="00F76BE7"/>
    <w:rsid w:val="00F813AD"/>
    <w:rsid w:val="00F8489E"/>
    <w:rsid w:val="00F9511A"/>
    <w:rsid w:val="00FA09D2"/>
    <w:rsid w:val="00FA1E3C"/>
    <w:rsid w:val="00FB0A3C"/>
    <w:rsid w:val="00FB3EDF"/>
    <w:rsid w:val="00FB499C"/>
    <w:rsid w:val="00FD4A96"/>
    <w:rsid w:val="00FD6B43"/>
    <w:rsid w:val="00FF048D"/>
    <w:rsid w:val="00FF7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590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8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89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8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389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09ED"/>
    <w:pPr>
      <w:ind w:left="720"/>
      <w:contextualSpacing/>
    </w:pPr>
  </w:style>
  <w:style w:type="paragraph" w:styleId="NoSpacing">
    <w:name w:val="No Spacing"/>
    <w:link w:val="NoSpacingChar"/>
    <w:uiPriority w:val="1"/>
    <w:qFormat/>
    <w:rsid w:val="0046554A"/>
    <w:rPr>
      <w:rFonts w:eastAsiaTheme="minorEastAsia"/>
      <w:sz w:val="22"/>
      <w:szCs w:val="22"/>
      <w:lang w:eastAsia="zh-CN"/>
    </w:rPr>
  </w:style>
  <w:style w:type="character" w:customStyle="1" w:styleId="NoSpacingChar">
    <w:name w:val="No Spacing Char"/>
    <w:basedOn w:val="DefaultParagraphFont"/>
    <w:link w:val="NoSpacing"/>
    <w:uiPriority w:val="1"/>
    <w:rsid w:val="0046554A"/>
    <w:rPr>
      <w:rFonts w:eastAsiaTheme="minorEastAsia"/>
      <w:sz w:val="22"/>
      <w:szCs w:val="22"/>
      <w:lang w:eastAsia="zh-CN"/>
    </w:rPr>
  </w:style>
  <w:style w:type="paragraph" w:styleId="TOCHeading">
    <w:name w:val="TOC Heading"/>
    <w:basedOn w:val="Heading1"/>
    <w:next w:val="Normal"/>
    <w:uiPriority w:val="39"/>
    <w:unhideWhenUsed/>
    <w:qFormat/>
    <w:rsid w:val="001239E7"/>
    <w:pPr>
      <w:spacing w:before="480" w:line="276" w:lineRule="auto"/>
      <w:outlineLvl w:val="9"/>
    </w:pPr>
    <w:rPr>
      <w:b/>
      <w:bCs/>
      <w:sz w:val="28"/>
      <w:szCs w:val="28"/>
    </w:rPr>
  </w:style>
  <w:style w:type="paragraph" w:styleId="TOC1">
    <w:name w:val="toc 1"/>
    <w:basedOn w:val="Normal"/>
    <w:next w:val="Normal"/>
    <w:autoRedefine/>
    <w:uiPriority w:val="39"/>
    <w:unhideWhenUsed/>
    <w:rsid w:val="001239E7"/>
    <w:pPr>
      <w:spacing w:before="240" w:after="120"/>
    </w:pPr>
    <w:rPr>
      <w:b/>
      <w:bCs/>
      <w:caps/>
      <w:sz w:val="22"/>
      <w:szCs w:val="22"/>
      <w:u w:val="single"/>
    </w:rPr>
  </w:style>
  <w:style w:type="paragraph" w:styleId="TOC2">
    <w:name w:val="toc 2"/>
    <w:basedOn w:val="Normal"/>
    <w:next w:val="Normal"/>
    <w:autoRedefine/>
    <w:uiPriority w:val="39"/>
    <w:unhideWhenUsed/>
    <w:rsid w:val="001239E7"/>
    <w:rPr>
      <w:b/>
      <w:bCs/>
      <w:smallCaps/>
      <w:sz w:val="22"/>
      <w:szCs w:val="22"/>
    </w:rPr>
  </w:style>
  <w:style w:type="character" w:styleId="Hyperlink">
    <w:name w:val="Hyperlink"/>
    <w:basedOn w:val="DefaultParagraphFont"/>
    <w:uiPriority w:val="99"/>
    <w:unhideWhenUsed/>
    <w:rsid w:val="001239E7"/>
    <w:rPr>
      <w:color w:val="0563C1" w:themeColor="hyperlink"/>
      <w:u w:val="single"/>
    </w:rPr>
  </w:style>
  <w:style w:type="paragraph" w:styleId="TOC3">
    <w:name w:val="toc 3"/>
    <w:basedOn w:val="Normal"/>
    <w:next w:val="Normal"/>
    <w:autoRedefine/>
    <w:uiPriority w:val="39"/>
    <w:semiHidden/>
    <w:unhideWhenUsed/>
    <w:rsid w:val="001239E7"/>
    <w:rPr>
      <w:smallCaps/>
      <w:sz w:val="22"/>
      <w:szCs w:val="22"/>
    </w:rPr>
  </w:style>
  <w:style w:type="paragraph" w:styleId="TOC4">
    <w:name w:val="toc 4"/>
    <w:basedOn w:val="Normal"/>
    <w:next w:val="Normal"/>
    <w:autoRedefine/>
    <w:uiPriority w:val="39"/>
    <w:semiHidden/>
    <w:unhideWhenUsed/>
    <w:rsid w:val="001239E7"/>
    <w:rPr>
      <w:sz w:val="22"/>
      <w:szCs w:val="22"/>
    </w:rPr>
  </w:style>
  <w:style w:type="paragraph" w:styleId="TOC5">
    <w:name w:val="toc 5"/>
    <w:basedOn w:val="Normal"/>
    <w:next w:val="Normal"/>
    <w:autoRedefine/>
    <w:uiPriority w:val="39"/>
    <w:semiHidden/>
    <w:unhideWhenUsed/>
    <w:rsid w:val="001239E7"/>
    <w:rPr>
      <w:sz w:val="22"/>
      <w:szCs w:val="22"/>
    </w:rPr>
  </w:style>
  <w:style w:type="paragraph" w:styleId="TOC6">
    <w:name w:val="toc 6"/>
    <w:basedOn w:val="Normal"/>
    <w:next w:val="Normal"/>
    <w:autoRedefine/>
    <w:uiPriority w:val="39"/>
    <w:semiHidden/>
    <w:unhideWhenUsed/>
    <w:rsid w:val="001239E7"/>
    <w:rPr>
      <w:sz w:val="22"/>
      <w:szCs w:val="22"/>
    </w:rPr>
  </w:style>
  <w:style w:type="paragraph" w:styleId="TOC7">
    <w:name w:val="toc 7"/>
    <w:basedOn w:val="Normal"/>
    <w:next w:val="Normal"/>
    <w:autoRedefine/>
    <w:uiPriority w:val="39"/>
    <w:semiHidden/>
    <w:unhideWhenUsed/>
    <w:rsid w:val="001239E7"/>
    <w:rPr>
      <w:sz w:val="22"/>
      <w:szCs w:val="22"/>
    </w:rPr>
  </w:style>
  <w:style w:type="paragraph" w:styleId="TOC8">
    <w:name w:val="toc 8"/>
    <w:basedOn w:val="Normal"/>
    <w:next w:val="Normal"/>
    <w:autoRedefine/>
    <w:uiPriority w:val="39"/>
    <w:semiHidden/>
    <w:unhideWhenUsed/>
    <w:rsid w:val="001239E7"/>
    <w:rPr>
      <w:sz w:val="22"/>
      <w:szCs w:val="22"/>
    </w:rPr>
  </w:style>
  <w:style w:type="paragraph" w:styleId="TOC9">
    <w:name w:val="toc 9"/>
    <w:basedOn w:val="Normal"/>
    <w:next w:val="Normal"/>
    <w:autoRedefine/>
    <w:uiPriority w:val="39"/>
    <w:semiHidden/>
    <w:unhideWhenUsed/>
    <w:rsid w:val="001239E7"/>
    <w:rPr>
      <w:sz w:val="22"/>
      <w:szCs w:val="22"/>
    </w:rPr>
  </w:style>
  <w:style w:type="paragraph" w:styleId="Header">
    <w:name w:val="header"/>
    <w:basedOn w:val="Normal"/>
    <w:link w:val="HeaderChar"/>
    <w:uiPriority w:val="99"/>
    <w:unhideWhenUsed/>
    <w:rsid w:val="00254572"/>
    <w:pPr>
      <w:tabs>
        <w:tab w:val="center" w:pos="4680"/>
        <w:tab w:val="right" w:pos="9360"/>
      </w:tabs>
    </w:pPr>
  </w:style>
  <w:style w:type="character" w:customStyle="1" w:styleId="HeaderChar">
    <w:name w:val="Header Char"/>
    <w:basedOn w:val="DefaultParagraphFont"/>
    <w:link w:val="Header"/>
    <w:uiPriority w:val="99"/>
    <w:rsid w:val="00254572"/>
  </w:style>
  <w:style w:type="paragraph" w:styleId="Footer">
    <w:name w:val="footer"/>
    <w:basedOn w:val="Normal"/>
    <w:link w:val="FooterChar"/>
    <w:uiPriority w:val="99"/>
    <w:unhideWhenUsed/>
    <w:rsid w:val="00254572"/>
    <w:pPr>
      <w:tabs>
        <w:tab w:val="center" w:pos="4680"/>
        <w:tab w:val="right" w:pos="9360"/>
      </w:tabs>
    </w:pPr>
  </w:style>
  <w:style w:type="character" w:customStyle="1" w:styleId="FooterChar">
    <w:name w:val="Footer Char"/>
    <w:basedOn w:val="DefaultParagraphFont"/>
    <w:link w:val="Footer"/>
    <w:uiPriority w:val="99"/>
    <w:rsid w:val="00254572"/>
  </w:style>
  <w:style w:type="character" w:styleId="PageNumber">
    <w:name w:val="page number"/>
    <w:basedOn w:val="DefaultParagraphFont"/>
    <w:uiPriority w:val="99"/>
    <w:semiHidden/>
    <w:unhideWhenUsed/>
    <w:rsid w:val="00E31B0B"/>
  </w:style>
  <w:style w:type="table" w:styleId="TableGrid">
    <w:name w:val="Table Grid"/>
    <w:basedOn w:val="TableNormal"/>
    <w:uiPriority w:val="39"/>
    <w:rsid w:val="002810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glossaryDocument" Target="glossary/document.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tiff"/><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9CB"/>
    <w:rsid w:val="002279CB"/>
    <w:rsid w:val="00903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9A487ECB2F174DB7E49CCCDE648165">
    <w:name w:val="EB9A487ECB2F174DB7E49CCCDE648165"/>
    <w:rsid w:val="002279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599B7B-013B-B341-9335-E83DCEF0C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1840</Words>
  <Characters>10269</Characters>
  <Application>Microsoft Macintosh Word</Application>
  <DocSecurity>0</DocSecurity>
  <Lines>250</Lines>
  <Paragraphs>137</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Approach Note: Migrating from Netezza to Big Data Platform</vt:lpstr>
      <vt:lpstr>Business Context</vt:lpstr>
      <vt:lpstr>Current Situation</vt:lpstr>
      <vt:lpstr>    Architecture Overview</vt:lpstr>
      <vt:lpstr>    Issues with the Current Situation</vt:lpstr>
      <vt:lpstr>    Requirements of the new platform</vt:lpstr>
      <vt:lpstr>Proposed Solution</vt:lpstr>
      <vt:lpstr>    Guiding Questions</vt:lpstr>
      <vt:lpstr>    </vt:lpstr>
      <vt:lpstr>    Solution Approach</vt:lpstr>
      <vt:lpstr>    </vt:lpstr>
      <vt:lpstr>    Deliverables</vt:lpstr>
      <vt:lpstr>    Timelines</vt:lpstr>
      <vt:lpstr>    Pricing</vt:lpstr>
    </vt:vector>
  </TitlesOfParts>
  <Manager/>
  <Company>LatentView Analytics</Company>
  <LinksUpToDate>false</LinksUpToDate>
  <CharactersWithSpaces>11972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Approach Note: Migrating from Netezza to Big Data Platform</dc:title>
  <dc:subject/>
  <dc:creator>Ganesh Sankaran</dc:creator>
  <cp:keywords/>
  <dc:description/>
  <cp:lastModifiedBy>Ramesh Hariharan</cp:lastModifiedBy>
  <cp:revision>2</cp:revision>
  <dcterms:created xsi:type="dcterms:W3CDTF">2017-08-18T15:52:00Z</dcterms:created>
  <dcterms:modified xsi:type="dcterms:W3CDTF">2017-08-18T15:52:00Z</dcterms:modified>
  <cp:category/>
</cp:coreProperties>
</file>