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0AD" w14:textId="6478D640" w:rsidR="00BD6746" w:rsidRPr="00BD6746" w:rsidRDefault="00BD6746" w:rsidP="00BD674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C04319" wp14:editId="6F135E46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0505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4FB47018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0B0A8C6C" w14:textId="19EA61BE" w:rsidR="00840902" w:rsidRPr="00840902" w:rsidRDefault="00840902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 w:rsidRPr="00840902">
        <w:rPr>
          <w:rFonts w:ascii="Tahoma" w:hAnsi="Tahoma" w:cs="Tahoma"/>
          <w:b/>
          <w:bCs/>
          <w:sz w:val="24"/>
          <w:szCs w:val="24"/>
          <w:lang w:val="id-ID"/>
        </w:rPr>
        <w:t>BADAN PUSAT STATISTIK</w:t>
      </w:r>
    </w:p>
    <w:p w14:paraId="2AFFAF2D" w14:textId="1712FE68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4EB6A4B0" w14:textId="77777777" w:rsidR="001072C0" w:rsidRDefault="001072C0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3D8FB53A" w14:textId="77777777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532B3846" w14:textId="607754FF" w:rsidR="00BD6746" w:rsidRPr="00840902" w:rsidRDefault="00BD6746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  <w:r w:rsidRPr="00840902">
        <w:rPr>
          <w:rFonts w:ascii="Bookman Old Style" w:hAnsi="Bookman Old Style" w:cstheme="minorHAnsi"/>
          <w:b/>
          <w:bCs/>
          <w:sz w:val="24"/>
          <w:szCs w:val="24"/>
          <w:lang w:val="id-ID"/>
        </w:rPr>
        <w:t>SURAT TUGAS</w:t>
      </w:r>
    </w:p>
    <w:p w14:paraId="73BF7954" w14:textId="126B92FD" w:rsidR="00D465C9" w:rsidRPr="00D010A2" w:rsidRDefault="00BD6746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</w:rPr>
      </w:pPr>
      <w:r w:rsidRPr="00840902">
        <w:rPr>
          <w:rFonts w:ascii="Bookman Old Style" w:hAnsi="Bookman Old Style" w:cstheme="minorHAnsi"/>
          <w:sz w:val="24"/>
          <w:szCs w:val="24"/>
          <w:lang w:val="id-ID"/>
        </w:rPr>
        <w:t xml:space="preserve">NOMOR : </w:t>
      </w:r>
      <w:r w:rsidR="00D010A2">
        <w:rPr>
          <w:rFonts w:ascii="Bookman Old Style" w:hAnsi="Bookman Old Style" w:cstheme="minorHAnsi"/>
          <w:sz w:val="24"/>
          <w:szCs w:val="24"/>
        </w:rPr>
        <w:t>${no_surat}</w:t>
      </w:r>
    </w:p>
    <w:p w14:paraId="4D04D0BB" w14:textId="77777777" w:rsidR="00EE1CA4" w:rsidRPr="00840902" w:rsidRDefault="00EE1CA4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93"/>
        <w:gridCol w:w="7180"/>
      </w:tblGrid>
      <w:tr w:rsidR="00BD6746" w:rsidRPr="00840902" w14:paraId="504397C9" w14:textId="77777777" w:rsidTr="00EE1CA4">
        <w:tc>
          <w:tcPr>
            <w:tcW w:w="1594" w:type="dxa"/>
          </w:tcPr>
          <w:p w14:paraId="132E6FF8" w14:textId="35C8A904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778A2986" w14:textId="6E08BDEA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A67EEDF" w14:textId="2001870A" w:rsidR="00BD6746" w:rsidRPr="00840902" w:rsidRDefault="001072C0" w:rsidP="00854999">
            <w:pPr>
              <w:spacing w:before="120" w:after="120"/>
              <w:jc w:val="both"/>
              <w:rPr>
                <w:rFonts w:ascii="Bookman Old Style" w:hAnsi="Bookman Old Style" w:cstheme="minorHAnsi"/>
                <w:color w:val="4472C4" w:themeColor="accen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ahwa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berdasarkan Peraturan Badan Pusat Statistik Nomor 7 Tahun 2021 tentang Organisasi dan Tata Kerja Badan Pusat Statistik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,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="00BD6746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Inspektorat Utama mem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punyai tugas melaksanakan pengawasan fungsional terhadap pelaksanaan tugas di lingkungan Badan Pusat Statistik</w:t>
            </w:r>
          </w:p>
        </w:tc>
      </w:tr>
      <w:tr w:rsidR="00BD6746" w:rsidRPr="00840902" w14:paraId="0203D7FD" w14:textId="77777777" w:rsidTr="00EE1CA4">
        <w:tc>
          <w:tcPr>
            <w:tcW w:w="1594" w:type="dxa"/>
          </w:tcPr>
          <w:p w14:paraId="4C22CB64" w14:textId="34D2CA8C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93" w:type="dxa"/>
          </w:tcPr>
          <w:p w14:paraId="6DE19F34" w14:textId="14A1CDB3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3A592F8" w14:textId="5A7E3FF9" w:rsidR="00BD6746" w:rsidRPr="00840902" w:rsidRDefault="00C7180D" w:rsidP="00FB2D3F">
            <w:pPr>
              <w:spacing w:before="120" w:after="120"/>
              <w:jc w:val="both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Surat Perintah Inspektur Utama Nomor 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br/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-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001/08000/01/2021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tentang Pembagian Kewenangan Pengawasan di Lingkungan Badan Pusat Statistik </w:t>
            </w:r>
          </w:p>
        </w:tc>
      </w:tr>
      <w:tr w:rsidR="00150169" w:rsidRPr="00840902" w14:paraId="2B3B71E6" w14:textId="77777777" w:rsidTr="00EE1CA4">
        <w:tc>
          <w:tcPr>
            <w:tcW w:w="9067" w:type="dxa"/>
            <w:gridSpan w:val="3"/>
            <w:vAlign w:val="center"/>
          </w:tcPr>
          <w:p w14:paraId="4EBC5CA8" w14:textId="7B12A02F" w:rsidR="00150169" w:rsidRPr="00D465C9" w:rsidRDefault="00150169" w:rsidP="00150169">
            <w:pPr>
              <w:spacing w:before="120" w:after="120"/>
              <w:jc w:val="center"/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D465C9"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  <w:t>Memberi Tugas</w:t>
            </w:r>
          </w:p>
        </w:tc>
      </w:tr>
      <w:tr w:rsidR="00BD6746" w:rsidRPr="00840902" w14:paraId="63B39670" w14:textId="77777777" w:rsidTr="00EE1CA4">
        <w:tc>
          <w:tcPr>
            <w:tcW w:w="1594" w:type="dxa"/>
          </w:tcPr>
          <w:p w14:paraId="6881B89C" w14:textId="14303C00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93" w:type="dxa"/>
          </w:tcPr>
          <w:p w14:paraId="53941F40" w14:textId="1E5D0666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5AAAD1E" w14:textId="3D412A53" w:rsidR="00BD6746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${nama}</w:t>
            </w:r>
          </w:p>
          <w:p w14:paraId="5CA95097" w14:textId="23C165AE" w:rsidR="005B25FC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${pangkat}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5B25FC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NIP.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${nip}</w:t>
            </w:r>
          </w:p>
          <w:p w14:paraId="747FBE47" w14:textId="6288280F" w:rsidR="00D465C9" w:rsidRPr="00D465C9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D465C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Pengendali Teknis</w:t>
            </w:r>
          </w:p>
        </w:tc>
      </w:tr>
      <w:tr w:rsidR="00420500" w:rsidRPr="00840902" w14:paraId="4C220C30" w14:textId="77777777" w:rsidTr="00EE1CA4">
        <w:tc>
          <w:tcPr>
            <w:tcW w:w="1594" w:type="dxa"/>
          </w:tcPr>
          <w:p w14:paraId="1A84356B" w14:textId="0BE68951" w:rsidR="00EE1CA4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93" w:type="dxa"/>
          </w:tcPr>
          <w:p w14:paraId="5D01F840" w14:textId="3BF8C986" w:rsidR="00420500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47EF9288" w14:textId="70E00834" w:rsidR="00EE1CA4" w:rsidRPr="00D010A2" w:rsidRDefault="0042050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Melaksanakan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${melaksanakan}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2B80E290" w14:textId="13B57429" w:rsidR="00EE1CA4" w:rsidRPr="00D010A2" w:rsidRDefault="00EE1CA4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</w:t>
            </w:r>
            <w:r w:rsidR="0042050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anggal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${mulaiSelesai}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2F9D99CD" w14:textId="4A4F418B" w:rsidR="00420500" w:rsidRPr="00260477" w:rsidRDefault="00EE1CA4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Tujuan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${objek}</w:t>
            </w:r>
          </w:p>
        </w:tc>
      </w:tr>
    </w:tbl>
    <w:p w14:paraId="5ACE43C7" w14:textId="77777777" w:rsidR="00854999" w:rsidRPr="00840902" w:rsidRDefault="00854999" w:rsidP="008F52AD">
      <w:pPr>
        <w:spacing w:line="240" w:lineRule="auto"/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</w:pPr>
    </w:p>
    <w:p w14:paraId="1F892A98" w14:textId="77777777" w:rsidR="00CF26AD" w:rsidRDefault="005A094F" w:rsidP="00CF26AD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  </w:t>
      </w:r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${tanggal}</w:t>
      </w:r>
    </w:p>
    <w:p w14:paraId="6C33BAF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798AD50" w14:textId="1959A240" w:rsidR="00CF26AD" w:rsidRDefault="00CF26AD" w:rsidP="00CF26AD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${roleInspektur</w:t>
      </w:r>
      <w:r w:rsidR="00325D0B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73D9B3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7178A64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900A6C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EB9F4E" w14:textId="17824CF3" w:rsidR="00BD6746" w:rsidRPr="00CF26AD" w:rsidRDefault="00CF26AD" w:rsidP="00CF26AD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${inspektur}</w:t>
      </w:r>
    </w:p>
    <w:sectPr w:rsidR="00BD6746" w:rsidRPr="00CF26AD" w:rsidSect="00840902">
      <w:footerReference w:type="default" r:id="rId8"/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C3A2" w14:textId="77777777" w:rsidR="00212EA6" w:rsidRDefault="00212EA6" w:rsidP="00C7180D">
      <w:pPr>
        <w:spacing w:after="0" w:line="240" w:lineRule="auto"/>
      </w:pPr>
      <w:r>
        <w:separator/>
      </w:r>
    </w:p>
  </w:endnote>
  <w:endnote w:type="continuationSeparator" w:id="0">
    <w:p w14:paraId="45E08B28" w14:textId="77777777" w:rsidR="00212EA6" w:rsidRDefault="00212EA6" w:rsidP="00C7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9AD1" w14:textId="09513704" w:rsidR="00AD7110" w:rsidRDefault="00A369BB" w:rsidP="005A094F">
    <w:pPr>
      <w:pStyle w:val="Foo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A74FAB" wp14:editId="3B9694A7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5724525" cy="60960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60960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6C48A" w14:textId="3D129641" w:rsidR="00420500" w:rsidRPr="00EE1CA4" w:rsidRDefault="00420500" w:rsidP="00EE1CA4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</w:pP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Dalam penugasan ini, auditor dan Evaluator tidak boleh menerima gratifikasi dalam bentuk apapun sesuai Surat I</w:t>
                          </w:r>
                          <w:r w:rsidR="00840902"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nspektur U</w:t>
                          </w: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74FAB" id="Rectangle 8" o:spid="_x0000_s1026" style="position:absolute;margin-left:0;margin-top:.7pt;width:450.7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" fillcolor="white [3201]" strokecolor="black [3200]" strokeweight="1.5pt">
              <v:textbox>
                <w:txbxContent>
                  <w:p w14:paraId="4EF6C48A" w14:textId="3D129641" w:rsidR="00420500" w:rsidRPr="00EE1CA4" w:rsidRDefault="00420500" w:rsidP="00EE1CA4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</w:pP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Dalam penugasan ini, auditor dan Evaluator tidak boleh menerima gratifikasi dalam bentuk apapun sesuai Surat I</w:t>
                    </w:r>
                    <w:r w:rsidR="00840902"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nspektur U</w:t>
                    </w: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tama Nomor B-006/BPS/8000/2017 Tanggal 20 Januari 2017 tentang Penolakan Gratifikasi dalam Pelaksanaan Tugas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5454C926" w14:textId="0528CD1B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7991838E" w14:textId="50BC7384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2B2B3C9D" w14:textId="49324240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1F5AE61C" w14:textId="1D2BF1F5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4650FA87" w14:textId="053FB95C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64EF2B26" w14:textId="76E47499" w:rsidR="00420500" w:rsidRDefault="005A094F" w:rsidP="00906602">
    <w:pPr>
      <w:pStyle w:val="Footer"/>
      <w:ind w:right="-1180"/>
      <w:rPr>
        <w:i/>
        <w:iCs/>
        <w:sz w:val="18"/>
        <w:szCs w:val="18"/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DA4264" wp14:editId="637BBC82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409575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2857"/>
                  <a:stretch/>
                </pic:blipFill>
                <pic:spPr bwMode="auto"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CD8D77" w14:textId="34B09F85" w:rsidR="00C7180D" w:rsidRPr="00906602" w:rsidRDefault="00C7180D" w:rsidP="00906602">
    <w:pPr>
      <w:pStyle w:val="Footer"/>
      <w:ind w:right="-1180"/>
      <w:rPr>
        <w:i/>
        <w:iCs/>
        <w:sz w:val="18"/>
        <w:szCs w:val="1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3FD6D" w14:textId="77777777" w:rsidR="00212EA6" w:rsidRDefault="00212EA6" w:rsidP="00C7180D">
      <w:pPr>
        <w:spacing w:after="0" w:line="240" w:lineRule="auto"/>
      </w:pPr>
      <w:r>
        <w:separator/>
      </w:r>
    </w:p>
  </w:footnote>
  <w:footnote w:type="continuationSeparator" w:id="0">
    <w:p w14:paraId="29C90AEB" w14:textId="77777777" w:rsidR="00212EA6" w:rsidRDefault="00212EA6" w:rsidP="00C71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6"/>
    <w:rsid w:val="001072C0"/>
    <w:rsid w:val="00150169"/>
    <w:rsid w:val="00212EA6"/>
    <w:rsid w:val="00260477"/>
    <w:rsid w:val="00325D0B"/>
    <w:rsid w:val="00420500"/>
    <w:rsid w:val="00426490"/>
    <w:rsid w:val="004F3A13"/>
    <w:rsid w:val="005A094F"/>
    <w:rsid w:val="005B25FC"/>
    <w:rsid w:val="005E48EA"/>
    <w:rsid w:val="006F644B"/>
    <w:rsid w:val="0071302C"/>
    <w:rsid w:val="00724F66"/>
    <w:rsid w:val="0072550A"/>
    <w:rsid w:val="00780870"/>
    <w:rsid w:val="007F3A95"/>
    <w:rsid w:val="00840902"/>
    <w:rsid w:val="00854999"/>
    <w:rsid w:val="00876FFE"/>
    <w:rsid w:val="008F52AD"/>
    <w:rsid w:val="00905D2E"/>
    <w:rsid w:val="00906602"/>
    <w:rsid w:val="00997F58"/>
    <w:rsid w:val="009D7E24"/>
    <w:rsid w:val="00A020A6"/>
    <w:rsid w:val="00A243A6"/>
    <w:rsid w:val="00A369BB"/>
    <w:rsid w:val="00AB5F25"/>
    <w:rsid w:val="00AD7110"/>
    <w:rsid w:val="00AF421D"/>
    <w:rsid w:val="00BC0109"/>
    <w:rsid w:val="00BD6746"/>
    <w:rsid w:val="00BF2CD6"/>
    <w:rsid w:val="00C70057"/>
    <w:rsid w:val="00C7180D"/>
    <w:rsid w:val="00C71954"/>
    <w:rsid w:val="00CF26AD"/>
    <w:rsid w:val="00CF6B13"/>
    <w:rsid w:val="00D010A2"/>
    <w:rsid w:val="00D465C9"/>
    <w:rsid w:val="00D54DEB"/>
    <w:rsid w:val="00DE3E60"/>
    <w:rsid w:val="00DE43A8"/>
    <w:rsid w:val="00EE1CA4"/>
    <w:rsid w:val="00F233AB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A91F"/>
  <w15:chartTrackingRefBased/>
  <w15:docId w15:val="{F736DEAF-68CB-4F52-A5CB-6231B85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5CE-DF09-4500-ABBE-0D9C1B8E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Muhamad Arya Fitra</cp:lastModifiedBy>
  <cp:revision>13</cp:revision>
  <cp:lastPrinted>2021-05-11T04:34:00Z</cp:lastPrinted>
  <dcterms:created xsi:type="dcterms:W3CDTF">2021-05-11T07:35:00Z</dcterms:created>
  <dcterms:modified xsi:type="dcterms:W3CDTF">2023-06-13T14:14:00Z</dcterms:modified>
</cp:coreProperties>
</file>