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32"/>
          <w:szCs w:val="28"/>
        </w:rPr>
        <w:t>ООО «СКРАМ Материалы»</w:t>
      </w:r>
      <w:r w:rsidRPr="000930A3">
        <w:rPr>
          <w:rFonts w:ascii="Times New Roman" w:hAnsi="Times New Roman" w:cs="Times New Roman"/>
          <w:b/>
          <w:szCs w:val="24"/>
        </w:rPr>
        <w:t xml:space="preserve">   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</w:t>
      </w:r>
    </w:p>
    <w:p w:rsidR="00073F39" w:rsidRPr="000930A3" w:rsidRDefault="00073F39" w:rsidP="000930A3">
      <w:pPr>
        <w:spacing w:after="80" w:line="240" w:lineRule="auto"/>
        <w:rPr>
          <w:rFonts w:ascii="Times New Roman" w:hAnsi="Times New Roman" w:cs="Times New Roman"/>
          <w:b/>
          <w:spacing w:val="-30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Р/с: </w:t>
      </w:r>
      <w:r w:rsidRPr="000930A3">
        <w:rPr>
          <w:rFonts w:ascii="Times New Roman" w:hAnsi="Times New Roman" w:cs="Times New Roman"/>
          <w:b/>
          <w:bCs/>
          <w:sz w:val="24"/>
          <w:szCs w:val="24"/>
          <w:u w:val="single"/>
        </w:rPr>
        <w:t>BY68 ALFA 3012 2668 3900 1027 0000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 в ЗАО «АЛЬФА-БАНК» </w:t>
      </w:r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220013 </w:t>
      </w:r>
      <w:proofErr w:type="spellStart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pacing w:val="-30"/>
          <w:sz w:val="24"/>
          <w:szCs w:val="24"/>
        </w:rPr>
        <w:t xml:space="preserve">, ул. Сурганова, 43-47 </w:t>
      </w:r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bCs/>
          <w:sz w:val="24"/>
          <w:szCs w:val="24"/>
          <w:lang w:val="en-US"/>
        </w:rPr>
        <w:t>BIC</w:t>
      </w:r>
      <w:r w:rsidRPr="000930A3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ALFABY</w:t>
      </w:r>
      <w:r w:rsidRPr="000930A3">
        <w:rPr>
          <w:rFonts w:ascii="Times New Roman" w:hAnsi="Times New Roman" w:cs="Times New Roman"/>
          <w:b/>
          <w:sz w:val="24"/>
          <w:szCs w:val="24"/>
        </w:rPr>
        <w:t>2</w:t>
      </w:r>
      <w:r w:rsidRPr="000930A3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0930A3">
        <w:rPr>
          <w:rFonts w:ascii="Times New Roman" w:hAnsi="Times New Roman" w:cs="Times New Roman"/>
          <w:b/>
          <w:sz w:val="24"/>
          <w:szCs w:val="24"/>
        </w:rPr>
        <w:t>,    УНП:</w:t>
      </w:r>
      <w:r w:rsidRPr="000930A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0930A3">
        <w:rPr>
          <w:rFonts w:ascii="Times New Roman" w:hAnsi="Times New Roman" w:cs="Times New Roman"/>
          <w:b/>
          <w:sz w:val="24"/>
          <w:szCs w:val="24"/>
        </w:rPr>
        <w:t xml:space="preserve">193443791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szCs w:val="28"/>
          <w:lang w:val="en-US"/>
        </w:rPr>
        <w:t>e</w:t>
      </w:r>
      <w:r w:rsidRPr="000930A3">
        <w:rPr>
          <w:rFonts w:ascii="Times New Roman" w:hAnsi="Times New Roman" w:cs="Times New Roman"/>
          <w:szCs w:val="28"/>
        </w:rPr>
        <w:t>-</w:t>
      </w:r>
      <w:r w:rsidRPr="000930A3">
        <w:rPr>
          <w:rFonts w:ascii="Times New Roman" w:hAnsi="Times New Roman" w:cs="Times New Roman"/>
          <w:szCs w:val="28"/>
          <w:lang w:val="en-US"/>
        </w:rPr>
        <w:t>mail</w:t>
      </w:r>
      <w:r w:rsidRPr="000930A3">
        <w:rPr>
          <w:rFonts w:ascii="Times New Roman" w:hAnsi="Times New Roman" w:cs="Times New Roman"/>
          <w:b/>
          <w:szCs w:val="28"/>
        </w:rPr>
        <w:t xml:space="preserve">: </w:t>
      </w:r>
      <w:hyperlink r:id="rId4" w:history="1"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skrama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@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tut</w:t>
        </w:r>
        <w:r w:rsidRPr="000930A3">
          <w:rPr>
            <w:rStyle w:val="a3"/>
            <w:rFonts w:ascii="Times New Roman" w:hAnsi="Times New Roman" w:cs="Times New Roman"/>
            <w:b/>
            <w:szCs w:val="28"/>
          </w:rPr>
          <w:t>.</w:t>
        </w:r>
        <w:r w:rsidRPr="000930A3">
          <w:rPr>
            <w:rStyle w:val="a3"/>
            <w:rFonts w:ascii="Times New Roman" w:hAnsi="Times New Roman" w:cs="Times New Roman"/>
            <w:b/>
            <w:szCs w:val="28"/>
            <w:lang w:val="en-US"/>
          </w:rPr>
          <w:t>by</w:t>
        </w:r>
      </w:hyperlink>
    </w:p>
    <w:p w:rsidR="00073F39" w:rsidRPr="000930A3" w:rsidRDefault="00073F39" w:rsidP="000930A3">
      <w:pPr>
        <w:tabs>
          <w:tab w:val="left" w:pos="7513"/>
        </w:tabs>
        <w:spacing w:after="8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</w:rPr>
        <w:t xml:space="preserve">Адрес офиса: 220104,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г.Минск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930A3">
        <w:rPr>
          <w:rFonts w:ascii="Times New Roman" w:hAnsi="Times New Roman" w:cs="Times New Roman"/>
          <w:b/>
          <w:sz w:val="24"/>
          <w:szCs w:val="24"/>
        </w:rPr>
        <w:t>ул.П.Глебки</w:t>
      </w:r>
      <w:proofErr w:type="spellEnd"/>
      <w:r w:rsidRPr="000930A3">
        <w:rPr>
          <w:rFonts w:ascii="Times New Roman" w:hAnsi="Times New Roman" w:cs="Times New Roman"/>
          <w:b/>
          <w:sz w:val="24"/>
          <w:szCs w:val="24"/>
        </w:rPr>
        <w:t xml:space="preserve">, д.11     </w:t>
      </w:r>
      <w:r w:rsidRPr="000930A3">
        <w:rPr>
          <w:rFonts w:ascii="Times New Roman" w:hAnsi="Times New Roman" w:cs="Times New Roman"/>
          <w:b/>
          <w:sz w:val="24"/>
          <w:szCs w:val="24"/>
        </w:rPr>
        <w:tab/>
      </w:r>
      <w:r w:rsidRPr="000930A3">
        <w:rPr>
          <w:rFonts w:ascii="Times New Roman" w:hAnsi="Times New Roman" w:cs="Times New Roman"/>
          <w:b/>
          <w:szCs w:val="24"/>
        </w:rPr>
        <w:t>+375 29 984-67-46</w:t>
      </w:r>
    </w:p>
    <w:p w:rsidR="00073F39" w:rsidRDefault="00073F39" w:rsidP="00073F39">
      <w:pPr>
        <w:rPr>
          <w:sz w:val="24"/>
          <w:szCs w:val="24"/>
        </w:rPr>
      </w:pPr>
    </w:p>
    <w:p w:rsidR="00073F39" w:rsidRPr="00B078A6" w:rsidRDefault="00073F39" w:rsidP="00073F3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078A6">
        <w:rPr>
          <w:rFonts w:ascii="Times New Roman" w:hAnsi="Times New Roman" w:cs="Times New Roman"/>
          <w:b/>
          <w:sz w:val="36"/>
          <w:szCs w:val="36"/>
        </w:rPr>
        <w:t>СЧЕТ</w:t>
      </w:r>
      <w:r w:rsidR="000930A3">
        <w:rPr>
          <w:rFonts w:ascii="Times New Roman" w:hAnsi="Times New Roman" w:cs="Times New Roman"/>
          <w:b/>
          <w:sz w:val="36"/>
          <w:szCs w:val="36"/>
        </w:rPr>
        <w:t xml:space="preserve"> №</w:t>
      </w:r>
      <w:r w:rsidRPr="00B078A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2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от </w:t>
      </w: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t xml:space="preserve">1 февраля 2024</w:t>
      </w:r>
      <w:r w:rsidRPr="00B078A6">
        <w:t xml:space="preserve"/>
      </w:r>
      <w:proofErr w:type="spellStart"/>
      <w:r w:rsidRPr="00B078A6">
        <w:rPr>
          <w:rFonts w:ascii="Times New Roman" w:hAnsi="Times New Roman" w:cs="Times New Roman"/>
          <w:b/>
          <w:sz w:val="36"/>
          <w:szCs w:val="36"/>
          <w:lang w:val="en-US"/>
        </w:rPr>
        <w:t/>
      </w:r>
      <w:proofErr w:type="spellEnd"/>
      <w:r w:rsidRPr="00B078A6">
        <w:rPr>
          <w:rFonts w:ascii="Times New Roman" w:hAnsi="Times New Roman" w:cs="Times New Roman"/>
          <w:b/>
          <w:sz w:val="36"/>
          <w:szCs w:val="36"/>
        </w:rPr>
        <w:t xml:space="preserve"> г.</w:t>
      </w:r>
    </w:p>
    <w:p w:rsidR="00073F39" w:rsidRPr="000930A3" w:rsidRDefault="00073F39" w:rsidP="00073F39">
      <w:pPr>
        <w:rPr>
          <w:rFonts w:ascii="Times New Roman" w:hAnsi="Times New Roman" w:cs="Times New Roman"/>
          <w:b/>
          <w:sz w:val="28"/>
          <w:szCs w:val="28"/>
        </w:rPr>
      </w:pPr>
      <w:r w:rsidRPr="000930A3">
        <w:rPr>
          <w:rFonts w:ascii="Times New Roman" w:hAnsi="Times New Roman" w:cs="Times New Roman"/>
          <w:b/>
          <w:sz w:val="28"/>
          <w:szCs w:val="28"/>
        </w:rPr>
        <w:t xml:space="preserve">Плательщик: </w:t>
      </w:r>
      <w:r>
        <w:rPr>
          <w:sz w:val="28"/>
          <w:szCs w:val="28"/>
          <w:rFonts w:ascii="Times New Roman" w:cs="Times New Roman" w:eastAsia="Times New Roman" w:hAnsi="Times New Roman"/>
        </w:rPr>
        <w:t xml:space="preserve">ОАО "Яновица"</w:t>
      </w:r>
      <w:r w:rsidRPr="000930A3">
        <w:t xml:space="preserve"/>
      </w:r>
      <w:proofErr w:type="spellStart"/>
      <w:r w:rsidRPr="000930A3">
        <w:rPr>
          <w:rFonts w:ascii="Times New Roman" w:hAnsi="Times New Roman" w:cs="Times New Roman"/>
          <w:b/>
          <w:sz w:val="28"/>
          <w:szCs w:val="28"/>
          <w:lang w:val="en-US"/>
        </w:rPr>
        <w:t/>
      </w:r>
      <w:proofErr w:type="spellEnd"/>
      <w:r w:rsidRPr="000930A3">
        <w:rPr>
          <w:rFonts w:ascii="Times New Roman" w:hAnsi="Times New Roman" w:cs="Times New Roman"/>
          <w:b/>
          <w:sz w:val="28"/>
          <w:szCs w:val="28"/>
        </w:rPr>
        <w:t xml:space="preserve"/>
      </w:r>
    </w:p>
    <w:p w:rsidR="00073F39" w:rsidRPr="003A0340" w:rsidRDefault="00073F39" w:rsidP="00073F39">
      <w:pPr>
        <w:rPr>
          <w:i/>
        </w:rPr>
      </w:pPr>
      <w:r w:rsidRPr="003A0340">
        <w:rPr>
          <w:i/>
        </w:rPr>
        <w:t xml:space="preserve">Цель приобретения: </w:t>
      </w:r>
      <w:r w:rsidRPr="008F127D">
        <w:t>Для собственного потребления и (или) производства</w:t>
      </w:r>
    </w:p>
    <w:p w:rsidR="00073F39" w:rsidRPr="0093700F" w:rsidRDefault="00073F39" w:rsidP="00073F39">
      <w:pPr>
        <w:rPr>
          <w:i/>
          <w:sz w:val="20"/>
          <w:szCs w:val="20"/>
        </w:rPr>
      </w:pPr>
      <w:r>
        <w:rPr>
          <w:i/>
          <w:sz w:val="20"/>
          <w:szCs w:val="20"/>
        </w:rPr>
        <w:t>Счет действителен в течение</w:t>
      </w:r>
      <w:r w:rsidRPr="0093700F">
        <w:rPr>
          <w:i/>
          <w:sz w:val="20"/>
          <w:szCs w:val="20"/>
        </w:rPr>
        <w:t xml:space="preserve"> </w:t>
      </w:r>
      <w:r w:rsidRPr="001C5511">
        <w:rPr>
          <w:i/>
          <w:sz w:val="20"/>
          <w:szCs w:val="20"/>
          <w:u w:val="single"/>
        </w:rPr>
        <w:t>1 (одного) банковского дня.</w:t>
      </w:r>
      <w:bookmarkStart w:id="0" w:name="_GoBack"/>
      <w:bookmarkEnd w:id="0"/>
    </w:p>
    <w:p w:rsidR="00073F39" w:rsidRPr="0050796C" w:rsidRDefault="00073F39" w:rsidP="00073F39">
      <w:pPr>
        <w:spacing w:line="240" w:lineRule="auto"/>
        <w:rPr>
          <w:sz w:val="8"/>
          <w:szCs w:val="8"/>
        </w:rPr>
      </w:pPr>
    </w:p>
    <w:tbl>
      <w:tblPr>
        <w:tblW w:type="auto" w:w="907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№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Наименование товара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Ед.изм.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Кол-во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Цена,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Ставка НДС, %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Сумма НДС, руб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0"/>
                <w:szCs w:val="20"/>
                <w:rFonts w:ascii="Times New Roman" w:cs="Times New Roman" w:eastAsia="Times New Roman" w:hAnsi="Times New Roman"/>
              </w:rPr>
              <w:t xml:space="preserve">Всего с НДС, руб</w:t>
            </w:r>
          </w:p>
        </w:tc>
      </w:tr>
      <w:tr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</w:t>
            </w:r>
          </w:p>
        </w:tc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Труба профильная 100*100*4*12000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12,36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15,20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3,04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18,24</w:t>
            </w:r>
          </w:p>
        </w:tc>
      </w:tr>
      <w:tr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</w:t>
            </w:r>
          </w:p>
        </w:tc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Лист г/к 1,5*1250*2500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т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1,258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1,23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1,55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0,31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1,86</w:t>
            </w:r>
          </w:p>
        </w:tc>
      </w:tr>
      <w:tr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3</w:t>
            </w:r>
          </w:p>
        </w:tc>
        <w:tc>
          <w:tcPr>
            <w:textDirection w:val="lrTb"/>
            <w:vAlign w:val="center"/>
          </w:tcPr>
          <w:p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Профиль ПСА 20 /Эконом-Пэ-RAL5005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м2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12,36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24,72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20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4,94</w:t>
            </w:r>
          </w:p>
        </w:tc>
        <w:tc>
          <w:tcPr>
            <w:textDirection w:val="lrTb"/>
            <w:vAlign w:val="center"/>
          </w:tcPr>
          <w:p>
            <w:pPr>
              <w:jc w:val="center"/>
            </w:pPr>
            <w:r>
              <w:rPr>
                <w:sz w:val="20"/>
                <w:szCs w:val="20"/>
                <w:rFonts w:ascii="Times New Roman" w:cs="Times New Roman" w:eastAsia="Times New Roman" w:hAnsi="Times New Roman"/>
              </w:rPr>
              <w:t xml:space="preserve">29,66</w:t>
            </w:r>
          </w:p>
        </w:tc>
      </w:tr>
      <w:tr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  <w:right w:val="none" w:color="FFFFFF"/>
            </w:tcBorders>
          </w:tcPr>
          <w:p>
            <w:r>
              <w:t xml:space="preserve"/>
            </w:r>
          </w:p>
        </w:tc>
        <w:tc>
          <w:tcPr>
            <w:tcBorders>
              <w:left w:val="none" w:color="FFFFFF"/>
              <w:bottom w:val="none" w:color="FFFFFF"/>
            </w:tcBorders>
          </w:tcPr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right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ИТОГО: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41,47</w:t>
            </w:r>
          </w:p>
        </w:tc>
        <w:tc>
          <w:p>
            <w:r>
              <w:t xml:space="preserve"/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8,29</w:t>
            </w:r>
          </w:p>
        </w:tc>
        <w:tc>
          <w:tcPr>
            <w:vAlign w:val="center"/>
          </w:tcPr>
          <w:p>
            <w:pPr>
              <w:pStyle w:val="Heading2"/>
              <w:jc w:val="center"/>
            </w:pPr>
            <w:r>
              <w:rPr>
                <w:b/>
                <w:bCs/>
                <w:sz w:val="24"/>
                <w:szCs w:val="24"/>
                <w:rFonts w:ascii="Times New Roman" w:cs="Times New Roman" w:eastAsia="Times New Roman" w:hAnsi="Times New Roman"/>
              </w:rPr>
              <w:t xml:space="preserve">49,76</w:t>
            </w:r>
          </w:p>
        </w:tc>
      </w:tr>
    </w:tbl>
    <w:p w:rsidR="00A05AEF" w:rsidRPr="00A05AEF" w:rsidRDefault="00A05AEF" w:rsidP="00A05AEF"/>
    <w:p w:rsidR="00073F39" w:rsidRPr="00FC32C6" w:rsidRDefault="0008075A" w:rsidP="00073F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Сумма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8,29</w:t>
      </w:r>
      <w:r>
        <w:t xml:space="preserve"/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FC32C6" w:rsidRP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Восемь рублей двадцать девять копеек</w:t>
      </w:r>
      <w:r w:rsidR="000930A3">
        <w:t xml:space="preserve"/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073F39"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</w:t>
      </w:r>
      <w:r w:rsidR="00632530" w:rsidRPr="00FC32C6">
        <w:rPr>
          <w:rFonts w:ascii="Times New Roman" w:hAnsi="Times New Roman" w:cs="Times New Roman"/>
          <w:b/>
          <w:sz w:val="24"/>
          <w:szCs w:val="24"/>
        </w:rPr>
        <w:t>.</w:t>
      </w:r>
    </w:p>
    <w:p w:rsidR="00073F39" w:rsidRPr="00632530" w:rsidRDefault="00073F39" w:rsidP="00073F39">
      <w:pPr>
        <w:rPr>
          <w:rFonts w:ascii="Times New Roman" w:hAnsi="Times New Roman" w:cs="Times New Roman"/>
          <w:b/>
          <w:sz w:val="24"/>
          <w:szCs w:val="24"/>
        </w:rPr>
      </w:pPr>
      <w:r w:rsidRPr="00790B15">
        <w:rPr>
          <w:rFonts w:ascii="Times New Roman" w:hAnsi="Times New Roman" w:cs="Times New Roman"/>
          <w:b/>
          <w:sz w:val="24"/>
          <w:szCs w:val="24"/>
        </w:rPr>
        <w:t xml:space="preserve">Всего к </w:t>
      </w:r>
      <w:proofErr w:type="gramStart"/>
      <w:r w:rsidRPr="00790B15">
        <w:rPr>
          <w:rFonts w:ascii="Times New Roman" w:hAnsi="Times New Roman" w:cs="Times New Roman"/>
          <w:b/>
          <w:sz w:val="24"/>
          <w:szCs w:val="24"/>
        </w:rPr>
        <w:t>оплате  на</w:t>
      </w:r>
      <w:proofErr w:type="gram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> сумму с НДС: </w:t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49,76</w:t>
      </w:r>
      <w:r w:rsidRPr="00790B15">
        <w:t xml:space="preserve"/>
      </w:r>
      <w:proofErr w:type="spellStart"/>
      <w:r w:rsidR="0008075A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="00411319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FC32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C32C6">
        <w:rPr>
          <w:rFonts w:ascii="Times New Roman" w:hAnsi="Times New Roman" w:cs="Times New Roman"/>
          <w:b/>
          <w:sz w:val="24"/>
          <w:szCs w:val="24"/>
        </w:rPr>
        <w:t>бел.руб</w:t>
      </w:r>
      <w:proofErr w:type="spellEnd"/>
      <w:r w:rsidR="00FC32C6">
        <w:rPr>
          <w:rFonts w:ascii="Times New Roman" w:hAnsi="Times New Roman" w:cs="Times New Roman"/>
          <w:b/>
          <w:sz w:val="24"/>
          <w:szCs w:val="24"/>
        </w:rPr>
        <w:t>.</w:t>
      </w:r>
      <w:r w:rsidR="004113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(</w:t>
      </w:r>
      <w:r w:rsidR="000930A3">
        <w:rPr>
          <w:rFonts w:ascii="Times New Roman" w:hAnsi="Times New Roman" w:cs="Times New Roman"/>
          <w:b/>
          <w:sz w:val="24"/>
          <w:szCs w:val="24"/>
        </w:rPr>
        <w:t xml:space="preserve"/>
      </w:r>
      <w:r>
        <w:rPr>
          <w:b/>
          <w:bCs/>
          <w:sz w:val="24"/>
          <w:szCs w:val="24"/>
          <w:rFonts w:ascii="Times New Roman" w:cs="Times New Roman" w:eastAsia="Times New Roman" w:hAnsi="Times New Roman"/>
        </w:rPr>
        <w:t xml:space="preserve">Сорок девять рублей семьдесят шесть копеек</w:t>
      </w:r>
      <w:r w:rsidR="000930A3">
        <w:t xml:space="preserve"/>
      </w:r>
      <w:proofErr w:type="spellStart"/>
      <w:r w:rsidR="000930A3">
        <w:rPr>
          <w:rFonts w:ascii="Times New Roman" w:hAnsi="Times New Roman" w:cs="Times New Roman"/>
          <w:b/>
          <w:sz w:val="24"/>
          <w:szCs w:val="24"/>
          <w:lang w:val="en-US"/>
        </w:rPr>
        <w:t/>
      </w:r>
      <w:proofErr w:type="spellEnd"/>
      <w:r w:rsidRPr="00790B15">
        <w:rPr>
          <w:rFonts w:ascii="Times New Roman" w:hAnsi="Times New Roman" w:cs="Times New Roman"/>
          <w:b/>
          <w:sz w:val="24"/>
          <w:szCs w:val="24"/>
        </w:rPr>
        <w:t xml:space="preserve"/>
      </w:r>
      <w:r w:rsidR="00632530" w:rsidRPr="00632530">
        <w:rPr>
          <w:rFonts w:ascii="Times New Roman" w:hAnsi="Times New Roman" w:cs="Times New Roman"/>
          <w:b/>
          <w:sz w:val="24"/>
          <w:szCs w:val="24"/>
        </w:rPr>
        <w:t>).</w:t>
      </w:r>
    </w:p>
    <w:p w:rsidR="00073F39" w:rsidRPr="00B61B26" w:rsidRDefault="00073F39" w:rsidP="00073F39">
      <w:pPr>
        <w:rPr>
          <w:sz w:val="18"/>
          <w:szCs w:val="18"/>
        </w:rPr>
      </w:pPr>
      <w:r w:rsidRPr="00B61B26">
        <w:rPr>
          <w:sz w:val="18"/>
          <w:szCs w:val="18"/>
        </w:rPr>
        <w:t>При получении товара ОБЯЗАТЕЛЬНО иметь при себе: 1. Паспорт 2. Доверенность 3. Ксерокопию договора, заверенную печатью.</w:t>
      </w:r>
    </w:p>
    <w:p w:rsidR="00073F39" w:rsidRDefault="00073F39" w:rsidP="00073F39">
      <w:pPr>
        <w:rPr>
          <w:sz w:val="16"/>
          <w:szCs w:val="16"/>
        </w:rPr>
      </w:pPr>
    </w:p>
    <w:p w:rsidR="00073F39" w:rsidRDefault="009B15E5" w:rsidP="00073F39">
      <w:pPr>
        <w:rPr>
          <w:sz w:val="16"/>
          <w:szCs w:val="16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1550035</wp:posOffset>
            </wp:positionH>
            <wp:positionV relativeFrom="paragraph">
              <wp:posOffset>8890</wp:posOffset>
            </wp:positionV>
            <wp:extent cx="2190750" cy="15906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3F39" w:rsidRPr="00790B15" w:rsidRDefault="00073F39" w:rsidP="00073F39">
      <w:pPr>
        <w:rPr>
          <w:rFonts w:ascii="Times New Roman" w:hAnsi="Times New Roman" w:cs="Times New Roman"/>
          <w:sz w:val="16"/>
          <w:szCs w:val="16"/>
        </w:rPr>
      </w:pPr>
    </w:p>
    <w:p w:rsidR="00073F39" w:rsidRPr="00790B15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790B15">
        <w:rPr>
          <w:rFonts w:ascii="Times New Roman" w:hAnsi="Times New Roman" w:cs="Times New Roman"/>
          <w:sz w:val="24"/>
          <w:szCs w:val="24"/>
        </w:rPr>
        <w:t xml:space="preserve">Директор                                                                                                          </w:t>
      </w:r>
      <w:proofErr w:type="spellStart"/>
      <w:r w:rsidRPr="00790B15">
        <w:rPr>
          <w:rFonts w:ascii="Times New Roman" w:hAnsi="Times New Roman" w:cs="Times New Roman"/>
          <w:sz w:val="24"/>
          <w:szCs w:val="24"/>
        </w:rPr>
        <w:t>Буркун</w:t>
      </w:r>
      <w:proofErr w:type="spellEnd"/>
      <w:r w:rsidRPr="00790B15">
        <w:rPr>
          <w:rFonts w:ascii="Times New Roman" w:hAnsi="Times New Roman" w:cs="Times New Roman"/>
          <w:sz w:val="24"/>
          <w:szCs w:val="24"/>
        </w:rPr>
        <w:t xml:space="preserve"> Д.Н.</w:t>
      </w:r>
    </w:p>
    <w:p w:rsidR="00073F39" w:rsidRPr="001C5511" w:rsidRDefault="00073F39" w:rsidP="00073F39">
      <w:pPr>
        <w:spacing w:line="240" w:lineRule="auto"/>
        <w:jc w:val="right"/>
        <w:rPr>
          <w:sz w:val="16"/>
          <w:szCs w:val="16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Default="00073F39" w:rsidP="00073F39">
      <w:pPr>
        <w:rPr>
          <w:sz w:val="24"/>
          <w:szCs w:val="24"/>
        </w:rPr>
      </w:pPr>
    </w:p>
    <w:p w:rsidR="00073F39" w:rsidRPr="004F045B" w:rsidRDefault="00073F39" w:rsidP="00073F39">
      <w:pPr>
        <w:rPr>
          <w:sz w:val="24"/>
          <w:szCs w:val="24"/>
        </w:rPr>
      </w:pPr>
    </w:p>
    <w:p w:rsidR="00073F39" w:rsidRPr="000930A3" w:rsidRDefault="00073F39" w:rsidP="00073F39">
      <w:pPr>
        <w:rPr>
          <w:rFonts w:ascii="Times New Roman" w:hAnsi="Times New Roman" w:cs="Times New Roman"/>
          <w:sz w:val="24"/>
          <w:szCs w:val="24"/>
        </w:rPr>
      </w:pPr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 xml:space="preserve">Требования по отгрузке </w:t>
      </w:r>
      <w:proofErr w:type="gramStart"/>
      <w:r w:rsidRPr="000930A3">
        <w:rPr>
          <w:rFonts w:ascii="Times New Roman" w:hAnsi="Times New Roman" w:cs="Times New Roman"/>
          <w:b/>
          <w:sz w:val="24"/>
          <w:szCs w:val="24"/>
          <w:u w:val="single"/>
        </w:rPr>
        <w:t>металлопроката</w:t>
      </w:r>
      <w:r w:rsidRPr="000930A3">
        <w:rPr>
          <w:rFonts w:ascii="Times New Roman" w:hAnsi="Times New Roman" w:cs="Times New Roman"/>
          <w:b/>
        </w:rPr>
        <w:t>:</w:t>
      </w:r>
      <w:r w:rsidRPr="000930A3">
        <w:rPr>
          <w:rFonts w:ascii="Times New Roman" w:hAnsi="Times New Roman" w:cs="Times New Roman"/>
        </w:rPr>
        <w:t xml:space="preserve">  </w:t>
      </w:r>
      <w:r w:rsidRPr="000930A3">
        <w:rPr>
          <w:rFonts w:ascii="Times New Roman" w:hAnsi="Times New Roman" w:cs="Times New Roman"/>
          <w:sz w:val="20"/>
          <w:szCs w:val="20"/>
        </w:rPr>
        <w:t>АВТОМОБИЛЬ</w:t>
      </w:r>
      <w:proofErr w:type="gramEnd"/>
      <w:r w:rsidRPr="000930A3">
        <w:rPr>
          <w:rFonts w:ascii="Times New Roman" w:hAnsi="Times New Roman" w:cs="Times New Roman"/>
          <w:sz w:val="20"/>
          <w:szCs w:val="20"/>
        </w:rPr>
        <w:t xml:space="preserve"> ДОЛЖЕН БЫТЬ</w:t>
      </w:r>
      <w:r w:rsidRPr="000930A3">
        <w:rPr>
          <w:rFonts w:ascii="Times New Roman" w:hAnsi="Times New Roman" w:cs="Times New Roman"/>
        </w:rPr>
        <w:t xml:space="preserve"> </w:t>
      </w:r>
      <w:r w:rsidRPr="000930A3">
        <w:rPr>
          <w:rFonts w:ascii="Times New Roman" w:hAnsi="Times New Roman" w:cs="Times New Roman"/>
          <w:b/>
        </w:rPr>
        <w:t>С ОТКРЫТЫМ ВЕРХОМ</w:t>
      </w:r>
      <w:r w:rsidRPr="000930A3">
        <w:rPr>
          <w:rFonts w:ascii="Times New Roman" w:hAnsi="Times New Roman" w:cs="Times New Roman"/>
        </w:rPr>
        <w:t xml:space="preserve">, должен быть приспособлен для работы с козловым краном и соответствовать по длине максимальной длине отгружаемого товара. В противном случае погрузка </w:t>
      </w:r>
      <w:r w:rsidRPr="000930A3">
        <w:rPr>
          <w:rFonts w:ascii="Times New Roman" w:hAnsi="Times New Roman" w:cs="Times New Roman"/>
          <w:b/>
        </w:rPr>
        <w:t>ПРОИЗВОДИТЬСЯ НЕ БУДЕТ</w:t>
      </w:r>
      <w:r w:rsidRPr="000930A3">
        <w:rPr>
          <w:rFonts w:ascii="Times New Roman" w:hAnsi="Times New Roman" w:cs="Times New Roman"/>
          <w:sz w:val="24"/>
          <w:szCs w:val="24"/>
        </w:rPr>
        <w:t>.</w:t>
      </w:r>
    </w:p>
    <w:p w:rsidR="00073F39" w:rsidRPr="00E91876" w:rsidRDefault="00073F39" w:rsidP="00F53ABC">
      <w:pPr>
        <w:rPr>
          <w:lang w:val="en-US"/>
        </w:rPr>
      </w:pPr>
    </w:p>
    <w:sectPr w:rsidR="00073F39" w:rsidRPr="00E91876" w:rsidSect="00F53ABC">
      <w:pgSz w:w="11906" w:h="16838"/>
      <w:pgMar w:top="426" w:right="70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876"/>
    <w:rsid w:val="00073F39"/>
    <w:rsid w:val="0008075A"/>
    <w:rsid w:val="000930A3"/>
    <w:rsid w:val="00181F94"/>
    <w:rsid w:val="00411319"/>
    <w:rsid w:val="00632530"/>
    <w:rsid w:val="00790B15"/>
    <w:rsid w:val="009B15E5"/>
    <w:rsid w:val="00A05AEF"/>
    <w:rsid w:val="00A931FE"/>
    <w:rsid w:val="00B078A6"/>
    <w:rsid w:val="00D822AC"/>
    <w:rsid w:val="00E91876"/>
    <w:rsid w:val="00F53ABC"/>
    <w:rsid w:val="00FC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F0A949-781B-4C4A-BC3A-56819160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3F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mailto:skrama@tut.b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i_am</dc:creator>
  <cp:keywords/>
  <dc:description/>
  <cp:lastModifiedBy>i_am</cp:lastModifiedBy>
  <cp:revision>11</cp:revision>
  <dcterms:created xsi:type="dcterms:W3CDTF">2024-01-30T09:41:00Z</dcterms:created>
  <dcterms:modified xsi:type="dcterms:W3CDTF">2024-01-31T11:20:00Z</dcterms:modified>
</cp:coreProperties>
</file>