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6D2" w:rsidRPr="00B23137" w:rsidRDefault="00B23137" w:rsidP="00B23137">
      <w:r w:rsidRPr="00B23137">
        <w:t>Ejemplos de ataques informáticos</w:t>
      </w:r>
    </w:p>
    <w:p w:rsidR="00B23137" w:rsidRDefault="00B23137" w:rsidP="00B23137">
      <w:pPr>
        <w:pStyle w:val="Ttulo2"/>
        <w:numPr>
          <w:ilvl w:val="0"/>
          <w:numId w:val="2"/>
        </w:numPr>
      </w:pPr>
      <w:r>
        <w:t>Ataque a la Integridad</w:t>
      </w:r>
    </w:p>
    <w:p w:rsidR="00B23137" w:rsidRDefault="00B23137" w:rsidP="00B23137">
      <w:pPr>
        <w:ind w:left="708"/>
        <w:rPr>
          <w:b w:val="0"/>
          <w:sz w:val="22"/>
        </w:rPr>
      </w:pPr>
    </w:p>
    <w:p w:rsidR="00B23137" w:rsidRDefault="00B23137" w:rsidP="00B23137">
      <w:pPr>
        <w:ind w:left="708"/>
        <w:rPr>
          <w:b w:val="0"/>
          <w:sz w:val="22"/>
        </w:rPr>
      </w:pPr>
      <w:r>
        <w:rPr>
          <w:b w:val="0"/>
          <w:sz w:val="22"/>
        </w:rPr>
        <w:t xml:space="preserve">El 14 de enero de 2013 </w:t>
      </w:r>
      <w:r w:rsidRPr="00B23137">
        <w:rPr>
          <w:b w:val="0"/>
          <w:sz w:val="22"/>
        </w:rPr>
        <w:t xml:space="preserve">la Secretaría de la Defensa Nacional </w:t>
      </w:r>
      <w:r>
        <w:rPr>
          <w:b w:val="0"/>
          <w:sz w:val="22"/>
        </w:rPr>
        <w:t xml:space="preserve">de México </w:t>
      </w:r>
      <w:r w:rsidRPr="00B23137">
        <w:rPr>
          <w:b w:val="0"/>
          <w:sz w:val="22"/>
        </w:rPr>
        <w:t>(</w:t>
      </w:r>
      <w:proofErr w:type="spellStart"/>
      <w:r w:rsidRPr="00B23137">
        <w:rPr>
          <w:b w:val="0"/>
          <w:sz w:val="22"/>
        </w:rPr>
        <w:t>Sedena</w:t>
      </w:r>
      <w:proofErr w:type="spellEnd"/>
      <w:r w:rsidRPr="00B23137">
        <w:rPr>
          <w:b w:val="0"/>
          <w:sz w:val="22"/>
        </w:rPr>
        <w:t>) informó que hubo un hackeo de modificación de contenido que afectó la página principal de la secretaría.</w:t>
      </w:r>
    </w:p>
    <w:p w:rsidR="00B23137" w:rsidRDefault="00B23137" w:rsidP="00B23137">
      <w:pPr>
        <w:ind w:left="708"/>
        <w:rPr>
          <w:b w:val="0"/>
          <w:sz w:val="22"/>
        </w:rPr>
      </w:pPr>
      <w:r w:rsidRPr="00B23137">
        <w:rPr>
          <w:b w:val="0"/>
          <w:sz w:val="22"/>
        </w:rPr>
        <w:t xml:space="preserve">La alteración al sitio de la </w:t>
      </w:r>
      <w:proofErr w:type="spellStart"/>
      <w:r w:rsidRPr="00B23137">
        <w:rPr>
          <w:b w:val="0"/>
          <w:sz w:val="22"/>
        </w:rPr>
        <w:t>Sedena</w:t>
      </w:r>
      <w:proofErr w:type="spellEnd"/>
      <w:r w:rsidRPr="00B23137">
        <w:rPr>
          <w:b w:val="0"/>
          <w:sz w:val="22"/>
        </w:rPr>
        <w:t xml:space="preserve"> fue dad</w:t>
      </w:r>
      <w:r>
        <w:rPr>
          <w:b w:val="0"/>
          <w:sz w:val="22"/>
        </w:rPr>
        <w:t>a</w:t>
      </w:r>
      <w:r w:rsidRPr="00B23137">
        <w:rPr>
          <w:b w:val="0"/>
          <w:sz w:val="22"/>
        </w:rPr>
        <w:t xml:space="preserve"> a conocer a través de la cuenta de </w:t>
      </w:r>
      <w:proofErr w:type="spellStart"/>
      <w:r w:rsidRPr="00B23137">
        <w:rPr>
          <w:b w:val="0"/>
          <w:sz w:val="22"/>
        </w:rPr>
        <w:t>Mexican</w:t>
      </w:r>
      <w:proofErr w:type="spellEnd"/>
      <w:r w:rsidRPr="00B23137">
        <w:rPr>
          <w:b w:val="0"/>
          <w:sz w:val="22"/>
        </w:rPr>
        <w:t xml:space="preserve"> Hackers </w:t>
      </w:r>
      <w:proofErr w:type="spellStart"/>
      <w:r w:rsidRPr="00B23137">
        <w:rPr>
          <w:b w:val="0"/>
          <w:sz w:val="22"/>
        </w:rPr>
        <w:t>Team</w:t>
      </w:r>
      <w:proofErr w:type="spellEnd"/>
      <w:r w:rsidRPr="00B23137">
        <w:rPr>
          <w:b w:val="0"/>
          <w:sz w:val="22"/>
        </w:rPr>
        <w:t>, un grupo de simpatizantes de Anonymous en México.</w:t>
      </w:r>
    </w:p>
    <w:p w:rsidR="00B23137" w:rsidRPr="00B23137" w:rsidRDefault="00B23137" w:rsidP="00B23137">
      <w:pPr>
        <w:ind w:left="708"/>
        <w:rPr>
          <w:b w:val="0"/>
          <w:sz w:val="22"/>
        </w:rPr>
      </w:pPr>
      <w:r w:rsidRPr="00B23137">
        <w:rPr>
          <w:b w:val="0"/>
          <w:sz w:val="22"/>
        </w:rPr>
        <w:t xml:space="preserve">En el sitio web www.sedena.gob.mx los </w:t>
      </w:r>
      <w:proofErr w:type="spellStart"/>
      <w:r w:rsidRPr="00B23137">
        <w:rPr>
          <w:b w:val="0"/>
          <w:sz w:val="22"/>
        </w:rPr>
        <w:t>ciberactivistas</w:t>
      </w:r>
      <w:proofErr w:type="spellEnd"/>
      <w:r w:rsidRPr="00B23137">
        <w:rPr>
          <w:b w:val="0"/>
          <w:sz w:val="22"/>
        </w:rPr>
        <w:t xml:space="preserve"> colocaron un video donde se ven imágenes de los disturbios durante la toma de protesta de Enrique Peña Nieto y se escucha una voz en off que pronuncia el Manifiesto Zapatista.</w:t>
      </w:r>
    </w:p>
    <w:p w:rsidR="00B23137" w:rsidRDefault="00B23137" w:rsidP="00B23137">
      <w:pPr>
        <w:pStyle w:val="Ttulo2"/>
        <w:numPr>
          <w:ilvl w:val="0"/>
          <w:numId w:val="2"/>
        </w:numPr>
      </w:pPr>
      <w:r>
        <w:t>Ataque a la Confidencialidad</w:t>
      </w:r>
    </w:p>
    <w:p w:rsidR="004F7057" w:rsidRPr="004F7057" w:rsidRDefault="004F7057" w:rsidP="004F7057"/>
    <w:p w:rsidR="00B23137" w:rsidRPr="00B23137" w:rsidRDefault="00B23137" w:rsidP="00B23137">
      <w:pPr>
        <w:pStyle w:val="Ttulo2"/>
        <w:ind w:left="708"/>
        <w:rPr>
          <w:b w:val="0"/>
          <w:sz w:val="22"/>
          <w:szCs w:val="22"/>
        </w:rPr>
      </w:pPr>
      <w:r w:rsidRPr="00B23137">
        <w:rPr>
          <w:b w:val="0"/>
          <w:sz w:val="22"/>
          <w:szCs w:val="22"/>
        </w:rPr>
        <w:t xml:space="preserve">Singapur ha sufrido la violación de datos "más grave", comprometiendo datos personales de 1,5 millones de pacientes de atención médica, incluido el de su primer ministro, Lee </w:t>
      </w:r>
      <w:proofErr w:type="spellStart"/>
      <w:r w:rsidRPr="00B23137">
        <w:rPr>
          <w:b w:val="0"/>
          <w:sz w:val="22"/>
          <w:szCs w:val="22"/>
        </w:rPr>
        <w:t>Hsien</w:t>
      </w:r>
      <w:proofErr w:type="spellEnd"/>
      <w:r w:rsidRPr="00B23137">
        <w:rPr>
          <w:b w:val="0"/>
          <w:sz w:val="22"/>
          <w:szCs w:val="22"/>
        </w:rPr>
        <w:t xml:space="preserve"> </w:t>
      </w:r>
      <w:proofErr w:type="spellStart"/>
      <w:r w:rsidRPr="00B23137">
        <w:rPr>
          <w:b w:val="0"/>
          <w:sz w:val="22"/>
          <w:szCs w:val="22"/>
        </w:rPr>
        <w:t>Loong</w:t>
      </w:r>
      <w:proofErr w:type="spellEnd"/>
      <w:r w:rsidRPr="00B23137">
        <w:rPr>
          <w:b w:val="0"/>
          <w:sz w:val="22"/>
          <w:szCs w:val="22"/>
        </w:rPr>
        <w:t>.</w:t>
      </w:r>
    </w:p>
    <w:p w:rsidR="00B23137" w:rsidRPr="00B23137" w:rsidRDefault="00B23137" w:rsidP="00B23137">
      <w:pPr>
        <w:pStyle w:val="Ttulo2"/>
        <w:ind w:left="708"/>
        <w:rPr>
          <w:b w:val="0"/>
          <w:sz w:val="22"/>
          <w:szCs w:val="22"/>
        </w:rPr>
      </w:pPr>
    </w:p>
    <w:p w:rsidR="00B23137" w:rsidRPr="00B23137" w:rsidRDefault="00B23137" w:rsidP="00B23137">
      <w:pPr>
        <w:pStyle w:val="Ttulo2"/>
        <w:ind w:left="708"/>
        <w:rPr>
          <w:b w:val="0"/>
          <w:sz w:val="22"/>
          <w:szCs w:val="22"/>
        </w:rPr>
      </w:pPr>
      <w:r w:rsidRPr="00B23137">
        <w:rPr>
          <w:b w:val="0"/>
          <w:sz w:val="22"/>
          <w:szCs w:val="22"/>
        </w:rPr>
        <w:t xml:space="preserve">Los usuarios afectados son pacientes de </w:t>
      </w:r>
      <w:proofErr w:type="spellStart"/>
      <w:r w:rsidRPr="00B23137">
        <w:rPr>
          <w:b w:val="0"/>
          <w:sz w:val="22"/>
          <w:szCs w:val="22"/>
        </w:rPr>
        <w:t>SingHealth</w:t>
      </w:r>
      <w:proofErr w:type="spellEnd"/>
      <w:r w:rsidRPr="00B23137">
        <w:rPr>
          <w:b w:val="0"/>
          <w:sz w:val="22"/>
          <w:szCs w:val="22"/>
        </w:rPr>
        <w:t>, que es el grupo de instituciones de atención médica más grande del país, que comprende 42 especialidades clínicas, cuatro hospitales públicos, cinco centros especializados, nueve policlínicos, así como tres hospitales comunitarios.</w:t>
      </w:r>
    </w:p>
    <w:p w:rsidR="00B23137" w:rsidRPr="00B23137" w:rsidRDefault="00B23137" w:rsidP="00B23137">
      <w:pPr>
        <w:pStyle w:val="Ttulo2"/>
        <w:ind w:left="708"/>
        <w:rPr>
          <w:b w:val="0"/>
          <w:sz w:val="22"/>
          <w:szCs w:val="22"/>
        </w:rPr>
      </w:pPr>
    </w:p>
    <w:p w:rsidR="00B23137" w:rsidRPr="00B23137" w:rsidRDefault="00B23137" w:rsidP="00B23137">
      <w:pPr>
        <w:pStyle w:val="Ttulo2"/>
        <w:ind w:left="708"/>
        <w:rPr>
          <w:b w:val="0"/>
          <w:sz w:val="22"/>
          <w:szCs w:val="22"/>
        </w:rPr>
      </w:pPr>
      <w:r w:rsidRPr="00B23137">
        <w:rPr>
          <w:b w:val="0"/>
          <w:sz w:val="22"/>
          <w:szCs w:val="22"/>
        </w:rPr>
        <w:t xml:space="preserve">Se han accedido y copiado detalles personales no médicos de 1.5 millones de pacientes que visitaron las clínicas especializadas y policlínicas de </w:t>
      </w:r>
      <w:proofErr w:type="spellStart"/>
      <w:r w:rsidRPr="00B23137">
        <w:rPr>
          <w:b w:val="0"/>
          <w:sz w:val="22"/>
          <w:szCs w:val="22"/>
        </w:rPr>
        <w:t>SingHealth</w:t>
      </w:r>
      <w:proofErr w:type="spellEnd"/>
      <w:r w:rsidRPr="00B23137">
        <w:rPr>
          <w:b w:val="0"/>
          <w:sz w:val="22"/>
          <w:szCs w:val="22"/>
        </w:rPr>
        <w:t xml:space="preserve"> entre el 1 de mayo de 2015 y el 4 de julio de 2018. Los datos robados incluyen el nombre de los pacientes, el número de identificación nacional, la dirección, el género, la raza y la fecha de nacimiento.</w:t>
      </w:r>
    </w:p>
    <w:p w:rsidR="00B23137" w:rsidRPr="00B23137" w:rsidRDefault="00B23137" w:rsidP="00B23137">
      <w:pPr>
        <w:pStyle w:val="Ttulo2"/>
        <w:ind w:left="708"/>
        <w:rPr>
          <w:b w:val="0"/>
          <w:sz w:val="22"/>
          <w:szCs w:val="22"/>
        </w:rPr>
      </w:pPr>
    </w:p>
    <w:p w:rsidR="00B23137" w:rsidRPr="00B23137" w:rsidRDefault="00B23137" w:rsidP="00B23137">
      <w:pPr>
        <w:pStyle w:val="Ttulo2"/>
        <w:ind w:left="708"/>
        <w:rPr>
          <w:b w:val="0"/>
          <w:sz w:val="22"/>
          <w:szCs w:val="22"/>
        </w:rPr>
      </w:pPr>
      <w:r w:rsidRPr="00B23137">
        <w:rPr>
          <w:b w:val="0"/>
          <w:sz w:val="22"/>
          <w:szCs w:val="22"/>
        </w:rPr>
        <w:t>Además, los datos médicos ambulatorios de unos 160,000 pacientes se vieron comprometidos, sin embargo, los registros no fueron modificados o eliminados, dijeron el Ministerio de Salud y el Ministerio de Comunicaciones e Información (MCI), en una declaración conjunta</w:t>
      </w:r>
      <w:r w:rsidR="00E7130A">
        <w:rPr>
          <w:b w:val="0"/>
          <w:sz w:val="22"/>
          <w:szCs w:val="22"/>
        </w:rPr>
        <w:t>.</w:t>
      </w:r>
    </w:p>
    <w:p w:rsidR="00B23137" w:rsidRPr="00B23137" w:rsidRDefault="00B23137" w:rsidP="00B23137">
      <w:pPr>
        <w:rPr>
          <w:b w:val="0"/>
          <w:sz w:val="22"/>
        </w:rPr>
      </w:pPr>
    </w:p>
    <w:p w:rsidR="00B23137" w:rsidRDefault="00B23137" w:rsidP="00B23137">
      <w:pPr>
        <w:pStyle w:val="Ttulo2"/>
        <w:numPr>
          <w:ilvl w:val="0"/>
          <w:numId w:val="2"/>
        </w:numPr>
      </w:pPr>
      <w:r>
        <w:t>Ataque a la Autenticidad</w:t>
      </w:r>
    </w:p>
    <w:p w:rsidR="004F7057" w:rsidRPr="004F7057" w:rsidRDefault="004F7057" w:rsidP="004F7057"/>
    <w:p w:rsidR="00E7130A" w:rsidRDefault="004F7057" w:rsidP="00E7130A">
      <w:pPr>
        <w:ind w:left="720"/>
        <w:rPr>
          <w:b w:val="0"/>
          <w:sz w:val="22"/>
        </w:rPr>
      </w:pPr>
      <w:r w:rsidRPr="004F7057">
        <w:rPr>
          <w:b w:val="0"/>
          <w:sz w:val="22"/>
        </w:rPr>
        <w:t xml:space="preserve">Corea del Norte ha sido noticia hace relativamente poco por su relación con diversos ataques informáticos realizados contra empresas estadounidenses, los cuales cuentan con </w:t>
      </w:r>
      <w:proofErr w:type="gramStart"/>
      <w:r w:rsidRPr="004F7057">
        <w:rPr>
          <w:b w:val="0"/>
          <w:sz w:val="22"/>
        </w:rPr>
        <w:t>una abanico</w:t>
      </w:r>
      <w:proofErr w:type="gramEnd"/>
      <w:r w:rsidRPr="004F7057">
        <w:rPr>
          <w:b w:val="0"/>
          <w:sz w:val="22"/>
        </w:rPr>
        <w:t xml:space="preserve"> de intenciones de lo más amplio, desde robar información hasta obtener un beneficio económico de manera directa</w:t>
      </w:r>
      <w:r>
        <w:rPr>
          <w:b w:val="0"/>
          <w:sz w:val="22"/>
        </w:rPr>
        <w:t>.</w:t>
      </w:r>
    </w:p>
    <w:p w:rsidR="004F7057" w:rsidRDefault="004F7057" w:rsidP="00E7130A">
      <w:pPr>
        <w:ind w:left="720"/>
        <w:rPr>
          <w:b w:val="0"/>
          <w:sz w:val="22"/>
        </w:rPr>
      </w:pPr>
      <w:r w:rsidRPr="004F7057">
        <w:rPr>
          <w:b w:val="0"/>
          <w:sz w:val="22"/>
        </w:rPr>
        <w:t>Naturalmente, el país no se ve implicado de manera directa en estas acusaciones, sino que lo hace su grupo de informático de hackers, conocido como Lazarus.</w:t>
      </w:r>
    </w:p>
    <w:p w:rsidR="004F7057" w:rsidRPr="004F7057" w:rsidRDefault="004F7057" w:rsidP="004F7057">
      <w:pPr>
        <w:ind w:left="720"/>
        <w:rPr>
          <w:b w:val="0"/>
          <w:sz w:val="22"/>
        </w:rPr>
      </w:pPr>
      <w:r w:rsidRPr="004F7057">
        <w:rPr>
          <w:b w:val="0"/>
          <w:sz w:val="22"/>
        </w:rPr>
        <w:lastRenderedPageBreak/>
        <w:t xml:space="preserve">El </w:t>
      </w:r>
      <w:proofErr w:type="gramStart"/>
      <w:r w:rsidRPr="004F7057">
        <w:rPr>
          <w:b w:val="0"/>
          <w:sz w:val="22"/>
        </w:rPr>
        <w:t>malware</w:t>
      </w:r>
      <w:proofErr w:type="gramEnd"/>
      <w:r w:rsidRPr="004F7057">
        <w:rPr>
          <w:b w:val="0"/>
          <w:sz w:val="22"/>
        </w:rPr>
        <w:t xml:space="preserve">, que ha sido descubierto Kaspersky </w:t>
      </w:r>
      <w:proofErr w:type="spellStart"/>
      <w:r w:rsidRPr="004F7057">
        <w:rPr>
          <w:b w:val="0"/>
          <w:sz w:val="22"/>
        </w:rPr>
        <w:t>Lab</w:t>
      </w:r>
      <w:proofErr w:type="spellEnd"/>
      <w:r w:rsidRPr="004F7057">
        <w:rPr>
          <w:b w:val="0"/>
          <w:sz w:val="22"/>
        </w:rPr>
        <w:t xml:space="preserve"> y bautizado como </w:t>
      </w:r>
      <w:proofErr w:type="spellStart"/>
      <w:r w:rsidRPr="004F7057">
        <w:rPr>
          <w:b w:val="0"/>
          <w:sz w:val="22"/>
        </w:rPr>
        <w:t>AppleJeus</w:t>
      </w:r>
      <w:proofErr w:type="spellEnd"/>
      <w:r w:rsidRPr="004F7057">
        <w:rPr>
          <w:b w:val="0"/>
          <w:sz w:val="22"/>
        </w:rPr>
        <w:t xml:space="preserve">, cuenta con diferentes peculiaridades, pero quizá la más notoria sea que se trata de la primera vez que se tiene consciencia de un software de este tipo dirigido por parte de Lazarus al sistema de la compañía de la manzana mordida. El modus operandi, detallan, consiste "en la penetración en la infraestructura del </w:t>
      </w:r>
      <w:proofErr w:type="spellStart"/>
      <w:r w:rsidRPr="004F7057">
        <w:rPr>
          <w:b w:val="0"/>
          <w:sz w:val="22"/>
        </w:rPr>
        <w:t>exchange</w:t>
      </w:r>
      <w:proofErr w:type="spellEnd"/>
      <w:r w:rsidRPr="004F7057">
        <w:rPr>
          <w:b w:val="0"/>
          <w:sz w:val="22"/>
        </w:rPr>
        <w:t xml:space="preserve"> cuando un empleado desprevenido de la empresa descarga una aplicación de terceros un sitio web de aspecto legítimo de una empresa que desarrolla software para el comercio de criptomonedas".</w:t>
      </w:r>
    </w:p>
    <w:p w:rsidR="004F7057" w:rsidRPr="004F7057" w:rsidRDefault="004F7057" w:rsidP="004F7057">
      <w:pPr>
        <w:ind w:left="720"/>
        <w:rPr>
          <w:b w:val="0"/>
          <w:sz w:val="22"/>
        </w:rPr>
      </w:pPr>
    </w:p>
    <w:p w:rsidR="004F7057" w:rsidRPr="00E7130A" w:rsidRDefault="004F7057" w:rsidP="004F7057">
      <w:pPr>
        <w:ind w:left="720"/>
        <w:rPr>
          <w:b w:val="0"/>
          <w:sz w:val="22"/>
        </w:rPr>
      </w:pPr>
      <w:r w:rsidRPr="004F7057">
        <w:rPr>
          <w:b w:val="0"/>
          <w:sz w:val="22"/>
        </w:rPr>
        <w:t xml:space="preserve">La aplicación, insisten, no tiene ningún aspecto sospechoso. Solo un detalle en el código es capaz de delatar el engaño, el cual se esconde en forma de actualizador. Este recolecta datos de la máquina en la que se ha instalado dicho software y lo envía a los ciberdelincuentes, decidiendo estos en base a la información obtenida si merece la pena atacar o no el equipo. En caso de considerarlo oportuno, un troyano reconocido como </w:t>
      </w:r>
      <w:proofErr w:type="spellStart"/>
      <w:r w:rsidRPr="004F7057">
        <w:rPr>
          <w:b w:val="0"/>
          <w:sz w:val="22"/>
        </w:rPr>
        <w:t>Fallchill</w:t>
      </w:r>
      <w:proofErr w:type="spellEnd"/>
      <w:r w:rsidRPr="004F7057">
        <w:rPr>
          <w:b w:val="0"/>
          <w:sz w:val="22"/>
        </w:rPr>
        <w:t xml:space="preserve"> –instalado mediante la herramienta mencionada– dota a los atacantes de la posibilidad de comprometer los datos del ordenador.</w:t>
      </w:r>
    </w:p>
    <w:p w:rsidR="00B23137" w:rsidRDefault="00B23137" w:rsidP="00E7130A">
      <w:pPr>
        <w:pStyle w:val="Ttulo2"/>
        <w:ind w:left="708"/>
      </w:pPr>
    </w:p>
    <w:p w:rsidR="00B23137" w:rsidRDefault="00B23137" w:rsidP="00B23137">
      <w:pPr>
        <w:pStyle w:val="Ttulo2"/>
        <w:numPr>
          <w:ilvl w:val="0"/>
          <w:numId w:val="2"/>
        </w:numPr>
      </w:pPr>
      <w:r>
        <w:t>Ataque a la Disponibilidad</w:t>
      </w:r>
    </w:p>
    <w:p w:rsidR="004F7057" w:rsidRPr="004F7057" w:rsidRDefault="004F7057" w:rsidP="004F7057">
      <w:bookmarkStart w:id="0" w:name="_GoBack"/>
      <w:bookmarkEnd w:id="0"/>
    </w:p>
    <w:p w:rsidR="00E7130A" w:rsidRDefault="00E7130A" w:rsidP="00B23137">
      <w:pPr>
        <w:pStyle w:val="Prrafodelista"/>
        <w:rPr>
          <w:b w:val="0"/>
          <w:sz w:val="22"/>
        </w:rPr>
      </w:pPr>
      <w:proofErr w:type="spellStart"/>
      <w:r w:rsidRPr="00E7130A">
        <w:rPr>
          <w:b w:val="0"/>
          <w:sz w:val="22"/>
        </w:rPr>
        <w:t>ProtonMail</w:t>
      </w:r>
      <w:proofErr w:type="spellEnd"/>
      <w:r w:rsidRPr="00E7130A">
        <w:rPr>
          <w:b w:val="0"/>
          <w:sz w:val="22"/>
        </w:rPr>
        <w:t xml:space="preserve"> es una de las plataformas de correo electrónico seguro y cifrado más conocidas, plataformas que nació en Suiza como una solución anti-NSA para que los usuarios pudieran mandar mensajes con la seguridad de que nadie más, salvo el receptor, puede acceder a ellos.</w:t>
      </w:r>
    </w:p>
    <w:p w:rsidR="004F7057" w:rsidRDefault="004F7057" w:rsidP="00B23137">
      <w:pPr>
        <w:pStyle w:val="Prrafodelista"/>
        <w:rPr>
          <w:b w:val="0"/>
          <w:sz w:val="22"/>
        </w:rPr>
      </w:pPr>
    </w:p>
    <w:p w:rsidR="00E7130A" w:rsidRDefault="00E7130A" w:rsidP="00B23137">
      <w:pPr>
        <w:pStyle w:val="Prrafodelista"/>
        <w:rPr>
          <w:b w:val="0"/>
          <w:sz w:val="22"/>
        </w:rPr>
      </w:pPr>
      <w:r w:rsidRPr="00E7130A">
        <w:rPr>
          <w:b w:val="0"/>
          <w:sz w:val="22"/>
        </w:rPr>
        <w:t xml:space="preserve">En 2015, esta plataforma de correo cifrado ya fue víctima de un grupo de piratas informáticos que dejaron sin servicio a la plataforma durante varios días. Igual que en su día no fueron capaces de protegerse adecuadamente de este tipo de ataques informáticos, ahora, que se vuelve a encontrar en la misma situación, los responsables de </w:t>
      </w:r>
      <w:proofErr w:type="spellStart"/>
      <w:r w:rsidRPr="00E7130A">
        <w:rPr>
          <w:b w:val="0"/>
          <w:sz w:val="22"/>
        </w:rPr>
        <w:t>ProtonMail</w:t>
      </w:r>
      <w:proofErr w:type="spellEnd"/>
      <w:r w:rsidRPr="00E7130A">
        <w:rPr>
          <w:b w:val="0"/>
          <w:sz w:val="22"/>
        </w:rPr>
        <w:t xml:space="preserve"> siguen sin ser capaces de poner solución.</w:t>
      </w:r>
      <w:r>
        <w:rPr>
          <w:b w:val="0"/>
          <w:sz w:val="22"/>
        </w:rPr>
        <w:t xml:space="preserve"> </w:t>
      </w:r>
    </w:p>
    <w:p w:rsidR="004F7057" w:rsidRDefault="004F7057" w:rsidP="00B23137">
      <w:pPr>
        <w:pStyle w:val="Prrafodelista"/>
        <w:rPr>
          <w:b w:val="0"/>
          <w:sz w:val="22"/>
        </w:rPr>
      </w:pPr>
    </w:p>
    <w:p w:rsidR="00B23137" w:rsidRPr="00E7130A" w:rsidRDefault="00E7130A" w:rsidP="00B23137">
      <w:pPr>
        <w:pStyle w:val="Prrafodelista"/>
        <w:rPr>
          <w:b w:val="0"/>
          <w:sz w:val="22"/>
        </w:rPr>
      </w:pPr>
      <w:r>
        <w:rPr>
          <w:b w:val="0"/>
          <w:sz w:val="22"/>
        </w:rPr>
        <w:t>L</w:t>
      </w:r>
      <w:r w:rsidRPr="00E7130A">
        <w:rPr>
          <w:b w:val="0"/>
          <w:sz w:val="22"/>
        </w:rPr>
        <w:t xml:space="preserve">a plataforma de correo seguro </w:t>
      </w:r>
      <w:proofErr w:type="spellStart"/>
      <w:r w:rsidRPr="00E7130A">
        <w:rPr>
          <w:b w:val="0"/>
          <w:sz w:val="22"/>
        </w:rPr>
        <w:t>ProtonMail</w:t>
      </w:r>
      <w:proofErr w:type="spellEnd"/>
      <w:r w:rsidRPr="00E7130A">
        <w:rPr>
          <w:b w:val="0"/>
          <w:sz w:val="22"/>
        </w:rPr>
        <w:t xml:space="preserve"> se encuentra bajo constantes ataques </w:t>
      </w:r>
      <w:proofErr w:type="spellStart"/>
      <w:r w:rsidRPr="00E7130A">
        <w:rPr>
          <w:b w:val="0"/>
          <w:sz w:val="22"/>
        </w:rPr>
        <w:t>DDoS</w:t>
      </w:r>
      <w:proofErr w:type="spellEnd"/>
      <w:r w:rsidRPr="00E7130A">
        <w:rPr>
          <w:b w:val="0"/>
          <w:sz w:val="22"/>
        </w:rPr>
        <w:t xml:space="preserve">, ataques de denegación de servicio que están dejando sin acceso, de manera intermitente, a esta plataforma. Durante estos ataques, además, está haciendo problemas a la hora de enviar y recibir correos electrónicos. </w:t>
      </w:r>
      <w:proofErr w:type="spellStart"/>
      <w:r w:rsidRPr="00E7130A">
        <w:rPr>
          <w:b w:val="0"/>
          <w:sz w:val="22"/>
        </w:rPr>
        <w:t>Radware</w:t>
      </w:r>
      <w:proofErr w:type="spellEnd"/>
      <w:r w:rsidRPr="00E7130A">
        <w:rPr>
          <w:b w:val="0"/>
          <w:sz w:val="22"/>
        </w:rPr>
        <w:t xml:space="preserve"> y F5, las dos infraestructuras que utiliza </w:t>
      </w:r>
      <w:proofErr w:type="spellStart"/>
      <w:r w:rsidRPr="00E7130A">
        <w:rPr>
          <w:b w:val="0"/>
          <w:sz w:val="22"/>
        </w:rPr>
        <w:t>ProtonMail</w:t>
      </w:r>
      <w:proofErr w:type="spellEnd"/>
      <w:r w:rsidRPr="00E7130A">
        <w:rPr>
          <w:b w:val="0"/>
          <w:sz w:val="22"/>
        </w:rPr>
        <w:t>, están trabajando en poder mitigar estos ataques, pero, de momento, los ataques son constantes y no son capaces de mitigarlos y garantizar el acceso a todos los usuarios.</w:t>
      </w:r>
    </w:p>
    <w:sectPr w:rsidR="00B23137" w:rsidRPr="00E71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04CD4"/>
    <w:multiLevelType w:val="hybridMultilevel"/>
    <w:tmpl w:val="C03EA57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6C652B68"/>
    <w:multiLevelType w:val="hybridMultilevel"/>
    <w:tmpl w:val="F9DC0EC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37"/>
    <w:rsid w:val="000F473C"/>
    <w:rsid w:val="004F7057"/>
    <w:rsid w:val="00B23137"/>
    <w:rsid w:val="00CE50B0"/>
    <w:rsid w:val="00E7130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6EB6"/>
  <w15:chartTrackingRefBased/>
  <w15:docId w15:val="{FBBA19C3-D958-44FB-9C11-3BADDBF5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137"/>
    <w:rPr>
      <w:rFonts w:ascii="Arial" w:hAnsi="Arial"/>
      <w:b/>
      <w:sz w:val="28"/>
    </w:rPr>
  </w:style>
  <w:style w:type="paragraph" w:styleId="Ttulo1">
    <w:name w:val="heading 1"/>
    <w:basedOn w:val="Normal"/>
    <w:next w:val="Normal"/>
    <w:link w:val="Ttulo1Car"/>
    <w:uiPriority w:val="9"/>
    <w:qFormat/>
    <w:rsid w:val="00B23137"/>
    <w:pPr>
      <w:keepNext/>
      <w:keepLines/>
      <w:spacing w:before="240" w:after="0"/>
      <w:outlineLvl w:val="0"/>
    </w:pPr>
    <w:rPr>
      <w:rFonts w:eastAsiaTheme="majorEastAsia" w:cstheme="majorBidi"/>
      <w:b w:val="0"/>
      <w:szCs w:val="32"/>
    </w:rPr>
  </w:style>
  <w:style w:type="paragraph" w:styleId="Ttulo2">
    <w:name w:val="heading 2"/>
    <w:basedOn w:val="Normal"/>
    <w:next w:val="Normal"/>
    <w:link w:val="Ttulo2Car"/>
    <w:uiPriority w:val="9"/>
    <w:unhideWhenUsed/>
    <w:qFormat/>
    <w:rsid w:val="00B23137"/>
    <w:pPr>
      <w:keepNext/>
      <w:keepLines/>
      <w:spacing w:before="40" w:after="0"/>
      <w:outlineLvl w:val="1"/>
    </w:pPr>
    <w:rPr>
      <w:rFonts w:eastAsiaTheme="majorEastAsia"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137"/>
    <w:pPr>
      <w:ind w:left="720"/>
      <w:contextualSpacing/>
    </w:pPr>
  </w:style>
  <w:style w:type="character" w:customStyle="1" w:styleId="Ttulo2Car">
    <w:name w:val="Título 2 Car"/>
    <w:basedOn w:val="Fuentedeprrafopredeter"/>
    <w:link w:val="Ttulo2"/>
    <w:uiPriority w:val="9"/>
    <w:rsid w:val="00B23137"/>
    <w:rPr>
      <w:rFonts w:ascii="Arial" w:eastAsiaTheme="majorEastAsia" w:hAnsi="Arial" w:cstheme="majorBidi"/>
      <w:sz w:val="24"/>
      <w:szCs w:val="26"/>
    </w:rPr>
  </w:style>
  <w:style w:type="character" w:customStyle="1" w:styleId="Ttulo1Car">
    <w:name w:val="Título 1 Car"/>
    <w:basedOn w:val="Fuentedeprrafopredeter"/>
    <w:link w:val="Ttulo1"/>
    <w:uiPriority w:val="9"/>
    <w:rsid w:val="00B23137"/>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234024">
      <w:bodyDiv w:val="1"/>
      <w:marLeft w:val="0"/>
      <w:marRight w:val="0"/>
      <w:marTop w:val="0"/>
      <w:marBottom w:val="0"/>
      <w:divBdr>
        <w:top w:val="none" w:sz="0" w:space="0" w:color="auto"/>
        <w:left w:val="none" w:sz="0" w:space="0" w:color="auto"/>
        <w:bottom w:val="none" w:sz="0" w:space="0" w:color="auto"/>
        <w:right w:val="none" w:sz="0" w:space="0" w:color="auto"/>
      </w:divBdr>
    </w:div>
    <w:div w:id="19185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Akusei</dc:creator>
  <cp:keywords/>
  <dc:description/>
  <cp:lastModifiedBy>Akusei</cp:lastModifiedBy>
  <cp:revision>1</cp:revision>
  <dcterms:created xsi:type="dcterms:W3CDTF">2018-08-26T20:09:00Z</dcterms:created>
  <dcterms:modified xsi:type="dcterms:W3CDTF">2018-08-26T20:34:00Z</dcterms:modified>
</cp:coreProperties>
</file>