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502A1" w14:textId="60896788" w:rsidR="00044982" w:rsidRDefault="00044982" w:rsidP="00133F54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04498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ЗАКЛЮЧЕНИЕ</w:t>
      </w:r>
    </w:p>
    <w:p w14:paraId="1255AD24" w14:textId="77777777" w:rsidR="00BA2943" w:rsidRPr="00044982" w:rsidRDefault="00BA2943" w:rsidP="00044982">
      <w:pPr>
        <w:spacing w:after="0" w:line="240" w:lineRule="auto"/>
        <w:ind w:firstLine="72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</w:p>
    <w:p w14:paraId="3B02C423" w14:textId="77777777" w:rsidR="00044982" w:rsidRPr="00044982" w:rsidRDefault="00044982" w:rsidP="0004498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04498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В ходе выполнения курсового проекта было спроектировано и исследовано микропроцессорное устройство охраны объекта, сочетающее в себе функциональные возможности системы охранно-тревожной сигнализации (СОТС) и системы контроля и управления доступом (СКУД). </w:t>
      </w:r>
    </w:p>
    <w:p w14:paraId="3CCB6DC2" w14:textId="77777777" w:rsidR="00044982" w:rsidRPr="00044982" w:rsidRDefault="00044982" w:rsidP="0004498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04498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На начальном этапе работы был выполнен аналитический обзор научно-технической литературы и современных решений в области технической безопасности, на основе которого обоснована целесообразность построения автономного комбинированного комплекса на базе микроконтроллерного ядра. Далее была разработана структурная схема устройства, определившая логическую и аппаратную взаимосвязь центрального процессора, измерительных датчиков обнаружения, бесконтактного считывателя, узла энергонезависимого отсчета времени и модуля визуального отображения данных. </w:t>
      </w:r>
    </w:p>
    <w:p w14:paraId="6F28D622" w14:textId="77777777" w:rsidR="00044982" w:rsidRPr="00044982" w:rsidRDefault="00044982" w:rsidP="0004498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04498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В соответствии с техническим заданием был проведен детальный выбор и обоснование элементной базы функциональной схемы. Основой системы выступил 5-вольтовый микроконтроллер с 14 цифровыми и 8 аналоговыми линиями ввода-вывода. Формирование </w:t>
      </w:r>
      <w:proofErr w:type="spellStart"/>
      <w:r w:rsidRPr="00044982">
        <w:rPr>
          <w:rFonts w:ascii="Times New Roman" w:eastAsia="Times New Roman" w:hAnsi="Times New Roman" w:cs="Times New Roman"/>
          <w:sz w:val="28"/>
          <w:szCs w:val="28"/>
          <w:lang w:eastAsia="ru-BY"/>
        </w:rPr>
        <w:t>многорубежного</w:t>
      </w:r>
      <w:proofErr w:type="spellEnd"/>
      <w:r w:rsidRPr="0004498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контура обнаружения несанкционированного проникновения обеспечено совместным применением пассивного инфракрасного датчика движения с углом обзора 110° и дальностью действия до 7 метров, ультразвукового датчика расстояния узконаправленного действия (15°, до 4 метров) и </w:t>
      </w:r>
      <w:proofErr w:type="spellStart"/>
      <w:r w:rsidRPr="00044982">
        <w:rPr>
          <w:rFonts w:ascii="Times New Roman" w:eastAsia="Times New Roman" w:hAnsi="Times New Roman" w:cs="Times New Roman"/>
          <w:sz w:val="28"/>
          <w:szCs w:val="28"/>
          <w:lang w:eastAsia="ru-BY"/>
        </w:rPr>
        <w:t>герконового</w:t>
      </w:r>
      <w:proofErr w:type="spellEnd"/>
      <w:r w:rsidRPr="0004498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магнитоконтактного извещателя MC-38 для контроля целостности дверных и оконных проемов. Подсистема разграничения доступа реализована с помощью бесконтактного RFID-модуля с интерфейсом SPI, обеспечивающего считывание идентификационных меток на расстоянии до 60 мм. Для наглядного информирования пользователя о текущем режиме охраны применен символьный жидкокристаллический дисплей 16×2, а точная фиксация и протоколирование событий по времени организованы за счет часов реального времени с резервным автономным питанием и интерфейсом I2C. </w:t>
      </w:r>
    </w:p>
    <w:p w14:paraId="3359451D" w14:textId="77777777" w:rsidR="00044982" w:rsidRPr="00044982" w:rsidRDefault="00044982" w:rsidP="0004498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04498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На основе выбранных компонентов разработана принципиальная электрическая схема устройства, содержащая более 15 элементов и обеспечивающая стабильное электропитание, корректную адресацию и помехоустойчивое сопряжение периферийных узлов по шинам Digital I/O, 1-Wire, I2C и SPI. Также разработано специализированное микропрограммное обеспечение, алгоритм которого включает инициализацию аппаратных блоков, циклический опрос сенсоров, верификацию идентификаторов доступа и своевременную выработку тревожных сигналов. </w:t>
      </w:r>
    </w:p>
    <w:p w14:paraId="32F0DE7C" w14:textId="77777777" w:rsidR="00044982" w:rsidRPr="00044982" w:rsidRDefault="00044982" w:rsidP="0004498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04498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Спроектированное микропроцессорное устройство обеспечивает высокую достоверность обнаружения нарушителя, надежное разграничение доступа и полностью соответствует всем установленным техническим требованиям курсового проектирования. </w:t>
      </w:r>
    </w:p>
    <w:p w14:paraId="5A9B3F4D" w14:textId="77777777" w:rsidR="0041438E" w:rsidRPr="00044982" w:rsidRDefault="0041438E">
      <w:pPr>
        <w:rPr>
          <w:sz w:val="28"/>
          <w:szCs w:val="28"/>
        </w:rPr>
      </w:pPr>
    </w:p>
    <w:sectPr w:rsidR="0041438E" w:rsidRPr="000449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C7"/>
    <w:rsid w:val="00044982"/>
    <w:rsid w:val="00133F54"/>
    <w:rsid w:val="0041438E"/>
    <w:rsid w:val="00BA2943"/>
    <w:rsid w:val="00D8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0369B"/>
  <w15:chartTrackingRefBased/>
  <w15:docId w15:val="{97FE3D66-8773-4634-9475-98D07DD66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44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44982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customStyle="1" w:styleId="query-text-line">
    <w:name w:val="query-text-line"/>
    <w:basedOn w:val="a"/>
    <w:rsid w:val="00044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styleId="a3">
    <w:name w:val="Normal (Web)"/>
    <w:basedOn w:val="a"/>
    <w:uiPriority w:val="99"/>
    <w:semiHidden/>
    <w:unhideWhenUsed/>
    <w:rsid w:val="00044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source-title">
    <w:name w:val="source-title"/>
    <w:basedOn w:val="a0"/>
    <w:rsid w:val="00044982"/>
  </w:style>
  <w:style w:type="character" w:customStyle="1" w:styleId="source-count">
    <w:name w:val="source-count"/>
    <w:basedOn w:val="a0"/>
    <w:rsid w:val="00044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3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0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0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9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83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02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8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22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100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55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565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20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28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92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141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57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</dc:creator>
  <cp:keywords/>
  <dc:description/>
  <cp:lastModifiedBy>Николай</cp:lastModifiedBy>
  <cp:revision>5</cp:revision>
  <cp:lastPrinted>2026-09-19T08:08:00Z</cp:lastPrinted>
  <dcterms:created xsi:type="dcterms:W3CDTF">2026-09-14T15:24:00Z</dcterms:created>
  <dcterms:modified xsi:type="dcterms:W3CDTF">2026-09-19T08:09:00Z</dcterms:modified>
</cp:coreProperties>
</file>