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C5D" w14:textId="31D71EBE" w:rsidR="00FE5530" w:rsidRPr="00C62992" w:rsidRDefault="00C62992">
      <w:pPr>
        <w:rPr>
          <w:lang w:val="id-ID"/>
        </w:rPr>
      </w:pPr>
      <w:r>
        <w:rPr>
          <w:lang w:val="id-ID"/>
        </w:rPr>
        <w:t>Tes dokumen</w:t>
      </w:r>
    </w:p>
    <w:sectPr w:rsidR="00FE5530" w:rsidRPr="00C6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85"/>
    <w:rsid w:val="00C62992"/>
    <w:rsid w:val="00D36485"/>
    <w:rsid w:val="00FE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81C1"/>
  <w15:chartTrackingRefBased/>
  <w15:docId w15:val="{E8E295C0-FE01-4DAF-82E2-3A98BE9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Hidayat</dc:creator>
  <cp:keywords/>
  <dc:description/>
  <cp:lastModifiedBy>Taufik Hidayat</cp:lastModifiedBy>
  <cp:revision>2</cp:revision>
  <dcterms:created xsi:type="dcterms:W3CDTF">2022-12-31T07:35:00Z</dcterms:created>
  <dcterms:modified xsi:type="dcterms:W3CDTF">2022-12-31T07:35:00Z</dcterms:modified>
</cp:coreProperties>
</file>