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FFEBB" w14:textId="77777777" w:rsidR="00C434C8" w:rsidRDefault="00C434C8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3456EB80" w14:textId="77777777" w:rsidR="00C434C8" w:rsidRDefault="00C434C8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4C4BED13" w14:textId="77777777" w:rsidR="00C434C8" w:rsidRDefault="00C434C8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0E1B3B79" w14:textId="77777777" w:rsidR="00C434C8" w:rsidRDefault="00C434C8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3D4151F4" w14:textId="17D2D3FC" w:rsidR="00E20455" w:rsidRDefault="00184AF6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  <w:r w:rsidRPr="00160071">
        <w:rPr>
          <w:rFonts w:cstheme="minorHAnsi"/>
          <w:color w:val="4472C4" w:themeColor="accent1"/>
          <w:sz w:val="36"/>
          <w:szCs w:val="36"/>
          <w:lang w:val="en-AU"/>
        </w:rPr>
        <w:t>Potential elements of a</w:t>
      </w:r>
    </w:p>
    <w:p w14:paraId="01E7BC15" w14:textId="176E8435" w:rsidR="001D0435" w:rsidRPr="00160071" w:rsidRDefault="003A4722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  <w:r>
        <w:rPr>
          <w:rFonts w:cstheme="minorHAnsi"/>
          <w:color w:val="4472C4" w:themeColor="accent1"/>
          <w:sz w:val="36"/>
          <w:szCs w:val="36"/>
          <w:lang w:val="en-AU"/>
        </w:rPr>
        <w:t>State of Knowledge Report</w:t>
      </w:r>
      <w:r w:rsidR="00184AF6" w:rsidRPr="00160071">
        <w:rPr>
          <w:rFonts w:cstheme="minorHAnsi"/>
          <w:color w:val="4472C4" w:themeColor="accent1"/>
          <w:sz w:val="36"/>
          <w:szCs w:val="36"/>
          <w:lang w:val="en-AU"/>
        </w:rPr>
        <w:t xml:space="preserve"> for plastics</w:t>
      </w:r>
    </w:p>
    <w:p w14:paraId="03FA001C" w14:textId="77777777" w:rsidR="00184AF6" w:rsidRPr="00160071" w:rsidRDefault="00184AF6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246B5926" w14:textId="77777777" w:rsidR="00184AF6" w:rsidRPr="00160071" w:rsidRDefault="00184AF6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707F3740" w14:textId="77777777" w:rsidR="00184AF6" w:rsidRPr="00160071" w:rsidRDefault="00184AF6" w:rsidP="00184AF6">
      <w:pPr>
        <w:jc w:val="center"/>
        <w:rPr>
          <w:rFonts w:cstheme="minorHAnsi"/>
          <w:color w:val="4472C4" w:themeColor="accent1"/>
          <w:sz w:val="36"/>
          <w:szCs w:val="36"/>
          <w:lang w:val="en-AU"/>
        </w:rPr>
      </w:pPr>
    </w:p>
    <w:p w14:paraId="134054A7" w14:textId="77777777" w:rsidR="00184AF6" w:rsidRPr="00160071" w:rsidRDefault="00184AF6" w:rsidP="00184AF6">
      <w:pPr>
        <w:rPr>
          <w:rFonts w:cstheme="minorHAnsi"/>
          <w:lang w:val="en-AU"/>
        </w:rPr>
      </w:pPr>
    </w:p>
    <w:p w14:paraId="5958FE11" w14:textId="77777777" w:rsidR="00184AF6" w:rsidRDefault="00184AF6" w:rsidP="00184AF6">
      <w:pPr>
        <w:rPr>
          <w:rFonts w:cstheme="minorHAnsi"/>
          <w:lang w:val="en-AU"/>
        </w:rPr>
      </w:pPr>
    </w:p>
    <w:p w14:paraId="3DE61AC6" w14:textId="69F12751" w:rsidR="00BA4EDB" w:rsidRPr="00160071" w:rsidRDefault="00BA4EDB" w:rsidP="00184AF6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 xml:space="preserve">Draft: </w:t>
      </w:r>
      <w:r w:rsidR="0091535F">
        <w:rPr>
          <w:rFonts w:cstheme="minorHAnsi"/>
          <w:lang w:val="en-AU"/>
        </w:rPr>
        <w:t>January 2024</w:t>
      </w:r>
    </w:p>
    <w:p w14:paraId="19C6923C" w14:textId="77777777" w:rsidR="00184AF6" w:rsidRPr="00160071" w:rsidRDefault="00184AF6" w:rsidP="00184AF6">
      <w:pPr>
        <w:rPr>
          <w:rFonts w:cstheme="minorHAnsi"/>
          <w:lang w:val="en-AU"/>
        </w:rPr>
      </w:pPr>
    </w:p>
    <w:p w14:paraId="6F3EDA9B" w14:textId="77777777" w:rsidR="00184AF6" w:rsidRPr="00160071" w:rsidRDefault="00184AF6" w:rsidP="00184AF6">
      <w:pPr>
        <w:rPr>
          <w:rFonts w:cstheme="minorHAnsi"/>
          <w:lang w:val="en-AU"/>
        </w:rPr>
      </w:pPr>
    </w:p>
    <w:p w14:paraId="3DB4E963" w14:textId="77777777" w:rsidR="00184AF6" w:rsidRPr="00160071" w:rsidRDefault="00184AF6" w:rsidP="00184AF6">
      <w:pPr>
        <w:rPr>
          <w:rFonts w:cstheme="minorHAnsi"/>
          <w:lang w:val="en-AU"/>
        </w:rPr>
      </w:pPr>
    </w:p>
    <w:p w14:paraId="6B948560" w14:textId="77777777" w:rsidR="00184AF6" w:rsidRPr="00160071" w:rsidRDefault="00184AF6" w:rsidP="00184AF6">
      <w:pPr>
        <w:rPr>
          <w:rFonts w:cstheme="minorHAnsi"/>
          <w:lang w:val="en-AU"/>
        </w:rPr>
      </w:pPr>
    </w:p>
    <w:p w14:paraId="5A2C7B7F" w14:textId="6A96A333" w:rsidR="00184AF6" w:rsidRDefault="00184AF6" w:rsidP="00184AF6">
      <w:pPr>
        <w:rPr>
          <w:rFonts w:cstheme="minorHAnsi"/>
          <w:lang w:val="en-AU"/>
        </w:rPr>
      </w:pPr>
      <w:r w:rsidRPr="00160071">
        <w:rPr>
          <w:rFonts w:cstheme="minorHAnsi"/>
          <w:lang w:val="en-AU"/>
        </w:rPr>
        <w:t xml:space="preserve">This document provides potential elements for consideration in developing a </w:t>
      </w:r>
      <w:r w:rsidR="0001380C">
        <w:rPr>
          <w:rFonts w:cstheme="minorHAnsi"/>
          <w:lang w:val="en-AU"/>
        </w:rPr>
        <w:t>State of Knowledge Report</w:t>
      </w:r>
      <w:r w:rsidRPr="00160071">
        <w:rPr>
          <w:rFonts w:cstheme="minorHAnsi"/>
          <w:lang w:val="en-AU"/>
        </w:rPr>
        <w:t xml:space="preserve"> for plastics.</w:t>
      </w:r>
    </w:p>
    <w:p w14:paraId="0E9260A5" w14:textId="77777777" w:rsidR="00594F38" w:rsidRDefault="00594F38" w:rsidP="00184AF6">
      <w:pPr>
        <w:rPr>
          <w:rFonts w:cstheme="minorHAnsi"/>
          <w:lang w:val="en-AU"/>
        </w:rPr>
      </w:pPr>
    </w:p>
    <w:p w14:paraId="2A0F5842" w14:textId="77777777" w:rsidR="00594F38" w:rsidRDefault="00594F38" w:rsidP="00184AF6">
      <w:pPr>
        <w:rPr>
          <w:rFonts w:cstheme="minorHAnsi"/>
          <w:lang w:val="en-AU"/>
        </w:rPr>
      </w:pPr>
    </w:p>
    <w:p w14:paraId="5F828524" w14:textId="77777777" w:rsidR="0054333D" w:rsidRDefault="0054333D"/>
    <w:p w14:paraId="66095915" w14:textId="77777777" w:rsidR="0054333D" w:rsidRDefault="0054333D">
      <w:r>
        <w:t>Table of Contents</w:t>
      </w:r>
    </w:p>
    <w:p w14:paraId="7E0A7EDE" w14:textId="7407B71C" w:rsidR="000E560F" w:rsidRDefault="0054333D">
      <w:pPr>
        <w:pStyle w:val="TOC1"/>
        <w:tabs>
          <w:tab w:val="left" w:pos="480"/>
          <w:tab w:val="right" w:leader="dot" w:pos="9016"/>
        </w:tabs>
        <w:rPr>
          <w:noProof/>
          <w:sz w:val="22"/>
          <w:szCs w:val="22"/>
          <w:lang w:val="en-KE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8393379" w:history="1">
        <w:r w:rsidR="000E560F" w:rsidRPr="00FE1A8A">
          <w:rPr>
            <w:rStyle w:val="Hyperlink"/>
            <w:noProof/>
          </w:rPr>
          <w:t>1.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Context and Rationale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_Toc158393379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73B1FE2F" w14:textId="75F109C3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80" w:history="1">
        <w:r w:rsidR="000E560F" w:rsidRPr="00FE1A8A">
          <w:rPr>
            <w:rStyle w:val="Hyperlink"/>
            <w:noProof/>
          </w:rPr>
          <w:t>1.1.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International Context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_Toc158393380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0E7154E0" w14:textId="55C9D3E7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81" w:history="1">
        <w:r w:rsidR="000E560F" w:rsidRPr="00FE1A8A">
          <w:rPr>
            <w:rStyle w:val="Hyperlink"/>
            <w:noProof/>
          </w:rPr>
          <w:t>1.2.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National Context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_Toc158393381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2CD1DC55" w14:textId="4970FFD1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82" w:history="1">
        <w:r w:rsidR="000E560F" w:rsidRPr="00FE1A8A">
          <w:rPr>
            <w:rStyle w:val="Hyperlink"/>
            <w:noProof/>
          </w:rPr>
          <w:t>1.3.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Rationale for the State of Knowledge Report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_Toc158393382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09FE833F" w14:textId="3DABA0DA" w:rsidR="000E560F" w:rsidRDefault="006D3B2C">
      <w:pPr>
        <w:pStyle w:val="TOC1"/>
        <w:tabs>
          <w:tab w:val="left" w:pos="4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83" w:history="1">
        <w:r w:rsidR="000E560F" w:rsidRPr="00FE1A8A">
          <w:rPr>
            <w:rStyle w:val="Hyperlink"/>
            <w:noProof/>
          </w:rPr>
          <w:t>2.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Methodology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_Toc158393383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03FDBD9D" w14:textId="75814148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84" w:history="1">
        <w:r w:rsidR="000E560F" w:rsidRPr="00FE1A8A">
          <w:rPr>
            <w:rStyle w:val="Hyperlink"/>
            <w:noProof/>
          </w:rPr>
          <w:t>2.1.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Sources of information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_Toc158393384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385FEC94" w14:textId="737EAB97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85" w:history="1">
        <w:r w:rsidR="000E560F" w:rsidRPr="00FE1A8A">
          <w:rPr>
            <w:rStyle w:val="Hyperlink"/>
            <w:noProof/>
          </w:rPr>
          <w:t>2.2.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Framework for analysis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_Toc158393385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5303BA9D" w14:textId="4B9A488E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86" w:history="1">
        <w:r w:rsidR="000E560F" w:rsidRPr="00FE1A8A">
          <w:rPr>
            <w:rStyle w:val="Hyperlink"/>
            <w:noProof/>
          </w:rPr>
          <w:t>2.3.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Definitions and terminology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_Toc158393386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511AF280" w14:textId="6B88F94B" w:rsidR="000E560F" w:rsidRDefault="006D3B2C">
      <w:pPr>
        <w:pStyle w:val="TOC1"/>
        <w:tabs>
          <w:tab w:val="left" w:pos="4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87" w:history="1">
        <w:r w:rsidR="000E560F" w:rsidRPr="00FE1A8A">
          <w:rPr>
            <w:rStyle w:val="Hyperlink"/>
            <w:noProof/>
          </w:rPr>
          <w:t>3.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Stakeholders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_Toc158393387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11D5EDB2" w14:textId="0A5E6769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88" w:history="1">
        <w:r w:rsidR="000E560F" w:rsidRPr="00FE1A8A">
          <w:rPr>
            <w:rStyle w:val="Hyperlink"/>
            <w:noProof/>
          </w:rPr>
          <w:t>3.1.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Actors in the value chain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_Toc158393388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570C8D4B" w14:textId="76A48534" w:rsidR="000E560F" w:rsidRDefault="006D3B2C">
      <w:pPr>
        <w:pStyle w:val="TOC3"/>
        <w:tabs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89" w:history="1">
        <w:r w:rsidR="000E560F" w:rsidRPr="00FE1A8A">
          <w:rPr>
            <w:rStyle w:val="Hyperlink"/>
            <w:noProof/>
          </w:rPr>
          <w:t>Manufacturers and Industries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_Toc158393389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179568F7" w14:textId="1D872EF6" w:rsidR="000E560F" w:rsidRDefault="006D3B2C">
      <w:pPr>
        <w:pStyle w:val="TOC3"/>
        <w:tabs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90" w:history="1">
        <w:r w:rsidR="000E560F" w:rsidRPr="00FE1A8A">
          <w:rPr>
            <w:rStyle w:val="Hyperlink"/>
            <w:noProof/>
          </w:rPr>
          <w:t>Waste Collectors/Recyclers – who are they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_Toc158393390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59E882BA" w14:textId="4F484052" w:rsidR="000E560F" w:rsidRDefault="006D3B2C">
      <w:pPr>
        <w:pStyle w:val="TOC3"/>
        <w:tabs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91" w:history="1">
        <w:r w:rsidR="000E560F" w:rsidRPr="00FE1A8A">
          <w:rPr>
            <w:rStyle w:val="Hyperlink"/>
            <w:noProof/>
          </w:rPr>
          <w:t>Other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_Toc158393391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47EBFFD9" w14:textId="7E720177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92" w:history="1">
        <w:r w:rsidR="000E560F" w:rsidRPr="00FE1A8A">
          <w:rPr>
            <w:rStyle w:val="Hyperlink"/>
            <w:noProof/>
          </w:rPr>
          <w:t>3.2.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Research and innovation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_Toc158393392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43C2FF59" w14:textId="00895AC8" w:rsidR="000E560F" w:rsidRDefault="006D3B2C">
      <w:pPr>
        <w:pStyle w:val="TOC3"/>
        <w:tabs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93" w:history="1">
        <w:r w:rsidR="000E560F" w:rsidRPr="00FE1A8A">
          <w:rPr>
            <w:rStyle w:val="Hyperlink"/>
            <w:noProof/>
          </w:rPr>
          <w:t>Environment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_Toc158393393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2ACAD92B" w14:textId="28B0AEEC" w:rsidR="000E560F" w:rsidRDefault="006D3B2C">
      <w:pPr>
        <w:pStyle w:val="TOC3"/>
        <w:tabs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94" w:history="1">
        <w:r w:rsidR="000E560F" w:rsidRPr="00FE1A8A">
          <w:rPr>
            <w:rStyle w:val="Hyperlink"/>
            <w:noProof/>
          </w:rPr>
          <w:t>Human health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_Toc158393394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42FA064F" w14:textId="31FD9B34" w:rsidR="000E560F" w:rsidRDefault="006D3B2C">
      <w:pPr>
        <w:pStyle w:val="TOC3"/>
        <w:tabs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95" w:history="1">
        <w:r w:rsidR="000E560F" w:rsidRPr="00FE1A8A">
          <w:rPr>
            <w:rStyle w:val="Hyperlink"/>
            <w:noProof/>
          </w:rPr>
          <w:t>Socio-economic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_Toc158393395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0CD0EDAD" w14:textId="571DAF41" w:rsidR="000E560F" w:rsidRDefault="006D3B2C">
      <w:pPr>
        <w:pStyle w:val="TOC3"/>
        <w:tabs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96" w:history="1">
        <w:r w:rsidR="000E560F" w:rsidRPr="00FE1A8A">
          <w:rPr>
            <w:rStyle w:val="Hyperlink"/>
            <w:noProof/>
          </w:rPr>
          <w:t>Technology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_Toc158393396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463ACBAE" w14:textId="6FB784B9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97" w:history="1">
        <w:r w:rsidR="000E560F" w:rsidRPr="00FE1A8A">
          <w:rPr>
            <w:rStyle w:val="Hyperlink"/>
            <w:noProof/>
          </w:rPr>
          <w:t>3.3.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NGOs and citizen science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_Toc158393397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58A4B723" w14:textId="63E7660B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98" w:history="1">
        <w:r w:rsidR="000E560F" w:rsidRPr="00FE1A8A">
          <w:rPr>
            <w:rStyle w:val="Hyperlink"/>
            <w:noProof/>
          </w:rPr>
          <w:t>3.4.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Vulnerable and affected communities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_Toc158393398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4212AD41" w14:textId="650D029B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399" w:history="1">
        <w:r w:rsidR="000E560F" w:rsidRPr="00FE1A8A">
          <w:rPr>
            <w:rStyle w:val="Hyperlink"/>
            <w:noProof/>
          </w:rPr>
          <w:t>3.5.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Government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_Toc158393399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618D73E6" w14:textId="2538EAFA" w:rsidR="000E560F" w:rsidRDefault="006D3B2C">
      <w:pPr>
        <w:pStyle w:val="TOC1"/>
        <w:tabs>
          <w:tab w:val="left" w:pos="4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400" w:history="1">
        <w:r w:rsidR="000E560F" w:rsidRPr="00FE1A8A">
          <w:rPr>
            <w:rStyle w:val="Hyperlink"/>
            <w:noProof/>
          </w:rPr>
          <w:t>4.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Plastic data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_Toc158393400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3</w:t>
        </w:r>
        <w:r w:rsidR="000E560F">
          <w:rPr>
            <w:noProof/>
            <w:webHidden/>
          </w:rPr>
          <w:fldChar w:fldCharType="end"/>
        </w:r>
      </w:hyperlink>
    </w:p>
    <w:p w14:paraId="0AA41DDE" w14:textId="6E1040C2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401" w:history="1">
        <w:r w:rsidR="000E560F" w:rsidRPr="00FE1A8A">
          <w:rPr>
            <w:rStyle w:val="Hyperlink"/>
            <w:noProof/>
          </w:rPr>
          <w:t>4.1.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Manufacturing/Production: Sectoral Data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_Toc158393401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4</w:t>
        </w:r>
        <w:r w:rsidR="000E560F">
          <w:rPr>
            <w:noProof/>
            <w:webHidden/>
          </w:rPr>
          <w:fldChar w:fldCharType="end"/>
        </w:r>
      </w:hyperlink>
    </w:p>
    <w:p w14:paraId="551A82EC" w14:textId="43A56953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402" w:history="1">
        <w:r w:rsidR="000E560F" w:rsidRPr="00FE1A8A">
          <w:rPr>
            <w:rStyle w:val="Hyperlink"/>
            <w:noProof/>
          </w:rPr>
          <w:t>4.2.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Trade plastic products/polymers (Import and Export)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_Toc158393402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4</w:t>
        </w:r>
        <w:r w:rsidR="000E560F">
          <w:rPr>
            <w:noProof/>
            <w:webHidden/>
          </w:rPr>
          <w:fldChar w:fldCharType="end"/>
        </w:r>
      </w:hyperlink>
    </w:p>
    <w:p w14:paraId="751D7731" w14:textId="21454065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403" w:history="1">
        <w:r w:rsidR="000E560F" w:rsidRPr="00FE1A8A">
          <w:rPr>
            <w:rStyle w:val="Hyperlink"/>
            <w:noProof/>
          </w:rPr>
          <w:t>4.3.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Waste management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_Toc158393403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4</w:t>
        </w:r>
        <w:r w:rsidR="000E560F">
          <w:rPr>
            <w:noProof/>
            <w:webHidden/>
          </w:rPr>
          <w:fldChar w:fldCharType="end"/>
        </w:r>
      </w:hyperlink>
    </w:p>
    <w:p w14:paraId="06727C61" w14:textId="62E32EFA" w:rsidR="000E560F" w:rsidRDefault="006D3B2C">
      <w:pPr>
        <w:pStyle w:val="TOC1"/>
        <w:tabs>
          <w:tab w:val="left" w:pos="4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404" w:history="1">
        <w:r w:rsidR="000E560F" w:rsidRPr="00FE1A8A">
          <w:rPr>
            <w:rStyle w:val="Hyperlink"/>
            <w:noProof/>
          </w:rPr>
          <w:t>5.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Data and Information Gaps, Constraints and Opportunities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_Toc158393404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4</w:t>
        </w:r>
        <w:r w:rsidR="000E560F">
          <w:rPr>
            <w:noProof/>
            <w:webHidden/>
          </w:rPr>
          <w:fldChar w:fldCharType="end"/>
        </w:r>
      </w:hyperlink>
    </w:p>
    <w:p w14:paraId="711A462A" w14:textId="59CBA040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405" w:history="1">
        <w:r w:rsidR="000E560F" w:rsidRPr="00FE1A8A">
          <w:rPr>
            <w:rStyle w:val="Hyperlink"/>
            <w:noProof/>
          </w:rPr>
          <w:t>5.1.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Manufacturing/Production: Sectoral Data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_Toc158393405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4</w:t>
        </w:r>
        <w:r w:rsidR="000E560F">
          <w:rPr>
            <w:noProof/>
            <w:webHidden/>
          </w:rPr>
          <w:fldChar w:fldCharType="end"/>
        </w:r>
      </w:hyperlink>
    </w:p>
    <w:p w14:paraId="1802AA8D" w14:textId="50316067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406" w:history="1">
        <w:r w:rsidR="000E560F" w:rsidRPr="00FE1A8A">
          <w:rPr>
            <w:rStyle w:val="Hyperlink"/>
            <w:noProof/>
          </w:rPr>
          <w:t>5.2.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Trade plastic products/polymers (Import and Export)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_Toc158393406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4</w:t>
        </w:r>
        <w:r w:rsidR="000E560F">
          <w:rPr>
            <w:noProof/>
            <w:webHidden/>
          </w:rPr>
          <w:fldChar w:fldCharType="end"/>
        </w:r>
      </w:hyperlink>
    </w:p>
    <w:p w14:paraId="3955AF47" w14:textId="6E0AFAC3" w:rsidR="000E560F" w:rsidRDefault="006D3B2C">
      <w:pPr>
        <w:pStyle w:val="TOC2"/>
        <w:tabs>
          <w:tab w:val="left" w:pos="8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407" w:history="1">
        <w:r w:rsidR="000E560F" w:rsidRPr="00FE1A8A">
          <w:rPr>
            <w:rStyle w:val="Hyperlink"/>
            <w:noProof/>
          </w:rPr>
          <w:t>5.3.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Waste management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_Toc158393407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4</w:t>
        </w:r>
        <w:r w:rsidR="000E560F">
          <w:rPr>
            <w:noProof/>
            <w:webHidden/>
          </w:rPr>
          <w:fldChar w:fldCharType="end"/>
        </w:r>
      </w:hyperlink>
    </w:p>
    <w:p w14:paraId="2731F848" w14:textId="171A35C7" w:rsidR="000E560F" w:rsidRDefault="006D3B2C">
      <w:pPr>
        <w:pStyle w:val="TOC1"/>
        <w:tabs>
          <w:tab w:val="left" w:pos="480"/>
          <w:tab w:val="right" w:leader="dot" w:pos="9016"/>
        </w:tabs>
        <w:rPr>
          <w:noProof/>
          <w:sz w:val="22"/>
          <w:szCs w:val="22"/>
          <w:lang w:val="en-KE" w:eastAsia="ja-JP"/>
        </w:rPr>
      </w:pPr>
      <w:hyperlink w:anchor="_Toc158393408" w:history="1">
        <w:r w:rsidR="000E560F" w:rsidRPr="00FE1A8A">
          <w:rPr>
            <w:rStyle w:val="Hyperlink"/>
            <w:noProof/>
          </w:rPr>
          <w:t>6.</w:t>
        </w:r>
        <w:r w:rsidR="000E560F">
          <w:rPr>
            <w:noProof/>
            <w:sz w:val="22"/>
            <w:szCs w:val="22"/>
            <w:lang w:val="en-KE" w:eastAsia="ja-JP"/>
          </w:rPr>
          <w:tab/>
        </w:r>
        <w:r w:rsidR="000E560F" w:rsidRPr="00FE1A8A">
          <w:rPr>
            <w:rStyle w:val="Hyperlink"/>
            <w:noProof/>
          </w:rPr>
          <w:t>Next Steps for Necessary Data Collection</w:t>
        </w:r>
        <w:r w:rsidR="000E560F">
          <w:rPr>
            <w:noProof/>
            <w:webHidden/>
          </w:rPr>
          <w:tab/>
        </w:r>
        <w:r w:rsidR="000E560F">
          <w:rPr>
            <w:noProof/>
            <w:webHidden/>
          </w:rPr>
          <w:fldChar w:fldCharType="begin"/>
        </w:r>
        <w:r w:rsidR="000E560F">
          <w:rPr>
            <w:noProof/>
            <w:webHidden/>
          </w:rPr>
          <w:instrText xml:space="preserve"> PAGEREF _Toc158393408 \h </w:instrText>
        </w:r>
        <w:r w:rsidR="000E560F">
          <w:rPr>
            <w:noProof/>
            <w:webHidden/>
          </w:rPr>
        </w:r>
        <w:r w:rsidR="000E560F">
          <w:rPr>
            <w:noProof/>
            <w:webHidden/>
          </w:rPr>
          <w:fldChar w:fldCharType="separate"/>
        </w:r>
        <w:r w:rsidR="000E560F">
          <w:rPr>
            <w:noProof/>
            <w:webHidden/>
          </w:rPr>
          <w:t>4</w:t>
        </w:r>
        <w:r w:rsidR="000E560F">
          <w:rPr>
            <w:noProof/>
            <w:webHidden/>
          </w:rPr>
          <w:fldChar w:fldCharType="end"/>
        </w:r>
      </w:hyperlink>
    </w:p>
    <w:p w14:paraId="5FB8C46F" w14:textId="430EB28E" w:rsidR="001A348C" w:rsidRDefault="005433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fldChar w:fldCharType="end"/>
      </w:r>
      <w:r w:rsidR="001A348C">
        <w:br w:type="page"/>
      </w:r>
    </w:p>
    <w:p w14:paraId="74209C39" w14:textId="419D3F2B" w:rsidR="00A85C5A" w:rsidRPr="006B1F3E" w:rsidRDefault="00400C7F" w:rsidP="006B1F3E">
      <w:pPr>
        <w:pStyle w:val="Heading1"/>
      </w:pPr>
      <w:bookmarkStart w:id="0" w:name="_Toc158393379"/>
      <w:r w:rsidRPr="00160071">
        <w:lastRenderedPageBreak/>
        <w:t>Context and Rationale</w:t>
      </w:r>
      <w:bookmarkEnd w:id="0"/>
    </w:p>
    <w:p w14:paraId="4791A13A" w14:textId="66C9D194" w:rsidR="00400C7F" w:rsidRPr="008B129F" w:rsidRDefault="00400C7F" w:rsidP="000B7791">
      <w:pPr>
        <w:pStyle w:val="Heading2"/>
      </w:pPr>
      <w:bookmarkStart w:id="1" w:name="_Toc158393380"/>
      <w:r w:rsidRPr="008B129F">
        <w:t>International Contex</w:t>
      </w:r>
      <w:r w:rsidR="00C3404B" w:rsidRPr="008B129F">
        <w:t>t</w:t>
      </w:r>
      <w:bookmarkEnd w:id="1"/>
    </w:p>
    <w:p w14:paraId="38E30F8E" w14:textId="45C93AD5" w:rsidR="00400C7F" w:rsidRPr="008B129F" w:rsidRDefault="00400C7F" w:rsidP="000B7791">
      <w:pPr>
        <w:pStyle w:val="Heading2"/>
      </w:pPr>
      <w:bookmarkStart w:id="2" w:name="_Toc158393381"/>
      <w:r w:rsidRPr="008B129F">
        <w:t>National Contex</w:t>
      </w:r>
      <w:r w:rsidR="00C3404B" w:rsidRPr="008B129F">
        <w:t>t</w:t>
      </w:r>
      <w:bookmarkEnd w:id="2"/>
    </w:p>
    <w:p w14:paraId="79D87A1F" w14:textId="788313F6" w:rsidR="00400C7F" w:rsidRDefault="00400C7F" w:rsidP="000B7791">
      <w:pPr>
        <w:pStyle w:val="Heading2"/>
      </w:pPr>
      <w:bookmarkStart w:id="3" w:name="_Toc158393382"/>
      <w:r w:rsidRPr="008B129F">
        <w:t>Rationale</w:t>
      </w:r>
      <w:r w:rsidRPr="00160071">
        <w:t xml:space="preserve"> for the </w:t>
      </w:r>
      <w:r w:rsidR="00C56872">
        <w:t>State of Knowledge Report</w:t>
      </w:r>
      <w:bookmarkEnd w:id="3"/>
    </w:p>
    <w:p w14:paraId="14864440" w14:textId="77777777" w:rsidR="008B129F" w:rsidRDefault="008B129F" w:rsidP="008B129F"/>
    <w:p w14:paraId="3D556929" w14:textId="77777777" w:rsidR="008B129F" w:rsidRPr="008B129F" w:rsidRDefault="008B129F" w:rsidP="008B129F"/>
    <w:p w14:paraId="00D1F8AB" w14:textId="3B7B3F7D" w:rsidR="00400C7F" w:rsidRDefault="00400C7F" w:rsidP="00515AC7">
      <w:pPr>
        <w:pStyle w:val="Heading1"/>
      </w:pPr>
      <w:bookmarkStart w:id="4" w:name="_Toc158393383"/>
      <w:r w:rsidRPr="00160071">
        <w:t>Methodology</w:t>
      </w:r>
      <w:bookmarkEnd w:id="4"/>
    </w:p>
    <w:p w14:paraId="29CF0F22" w14:textId="3B5A7F2F" w:rsidR="00EC0231" w:rsidRDefault="00EC0231" w:rsidP="000B7791">
      <w:pPr>
        <w:pStyle w:val="Heading2"/>
      </w:pPr>
      <w:bookmarkStart w:id="5" w:name="_Toc158393384"/>
      <w:r>
        <w:t xml:space="preserve">Sources of </w:t>
      </w:r>
      <w:r w:rsidR="00D750AF">
        <w:t>information</w:t>
      </w:r>
      <w:bookmarkEnd w:id="5"/>
    </w:p>
    <w:p w14:paraId="0C97D32B" w14:textId="4A363A95" w:rsidR="00B3141A" w:rsidRDefault="000A566A" w:rsidP="000B7791">
      <w:pPr>
        <w:pStyle w:val="Heading2"/>
      </w:pPr>
      <w:bookmarkStart w:id="6" w:name="_Toc158393385"/>
      <w:r>
        <w:t>Framework for analysis</w:t>
      </w:r>
      <w:bookmarkEnd w:id="6"/>
    </w:p>
    <w:p w14:paraId="5DDEB2F5" w14:textId="77777777" w:rsidR="005959AF" w:rsidRPr="00C463D5" w:rsidRDefault="005959AF" w:rsidP="005959AF">
      <w:pPr>
        <w:pStyle w:val="Heading2"/>
      </w:pPr>
      <w:bookmarkStart w:id="7" w:name="_Toc158393386"/>
      <w:r>
        <w:t>Definitions and terminology</w:t>
      </w:r>
      <w:bookmarkEnd w:id="7"/>
    </w:p>
    <w:p w14:paraId="6D3D25C4" w14:textId="77777777" w:rsidR="005959AF" w:rsidRDefault="005959AF" w:rsidP="005959AF"/>
    <w:p w14:paraId="1E540D62" w14:textId="77777777" w:rsidR="005B0354" w:rsidRPr="005959AF" w:rsidRDefault="005B0354" w:rsidP="005959AF"/>
    <w:p w14:paraId="5EE5F5F4" w14:textId="4A51B85D" w:rsidR="005F0C7D" w:rsidRDefault="005F0C7D" w:rsidP="00515AC7">
      <w:pPr>
        <w:pStyle w:val="Heading1"/>
      </w:pPr>
      <w:bookmarkStart w:id="8" w:name="_Toc158393387"/>
      <w:r>
        <w:t>Stakeholders</w:t>
      </w:r>
      <w:bookmarkEnd w:id="8"/>
    </w:p>
    <w:p w14:paraId="6604B9CB" w14:textId="2DE7DBA9" w:rsidR="005F0C7D" w:rsidRDefault="005F0C7D" w:rsidP="005F0C7D">
      <w:r>
        <w:t>[Source: Stakeholder mapping]</w:t>
      </w:r>
    </w:p>
    <w:p w14:paraId="5BD72803" w14:textId="3BB61E98" w:rsidR="000A065A" w:rsidRDefault="005F0C7D" w:rsidP="000A065A">
      <w:pPr>
        <w:pStyle w:val="Heading2"/>
      </w:pPr>
      <w:bookmarkStart w:id="9" w:name="_Toc158393388"/>
      <w:r>
        <w:t>Actors in the value chain</w:t>
      </w:r>
      <w:bookmarkEnd w:id="9"/>
    </w:p>
    <w:p w14:paraId="7FE17FA0" w14:textId="279A6B2C" w:rsidR="00E45482" w:rsidRDefault="00133828" w:rsidP="00E45482">
      <w:pPr>
        <w:pStyle w:val="Heading3"/>
      </w:pPr>
      <w:bookmarkStart w:id="10" w:name="_Toc158393389"/>
      <w:r>
        <w:t xml:space="preserve">Manufacturers and </w:t>
      </w:r>
      <w:r w:rsidR="00E45482">
        <w:t>Industries</w:t>
      </w:r>
      <w:bookmarkEnd w:id="10"/>
    </w:p>
    <w:p w14:paraId="4344DAB5" w14:textId="029D5196" w:rsidR="00E45482" w:rsidRDefault="00E45482" w:rsidP="00E45482">
      <w:pPr>
        <w:pStyle w:val="Heading3"/>
      </w:pPr>
      <w:bookmarkStart w:id="11" w:name="_Toc158393390"/>
      <w:r>
        <w:t xml:space="preserve">Waste Collectors/Recyclers – who are </w:t>
      </w:r>
      <w:proofErr w:type="gramStart"/>
      <w:r>
        <w:t>they</w:t>
      </w:r>
      <w:bookmarkEnd w:id="11"/>
      <w:proofErr w:type="gramEnd"/>
      <w:r>
        <w:t xml:space="preserve"> </w:t>
      </w:r>
    </w:p>
    <w:p w14:paraId="2AFE8D36" w14:textId="4DFB1DE3" w:rsidR="00E45482" w:rsidRDefault="00E45482" w:rsidP="00E45482">
      <w:pPr>
        <w:pStyle w:val="Heading3"/>
      </w:pPr>
      <w:bookmarkStart w:id="12" w:name="_Toc158393391"/>
      <w:r>
        <w:t>Other</w:t>
      </w:r>
      <w:bookmarkEnd w:id="12"/>
    </w:p>
    <w:p w14:paraId="0F642DAD" w14:textId="742318A8" w:rsidR="00933A71" w:rsidRDefault="00933A71" w:rsidP="00933A71">
      <w:pPr>
        <w:pStyle w:val="Heading2"/>
      </w:pPr>
      <w:bookmarkStart w:id="13" w:name="_Toc158393392"/>
      <w:r>
        <w:t xml:space="preserve">Research and </w:t>
      </w:r>
      <w:proofErr w:type="gramStart"/>
      <w:r>
        <w:t>innovation</w:t>
      </w:r>
      <w:bookmarkEnd w:id="13"/>
      <w:proofErr w:type="gramEnd"/>
    </w:p>
    <w:p w14:paraId="64B5AC91" w14:textId="781D20CE" w:rsidR="00C05CB4" w:rsidRDefault="00C05CB4" w:rsidP="00C05CB4">
      <w:pPr>
        <w:pStyle w:val="Heading3"/>
      </w:pPr>
      <w:bookmarkStart w:id="14" w:name="_Toc158393393"/>
      <w:r>
        <w:t>Environment</w:t>
      </w:r>
      <w:bookmarkEnd w:id="14"/>
    </w:p>
    <w:p w14:paraId="2AFB66CD" w14:textId="1F77B512" w:rsidR="00C05CB4" w:rsidRDefault="00C05CB4" w:rsidP="00C05CB4">
      <w:pPr>
        <w:pStyle w:val="Heading3"/>
      </w:pPr>
      <w:bookmarkStart w:id="15" w:name="_Toc158393394"/>
      <w:r>
        <w:t>Human health</w:t>
      </w:r>
      <w:bookmarkEnd w:id="15"/>
    </w:p>
    <w:p w14:paraId="4F7C6A9D" w14:textId="0E4C514A" w:rsidR="00C05CB4" w:rsidRPr="00C05CB4" w:rsidRDefault="00C05CB4" w:rsidP="00C05CB4">
      <w:pPr>
        <w:pStyle w:val="Heading3"/>
      </w:pPr>
      <w:bookmarkStart w:id="16" w:name="_Toc158393395"/>
      <w:r>
        <w:t>Socio-economic</w:t>
      </w:r>
      <w:bookmarkEnd w:id="16"/>
    </w:p>
    <w:p w14:paraId="5CFF6CBD" w14:textId="67A5FFD2" w:rsidR="00C05CB4" w:rsidRDefault="00C05CB4" w:rsidP="00C05CB4">
      <w:pPr>
        <w:pStyle w:val="Heading3"/>
      </w:pPr>
      <w:bookmarkStart w:id="17" w:name="_Toc158393396"/>
      <w:r>
        <w:t>Technology</w:t>
      </w:r>
      <w:bookmarkEnd w:id="17"/>
    </w:p>
    <w:p w14:paraId="14A646D6" w14:textId="77777777" w:rsidR="002764FE" w:rsidRPr="002764FE" w:rsidRDefault="002764FE" w:rsidP="002764FE"/>
    <w:p w14:paraId="16226E60" w14:textId="6B8589AC" w:rsidR="005F0C7D" w:rsidRDefault="005F0C7D" w:rsidP="00EB0F56">
      <w:pPr>
        <w:pStyle w:val="Heading2"/>
      </w:pPr>
      <w:bookmarkStart w:id="18" w:name="_Toc158393397"/>
      <w:r>
        <w:t>NGOs</w:t>
      </w:r>
      <w:r w:rsidR="00535CF4">
        <w:t xml:space="preserve"> and c</w:t>
      </w:r>
      <w:r>
        <w:t>itizen science</w:t>
      </w:r>
      <w:bookmarkEnd w:id="18"/>
    </w:p>
    <w:p w14:paraId="07FFAB45" w14:textId="5019736E" w:rsidR="005F0C7D" w:rsidRDefault="005F0C7D" w:rsidP="005F0C7D">
      <w:pPr>
        <w:pStyle w:val="Heading2"/>
      </w:pPr>
      <w:bookmarkStart w:id="19" w:name="_Toc158393398"/>
      <w:r>
        <w:t xml:space="preserve">Vulnerable and affected </w:t>
      </w:r>
      <w:proofErr w:type="gramStart"/>
      <w:r>
        <w:t>communities</w:t>
      </w:r>
      <w:bookmarkEnd w:id="19"/>
      <w:proofErr w:type="gramEnd"/>
    </w:p>
    <w:p w14:paraId="517D33F2" w14:textId="508C670C" w:rsidR="00AD7B1C" w:rsidRPr="00AD7B1C" w:rsidRDefault="00AD7B1C" w:rsidP="00AD7B1C">
      <w:pPr>
        <w:pStyle w:val="Heading2"/>
      </w:pPr>
      <w:bookmarkStart w:id="20" w:name="_Toc158393399"/>
      <w:r>
        <w:t>Government</w:t>
      </w:r>
      <w:bookmarkEnd w:id="20"/>
    </w:p>
    <w:p w14:paraId="3B8BC351" w14:textId="77777777" w:rsidR="00632E34" w:rsidRDefault="00632E34" w:rsidP="00632E34"/>
    <w:p w14:paraId="148BD077" w14:textId="77777777" w:rsidR="00632E34" w:rsidRPr="00632E34" w:rsidRDefault="00632E34" w:rsidP="00632E34"/>
    <w:p w14:paraId="6E075616" w14:textId="348C08D9" w:rsidR="007F2431" w:rsidRDefault="007F2431" w:rsidP="00515AC7">
      <w:pPr>
        <w:pStyle w:val="Heading1"/>
      </w:pPr>
      <w:bookmarkStart w:id="21" w:name="_Toc158393400"/>
      <w:r>
        <w:t xml:space="preserve">Plastic </w:t>
      </w:r>
      <w:r w:rsidR="00E174C1">
        <w:t>data</w:t>
      </w:r>
      <w:bookmarkEnd w:id="21"/>
    </w:p>
    <w:p w14:paraId="3D77EC6D" w14:textId="58B6E78B" w:rsidR="008D6032" w:rsidRPr="008D6032" w:rsidRDefault="008D6032" w:rsidP="008D6032">
      <w:r>
        <w:t xml:space="preserve">[Source: </w:t>
      </w:r>
      <w:r w:rsidR="002253BC">
        <w:t>Data Review</w:t>
      </w:r>
      <w:r>
        <w:t>]</w:t>
      </w:r>
    </w:p>
    <w:p w14:paraId="0EFE7D57" w14:textId="77777777" w:rsidR="004C7881" w:rsidRPr="004C7881" w:rsidRDefault="004C7881" w:rsidP="004C7881"/>
    <w:p w14:paraId="44193F67" w14:textId="3DFB7360" w:rsidR="00892694" w:rsidRDefault="00B71710" w:rsidP="000B7791">
      <w:pPr>
        <w:pStyle w:val="Heading2"/>
      </w:pPr>
      <w:bookmarkStart w:id="22" w:name="_Toc158393401"/>
      <w:r>
        <w:lastRenderedPageBreak/>
        <w:t>Production</w:t>
      </w:r>
      <w:r w:rsidR="00561AF1">
        <w:t>: Sectoral Data</w:t>
      </w:r>
      <w:bookmarkEnd w:id="22"/>
    </w:p>
    <w:p w14:paraId="0534557D" w14:textId="77777777" w:rsidR="00424A3E" w:rsidRPr="00D171A5" w:rsidRDefault="00424A3E" w:rsidP="00424A3E"/>
    <w:p w14:paraId="17CE11BC" w14:textId="4CAE1420" w:rsidR="00424A3E" w:rsidRDefault="00424A3E" w:rsidP="000B7791">
      <w:pPr>
        <w:pStyle w:val="Heading2"/>
        <w:rPr>
          <w:lang w:eastAsia="ja-JP"/>
        </w:rPr>
      </w:pPr>
      <w:bookmarkStart w:id="23" w:name="_Toc158393402"/>
      <w:r>
        <w:rPr>
          <w:rFonts w:hint="eastAsia"/>
          <w:lang w:eastAsia="ja-JP"/>
        </w:rPr>
        <w:t xml:space="preserve"> Use: Sectoral Data</w:t>
      </w:r>
    </w:p>
    <w:p w14:paraId="475581C5" w14:textId="77777777" w:rsidR="00424A3E" w:rsidRPr="00424A3E" w:rsidRDefault="00424A3E" w:rsidP="00424A3E">
      <w:pPr>
        <w:rPr>
          <w:lang w:eastAsia="ja-JP"/>
        </w:rPr>
      </w:pPr>
    </w:p>
    <w:p w14:paraId="1B93077E" w14:textId="7285F327" w:rsidR="00691606" w:rsidRDefault="00892694" w:rsidP="000B7791">
      <w:pPr>
        <w:pStyle w:val="Heading2"/>
      </w:pPr>
      <w:r>
        <w:t xml:space="preserve">Trade </w:t>
      </w:r>
      <w:r w:rsidR="00691606">
        <w:t>plastic products</w:t>
      </w:r>
      <w:r>
        <w:t>/polymers (Import and Export)</w:t>
      </w:r>
      <w:bookmarkEnd w:id="23"/>
    </w:p>
    <w:p w14:paraId="1FDED1F6" w14:textId="52E71E1E" w:rsidR="00691606" w:rsidRDefault="00691606" w:rsidP="00691606">
      <w:pPr>
        <w:pStyle w:val="Heading2"/>
      </w:pPr>
      <w:bookmarkStart w:id="24" w:name="_Toc158393403"/>
      <w:r>
        <w:t xml:space="preserve">Waste </w:t>
      </w:r>
      <w:proofErr w:type="gramStart"/>
      <w:r>
        <w:t>management</w:t>
      </w:r>
      <w:bookmarkEnd w:id="24"/>
      <w:proofErr w:type="gramEnd"/>
    </w:p>
    <w:p w14:paraId="19A2A7C2" w14:textId="77777777" w:rsidR="00F651FB" w:rsidRPr="00F651FB" w:rsidRDefault="00F651FB" w:rsidP="00F651FB"/>
    <w:p w14:paraId="238EB906" w14:textId="19D35BC2" w:rsidR="006D21B1" w:rsidRDefault="002B7BC9" w:rsidP="006D21B1">
      <w:pPr>
        <w:pStyle w:val="Heading1"/>
      </w:pPr>
      <w:bookmarkStart w:id="25" w:name="_Toc158393404"/>
      <w:r>
        <w:t xml:space="preserve">Data </w:t>
      </w:r>
      <w:r w:rsidR="00A05F25">
        <w:t xml:space="preserve">and Information </w:t>
      </w:r>
      <w:r w:rsidR="006D21B1" w:rsidRPr="00160071">
        <w:t>Gaps</w:t>
      </w:r>
      <w:r w:rsidR="006D21B1">
        <w:t>,</w:t>
      </w:r>
      <w:r w:rsidR="006D21B1" w:rsidRPr="00160071">
        <w:t xml:space="preserve"> Constraints and Opportunities</w:t>
      </w:r>
      <w:bookmarkEnd w:id="25"/>
    </w:p>
    <w:p w14:paraId="4FA85626" w14:textId="77777777" w:rsidR="00A05F25" w:rsidRDefault="00A05F25" w:rsidP="00A05F25">
      <w:pPr>
        <w:pStyle w:val="Heading2"/>
      </w:pPr>
      <w:bookmarkStart w:id="26" w:name="_Toc158393405"/>
      <w:r>
        <w:t>Manufacturing/Production: Sectoral Data</w:t>
      </w:r>
      <w:bookmarkEnd w:id="26"/>
    </w:p>
    <w:p w14:paraId="07FDC201" w14:textId="77777777" w:rsidR="00A05F25" w:rsidRDefault="00A05F25" w:rsidP="00A05F25">
      <w:pPr>
        <w:pStyle w:val="Heading2"/>
      </w:pPr>
      <w:bookmarkStart w:id="27" w:name="_Toc158393406"/>
      <w:r>
        <w:t>Trade plastic products/polymers (Import and Export)</w:t>
      </w:r>
      <w:bookmarkEnd w:id="27"/>
    </w:p>
    <w:p w14:paraId="2D085DCE" w14:textId="77777777" w:rsidR="00A05F25" w:rsidRDefault="00A05F25" w:rsidP="00A05F25">
      <w:pPr>
        <w:pStyle w:val="Heading2"/>
      </w:pPr>
      <w:bookmarkStart w:id="28" w:name="_Toc158393407"/>
      <w:r>
        <w:t xml:space="preserve">Waste </w:t>
      </w:r>
      <w:proofErr w:type="gramStart"/>
      <w:r>
        <w:t>management</w:t>
      </w:r>
      <w:bookmarkEnd w:id="28"/>
      <w:proofErr w:type="gramEnd"/>
    </w:p>
    <w:p w14:paraId="124CB37F" w14:textId="77777777" w:rsidR="006D21B1" w:rsidRPr="00C007A9" w:rsidRDefault="006D21B1" w:rsidP="00C007A9"/>
    <w:p w14:paraId="5C777D78" w14:textId="5FF8E757" w:rsidR="00400C7F" w:rsidRPr="00160071" w:rsidRDefault="00400C7F" w:rsidP="00FC5F31">
      <w:pPr>
        <w:pStyle w:val="Heading1"/>
      </w:pPr>
      <w:bookmarkStart w:id="29" w:name="_Toc158393408"/>
      <w:r w:rsidRPr="00160071">
        <w:t>Next Steps</w:t>
      </w:r>
      <w:r w:rsidR="00CA7B0B">
        <w:t xml:space="preserve"> </w:t>
      </w:r>
      <w:r w:rsidR="00133828">
        <w:t>for Necessary Data Collection</w:t>
      </w:r>
      <w:bookmarkEnd w:id="29"/>
    </w:p>
    <w:p w14:paraId="645EAF7E" w14:textId="77777777" w:rsidR="00184AF6" w:rsidRPr="00160071" w:rsidRDefault="00184AF6" w:rsidP="005A130C">
      <w:pPr>
        <w:rPr>
          <w:rFonts w:cstheme="minorHAnsi"/>
          <w:lang w:val="en-AU"/>
        </w:rPr>
      </w:pPr>
    </w:p>
    <w:sectPr w:rsidR="00184AF6" w:rsidRPr="00160071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9AFA8" w14:textId="77777777" w:rsidR="00F95A62" w:rsidRDefault="00F95A62" w:rsidP="004F16EF">
      <w:r>
        <w:separator/>
      </w:r>
    </w:p>
  </w:endnote>
  <w:endnote w:type="continuationSeparator" w:id="0">
    <w:p w14:paraId="13E89268" w14:textId="77777777" w:rsidR="00F95A62" w:rsidRDefault="00F95A62" w:rsidP="004F1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026937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5E0EC1" w14:textId="410D70DC" w:rsidR="00A40C83" w:rsidRDefault="00A40C83" w:rsidP="004362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3CEAE0" w14:textId="77777777" w:rsidR="004F16EF" w:rsidRDefault="004F16EF" w:rsidP="00A40C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494917045"/>
      <w:docPartObj>
        <w:docPartGallery w:val="Page Numbers (Bottom of Page)"/>
        <w:docPartUnique/>
      </w:docPartObj>
    </w:sdtPr>
    <w:sdtEndPr>
      <w:rPr>
        <w:rStyle w:val="PageNumber"/>
        <w:color w:val="4472C4" w:themeColor="accent1"/>
        <w:sz w:val="20"/>
        <w:szCs w:val="20"/>
      </w:rPr>
    </w:sdtEndPr>
    <w:sdtContent>
      <w:p w14:paraId="6ACD4DE5" w14:textId="60FA7E7A" w:rsidR="00A40C83" w:rsidRPr="00A40C83" w:rsidRDefault="00A40C83" w:rsidP="00436207">
        <w:pPr>
          <w:pStyle w:val="Footer"/>
          <w:framePr w:wrap="none" w:vAnchor="text" w:hAnchor="margin" w:xAlign="right" w:y="1"/>
          <w:rPr>
            <w:rStyle w:val="PageNumber"/>
            <w:color w:val="4472C4" w:themeColor="accent1"/>
            <w:sz w:val="20"/>
            <w:szCs w:val="20"/>
          </w:rPr>
        </w:pPr>
        <w:r w:rsidRPr="00A40C83">
          <w:rPr>
            <w:rStyle w:val="PageNumber"/>
            <w:color w:val="4472C4" w:themeColor="accent1"/>
            <w:sz w:val="20"/>
            <w:szCs w:val="20"/>
          </w:rPr>
          <w:fldChar w:fldCharType="begin"/>
        </w:r>
        <w:r w:rsidRPr="00A40C83">
          <w:rPr>
            <w:rStyle w:val="PageNumber"/>
            <w:color w:val="4472C4" w:themeColor="accent1"/>
            <w:sz w:val="20"/>
            <w:szCs w:val="20"/>
          </w:rPr>
          <w:instrText xml:space="preserve"> PAGE </w:instrText>
        </w:r>
        <w:r w:rsidRPr="00A40C83">
          <w:rPr>
            <w:rStyle w:val="PageNumber"/>
            <w:color w:val="4472C4" w:themeColor="accent1"/>
            <w:sz w:val="20"/>
            <w:szCs w:val="20"/>
          </w:rPr>
          <w:fldChar w:fldCharType="separate"/>
        </w:r>
        <w:r w:rsidRPr="00A40C83">
          <w:rPr>
            <w:rStyle w:val="PageNumber"/>
            <w:noProof/>
            <w:color w:val="4472C4" w:themeColor="accent1"/>
            <w:sz w:val="20"/>
            <w:szCs w:val="20"/>
          </w:rPr>
          <w:t>1</w:t>
        </w:r>
        <w:r w:rsidRPr="00A40C83">
          <w:rPr>
            <w:rStyle w:val="PageNumber"/>
            <w:color w:val="4472C4" w:themeColor="accent1"/>
            <w:sz w:val="20"/>
            <w:szCs w:val="20"/>
          </w:rPr>
          <w:fldChar w:fldCharType="end"/>
        </w:r>
      </w:p>
    </w:sdtContent>
  </w:sdt>
  <w:p w14:paraId="03C03BCC" w14:textId="5C5774D6" w:rsidR="004F16EF" w:rsidRPr="00A40C83" w:rsidRDefault="004F16EF" w:rsidP="00A40C83">
    <w:pPr>
      <w:ind w:right="360"/>
      <w:rPr>
        <w:rFonts w:cstheme="minorHAnsi"/>
        <w:color w:val="4472C4" w:themeColor="accent1"/>
        <w:sz w:val="20"/>
        <w:szCs w:val="20"/>
        <w:lang w:val="en-AU"/>
      </w:rPr>
    </w:pPr>
    <w:r w:rsidRPr="00A40C83">
      <w:rPr>
        <w:rFonts w:cstheme="minorHAnsi"/>
        <w:color w:val="4472C4" w:themeColor="accent1"/>
        <w:sz w:val="20"/>
        <w:szCs w:val="20"/>
        <w:lang w:val="en-AU"/>
      </w:rPr>
      <w:t xml:space="preserve">Potential elements of a </w:t>
    </w:r>
    <w:r w:rsidR="00EF3D83">
      <w:rPr>
        <w:rFonts w:cstheme="minorHAnsi"/>
        <w:color w:val="4472C4" w:themeColor="accent1"/>
        <w:sz w:val="20"/>
        <w:szCs w:val="20"/>
        <w:lang w:val="en-AU"/>
      </w:rPr>
      <w:t>State of Knowledge Report</w:t>
    </w:r>
    <w:r w:rsidRPr="00A40C83">
      <w:rPr>
        <w:rFonts w:cstheme="minorHAnsi"/>
        <w:color w:val="4472C4" w:themeColor="accent1"/>
        <w:sz w:val="20"/>
        <w:szCs w:val="20"/>
        <w:lang w:val="en-AU"/>
      </w:rPr>
      <w:t xml:space="preserve"> for plastics. Draft: November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1A31D" w14:textId="77777777" w:rsidR="00F95A62" w:rsidRDefault="00F95A62" w:rsidP="004F16EF">
      <w:r>
        <w:separator/>
      </w:r>
    </w:p>
  </w:footnote>
  <w:footnote w:type="continuationSeparator" w:id="0">
    <w:p w14:paraId="7771A944" w14:textId="77777777" w:rsidR="00F95A62" w:rsidRDefault="00F95A62" w:rsidP="004F16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67734"/>
    <w:multiLevelType w:val="multilevel"/>
    <w:tmpl w:val="9FFA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55496"/>
    <w:multiLevelType w:val="hybridMultilevel"/>
    <w:tmpl w:val="8B46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D3622"/>
    <w:multiLevelType w:val="hybridMultilevel"/>
    <w:tmpl w:val="E630401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661895"/>
    <w:multiLevelType w:val="multilevel"/>
    <w:tmpl w:val="A74A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2A4CEF"/>
    <w:multiLevelType w:val="hybridMultilevel"/>
    <w:tmpl w:val="E85224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60D28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3B0749ED"/>
    <w:multiLevelType w:val="hybridMultilevel"/>
    <w:tmpl w:val="8A58ED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84C0D"/>
    <w:multiLevelType w:val="multilevel"/>
    <w:tmpl w:val="874007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976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A3518A4"/>
    <w:multiLevelType w:val="multilevel"/>
    <w:tmpl w:val="F4BA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362642"/>
    <w:multiLevelType w:val="multilevel"/>
    <w:tmpl w:val="1B10A32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341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6012109">
    <w:abstractNumId w:val="0"/>
  </w:num>
  <w:num w:numId="2" w16cid:durableId="1918663167">
    <w:abstractNumId w:val="7"/>
  </w:num>
  <w:num w:numId="3" w16cid:durableId="385571968">
    <w:abstractNumId w:val="3"/>
  </w:num>
  <w:num w:numId="4" w16cid:durableId="741411820">
    <w:abstractNumId w:val="9"/>
  </w:num>
  <w:num w:numId="5" w16cid:durableId="2067990037">
    <w:abstractNumId w:val="10"/>
  </w:num>
  <w:num w:numId="6" w16cid:durableId="655643637">
    <w:abstractNumId w:val="5"/>
  </w:num>
  <w:num w:numId="7" w16cid:durableId="66460380">
    <w:abstractNumId w:val="10"/>
  </w:num>
  <w:num w:numId="8" w16cid:durableId="1514956615">
    <w:abstractNumId w:val="8"/>
  </w:num>
  <w:num w:numId="9" w16cid:durableId="164977368">
    <w:abstractNumId w:val="10"/>
  </w:num>
  <w:num w:numId="10" w16cid:durableId="1642150151">
    <w:abstractNumId w:val="1"/>
  </w:num>
  <w:num w:numId="11" w16cid:durableId="1375302951">
    <w:abstractNumId w:val="4"/>
  </w:num>
  <w:num w:numId="12" w16cid:durableId="1295480827">
    <w:abstractNumId w:val="6"/>
  </w:num>
  <w:num w:numId="13" w16cid:durableId="1007636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F6"/>
    <w:rsid w:val="00000EF1"/>
    <w:rsid w:val="00003893"/>
    <w:rsid w:val="0001380C"/>
    <w:rsid w:val="00033703"/>
    <w:rsid w:val="000449D0"/>
    <w:rsid w:val="0005483E"/>
    <w:rsid w:val="00072203"/>
    <w:rsid w:val="00072811"/>
    <w:rsid w:val="0007729D"/>
    <w:rsid w:val="000A029C"/>
    <w:rsid w:val="000A065A"/>
    <w:rsid w:val="000A542A"/>
    <w:rsid w:val="000A566A"/>
    <w:rsid w:val="000B7791"/>
    <w:rsid w:val="000E560F"/>
    <w:rsid w:val="00104AB9"/>
    <w:rsid w:val="00113F59"/>
    <w:rsid w:val="001178E6"/>
    <w:rsid w:val="00120B19"/>
    <w:rsid w:val="00120C3F"/>
    <w:rsid w:val="00121C35"/>
    <w:rsid w:val="00133828"/>
    <w:rsid w:val="00155378"/>
    <w:rsid w:val="00156F6F"/>
    <w:rsid w:val="00160071"/>
    <w:rsid w:val="00166287"/>
    <w:rsid w:val="00171148"/>
    <w:rsid w:val="0017120A"/>
    <w:rsid w:val="001728FF"/>
    <w:rsid w:val="00174589"/>
    <w:rsid w:val="001803A9"/>
    <w:rsid w:val="00184AF6"/>
    <w:rsid w:val="001A348C"/>
    <w:rsid w:val="001C3DAC"/>
    <w:rsid w:val="001D0435"/>
    <w:rsid w:val="001F0547"/>
    <w:rsid w:val="002253BC"/>
    <w:rsid w:val="0023745E"/>
    <w:rsid w:val="00244963"/>
    <w:rsid w:val="002764FE"/>
    <w:rsid w:val="00290783"/>
    <w:rsid w:val="002A2208"/>
    <w:rsid w:val="002B4389"/>
    <w:rsid w:val="002B7BC9"/>
    <w:rsid w:val="002D55E5"/>
    <w:rsid w:val="002F1CA4"/>
    <w:rsid w:val="002F6814"/>
    <w:rsid w:val="00314CDB"/>
    <w:rsid w:val="0033559F"/>
    <w:rsid w:val="00335ADB"/>
    <w:rsid w:val="0034542F"/>
    <w:rsid w:val="00357279"/>
    <w:rsid w:val="0037287B"/>
    <w:rsid w:val="0038464A"/>
    <w:rsid w:val="003A4722"/>
    <w:rsid w:val="003B48E3"/>
    <w:rsid w:val="003C09C4"/>
    <w:rsid w:val="003D7606"/>
    <w:rsid w:val="003E5B23"/>
    <w:rsid w:val="003F0B94"/>
    <w:rsid w:val="00400881"/>
    <w:rsid w:val="00400C7F"/>
    <w:rsid w:val="00415FC9"/>
    <w:rsid w:val="00424A3E"/>
    <w:rsid w:val="004345ED"/>
    <w:rsid w:val="00465A81"/>
    <w:rsid w:val="004A6CD5"/>
    <w:rsid w:val="004C14E3"/>
    <w:rsid w:val="004C7881"/>
    <w:rsid w:val="004D6C67"/>
    <w:rsid w:val="004D797F"/>
    <w:rsid w:val="004E36A7"/>
    <w:rsid w:val="004F16EF"/>
    <w:rsid w:val="005134F0"/>
    <w:rsid w:val="00515AC7"/>
    <w:rsid w:val="00535CF4"/>
    <w:rsid w:val="00540632"/>
    <w:rsid w:val="0054333D"/>
    <w:rsid w:val="00561AF1"/>
    <w:rsid w:val="00572B0C"/>
    <w:rsid w:val="00584A06"/>
    <w:rsid w:val="00592A43"/>
    <w:rsid w:val="00594F38"/>
    <w:rsid w:val="005952C5"/>
    <w:rsid w:val="005959AF"/>
    <w:rsid w:val="00596AEA"/>
    <w:rsid w:val="005A130C"/>
    <w:rsid w:val="005A3C9C"/>
    <w:rsid w:val="005A73DE"/>
    <w:rsid w:val="005B0354"/>
    <w:rsid w:val="005B196F"/>
    <w:rsid w:val="005E5613"/>
    <w:rsid w:val="005F0474"/>
    <w:rsid w:val="005F0C7D"/>
    <w:rsid w:val="0060192F"/>
    <w:rsid w:val="00623460"/>
    <w:rsid w:val="00624672"/>
    <w:rsid w:val="00632E34"/>
    <w:rsid w:val="00652DFD"/>
    <w:rsid w:val="00662D4B"/>
    <w:rsid w:val="00664111"/>
    <w:rsid w:val="006644CD"/>
    <w:rsid w:val="0067781E"/>
    <w:rsid w:val="00685656"/>
    <w:rsid w:val="00691606"/>
    <w:rsid w:val="006931CE"/>
    <w:rsid w:val="006A5F9F"/>
    <w:rsid w:val="006B1F3E"/>
    <w:rsid w:val="006C6484"/>
    <w:rsid w:val="006D0792"/>
    <w:rsid w:val="006D21B1"/>
    <w:rsid w:val="006F6DF2"/>
    <w:rsid w:val="00734FF3"/>
    <w:rsid w:val="00736876"/>
    <w:rsid w:val="007B736F"/>
    <w:rsid w:val="007C0DF6"/>
    <w:rsid w:val="007C1E58"/>
    <w:rsid w:val="007D31D3"/>
    <w:rsid w:val="007E210A"/>
    <w:rsid w:val="007F2431"/>
    <w:rsid w:val="007F4741"/>
    <w:rsid w:val="007F78CB"/>
    <w:rsid w:val="008107F4"/>
    <w:rsid w:val="00827499"/>
    <w:rsid w:val="00831AAA"/>
    <w:rsid w:val="00836313"/>
    <w:rsid w:val="00841C0F"/>
    <w:rsid w:val="00857901"/>
    <w:rsid w:val="00892694"/>
    <w:rsid w:val="008B129F"/>
    <w:rsid w:val="008D6032"/>
    <w:rsid w:val="008E3868"/>
    <w:rsid w:val="0091535F"/>
    <w:rsid w:val="00933A71"/>
    <w:rsid w:val="00945C3F"/>
    <w:rsid w:val="0094698D"/>
    <w:rsid w:val="00953C06"/>
    <w:rsid w:val="00953D00"/>
    <w:rsid w:val="00984EF2"/>
    <w:rsid w:val="00994EB5"/>
    <w:rsid w:val="009A5DC2"/>
    <w:rsid w:val="009D7BC3"/>
    <w:rsid w:val="009E17E9"/>
    <w:rsid w:val="009F6D62"/>
    <w:rsid w:val="00A021AD"/>
    <w:rsid w:val="00A057B5"/>
    <w:rsid w:val="00A05F25"/>
    <w:rsid w:val="00A25F9F"/>
    <w:rsid w:val="00A33013"/>
    <w:rsid w:val="00A40C83"/>
    <w:rsid w:val="00A601D3"/>
    <w:rsid w:val="00A73B6A"/>
    <w:rsid w:val="00A85C5A"/>
    <w:rsid w:val="00A920BF"/>
    <w:rsid w:val="00AD7B1C"/>
    <w:rsid w:val="00AF6FF5"/>
    <w:rsid w:val="00B034EB"/>
    <w:rsid w:val="00B036B5"/>
    <w:rsid w:val="00B059D2"/>
    <w:rsid w:val="00B139BE"/>
    <w:rsid w:val="00B26163"/>
    <w:rsid w:val="00B3141A"/>
    <w:rsid w:val="00B56ECC"/>
    <w:rsid w:val="00B71710"/>
    <w:rsid w:val="00B739E7"/>
    <w:rsid w:val="00B749A4"/>
    <w:rsid w:val="00BA4EDB"/>
    <w:rsid w:val="00BC6158"/>
    <w:rsid w:val="00BE5613"/>
    <w:rsid w:val="00C007A9"/>
    <w:rsid w:val="00C05CB4"/>
    <w:rsid w:val="00C22AED"/>
    <w:rsid w:val="00C3404B"/>
    <w:rsid w:val="00C434C8"/>
    <w:rsid w:val="00C56203"/>
    <w:rsid w:val="00C56872"/>
    <w:rsid w:val="00CA7B0B"/>
    <w:rsid w:val="00CC728C"/>
    <w:rsid w:val="00CD4AB4"/>
    <w:rsid w:val="00CF1303"/>
    <w:rsid w:val="00D171A5"/>
    <w:rsid w:val="00D53346"/>
    <w:rsid w:val="00D722A8"/>
    <w:rsid w:val="00D750AF"/>
    <w:rsid w:val="00D87C6E"/>
    <w:rsid w:val="00DA6F47"/>
    <w:rsid w:val="00DD1F2F"/>
    <w:rsid w:val="00DD2F39"/>
    <w:rsid w:val="00DD3009"/>
    <w:rsid w:val="00DD7D39"/>
    <w:rsid w:val="00DE538D"/>
    <w:rsid w:val="00E078CD"/>
    <w:rsid w:val="00E16B35"/>
    <w:rsid w:val="00E174C1"/>
    <w:rsid w:val="00E20455"/>
    <w:rsid w:val="00E232B0"/>
    <w:rsid w:val="00E45482"/>
    <w:rsid w:val="00E660E9"/>
    <w:rsid w:val="00E87FE1"/>
    <w:rsid w:val="00E946E9"/>
    <w:rsid w:val="00E97A91"/>
    <w:rsid w:val="00EC0231"/>
    <w:rsid w:val="00EC080B"/>
    <w:rsid w:val="00EF3D83"/>
    <w:rsid w:val="00F03D78"/>
    <w:rsid w:val="00F174D5"/>
    <w:rsid w:val="00F23428"/>
    <w:rsid w:val="00F651FB"/>
    <w:rsid w:val="00F721F4"/>
    <w:rsid w:val="00F91961"/>
    <w:rsid w:val="00F95A62"/>
    <w:rsid w:val="00FA459B"/>
    <w:rsid w:val="00FC44DF"/>
    <w:rsid w:val="00FC5F31"/>
    <w:rsid w:val="00FF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6F44"/>
  <w15:chartTrackingRefBased/>
  <w15:docId w15:val="{56FE7C81-B951-8441-BB0A-9F8410EA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4F38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B7791"/>
    <w:pPr>
      <w:numPr>
        <w:ilvl w:val="1"/>
      </w:numPr>
      <w:ind w:left="709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791"/>
    <w:pPr>
      <w:keepNext/>
      <w:keepLines/>
      <w:spacing w:before="40"/>
      <w:ind w:left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54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34FF3"/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400C7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AU"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4F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B779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B7791"/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16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16E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F16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16EF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A40C83"/>
  </w:style>
  <w:style w:type="character" w:styleId="CommentReference">
    <w:name w:val="annotation reference"/>
    <w:basedOn w:val="DefaultParagraphFont"/>
    <w:uiPriority w:val="99"/>
    <w:semiHidden/>
    <w:unhideWhenUsed/>
    <w:rsid w:val="00A85C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5C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5A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C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C5A"/>
    <w:rPr>
      <w:b/>
      <w:bCs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5433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333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4333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3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F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D797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45482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KRaubenheimer</dc:creator>
  <cp:keywords/>
  <dc:description/>
  <cp:lastModifiedBy>Nao Takeuchi</cp:lastModifiedBy>
  <cp:revision>2</cp:revision>
  <dcterms:created xsi:type="dcterms:W3CDTF">2024-04-03T14:59:00Z</dcterms:created>
  <dcterms:modified xsi:type="dcterms:W3CDTF">2024-04-03T14:59:00Z</dcterms:modified>
</cp:coreProperties>
</file>