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18. POSH POLICY &amp; INTERNAL COMPLAINTS COMMITTEE</w:t>
      </w:r>
    </w:p>
    <w:p>
      <w:pPr>
        <w:pStyle w:val="Normal"/>
        <w:rPr/>
      </w:pPr>
      <w:r>
        <w:rPr/>
        <w:t>This Policy on Prevention of Sexual Harassment (POSH) is formulated in accordance with the Sexual Harassment of Women at Workplace (Prevention, Prohibition and Redressal) Act, 2013 and rules framed thereunder. ITBREAK COM Private Limited adopts a zero-tolerance approach towards sexual harassment. This policy forms an integral part of the Board-approved HR Governance Pack.</w:t>
        <w:br/>
      </w:r>
    </w:p>
    <w:p>
      <w:pPr>
        <w:pStyle w:val="Heading1"/>
        <w:rPr/>
      </w:pPr>
      <w:r>
        <w:rPr/>
        <w:t>18.1 OBJECTIVE</w:t>
      </w:r>
    </w:p>
    <w:p>
      <w:pPr>
        <w:pStyle w:val="Normal"/>
        <w:rPr/>
      </w:pPr>
      <w:r>
        <w:rPr/>
        <w:t>The objectives of this policy are to:</w:t>
        <w:br/>
        <w:t>• Provide a safe, secure, and dignified workplace</w:t>
        <w:br/>
        <w:t>• Prevent, prohibit, and redress sexual harassment</w:t>
        <w:br/>
        <w:t>• Establish a fair and confidential complaint redressal mechanism</w:t>
        <w:br/>
        <w:t>• Ensure compliance with statutory POSH requirements</w:t>
        <w:br/>
        <w:t>• Promote awareness and accountability</w:t>
      </w:r>
    </w:p>
    <w:p>
      <w:pPr>
        <w:pStyle w:val="Heading1"/>
        <w:rPr/>
      </w:pPr>
      <w:r>
        <w:rPr/>
        <w:t>18.2 SCOPE &amp; APPLICABILITY</w:t>
      </w:r>
    </w:p>
    <w:p>
      <w:pPr>
        <w:pStyle w:val="Normal"/>
        <w:rPr/>
      </w:pPr>
      <w:r>
        <w:rPr/>
        <w:t>This policy applies to:</w:t>
        <w:br/>
        <w:t>• All employees (permanent, temporary, contractual)</w:t>
        <w:br/>
        <w:t>• Trainees, interns, and apprentices</w:t>
        <w:br/>
        <w:t>• Consultants, contractors, and advisors</w:t>
        <w:br/>
        <w:t>• Visitors, vendors, and third parties</w:t>
        <w:br/>
        <w:br/>
        <w:t>The policy applies to all workplaces and work-related locations, including virtual / remote working environments.</w:t>
      </w:r>
    </w:p>
    <w:p>
      <w:pPr>
        <w:pStyle w:val="Heading1"/>
        <w:rPr/>
      </w:pPr>
      <w:r>
        <w:rPr/>
        <w:t>18.3 DEFINITION OF SEXUAL HARASSMENT</w:t>
      </w:r>
    </w:p>
    <w:p>
      <w:pPr>
        <w:pStyle w:val="Normal"/>
        <w:rPr/>
      </w:pPr>
      <w:r>
        <w:rPr/>
        <w:t>Sexual harassment includes any unwelcome act or behavior (direct or implied), such as:</w:t>
        <w:br/>
        <w:t>• Physical contact and advances</w:t>
        <w:br/>
        <w:t>• Demand or request for sexual favors</w:t>
        <w:br/>
        <w:t>• Sexually colored remarks</w:t>
        <w:br/>
        <w:t>• Showing pornography</w:t>
        <w:br/>
        <w:t>• Any other unwelcome physical, verbal, or non-verbal conduct of sexual nature</w:t>
      </w:r>
    </w:p>
    <w:p>
      <w:pPr>
        <w:pStyle w:val="Heading1"/>
        <w:rPr/>
      </w:pPr>
      <w:r>
        <w:rPr/>
        <w:t>18.4 ZERO TOLERANCE POLICY</w:t>
      </w:r>
    </w:p>
    <w:p>
      <w:pPr>
        <w:pStyle w:val="Normal"/>
        <w:rPr/>
      </w:pPr>
      <w:r>
        <w:rPr/>
        <w:t>ITBREAKCOM Private Limited maintains zero tolerance towards sexual harassment.</w:t>
        <w:br/>
        <w:t>Any act of sexual harassment shall attract strict disciplinary action, irrespective of seniority or position.</w:t>
      </w:r>
    </w:p>
    <w:p>
      <w:pPr>
        <w:pStyle w:val="Heading1"/>
        <w:rPr/>
      </w:pPr>
      <w:r>
        <w:rPr/>
        <w:t>18.5 INTERNAL COMPLAINTS COMMITTEE (ICC)</w:t>
      </w:r>
    </w:p>
    <w:p>
      <w:pPr>
        <w:pStyle w:val="Normal"/>
        <w:rPr/>
      </w:pPr>
      <w:r>
        <w:rPr/>
        <w:t>The Company shall constitute an Internal Complaints Committee (ICC) as per law.</w:t>
        <w:br/>
        <w:br/>
        <w:t>ICC Composition:</w:t>
        <w:br/>
        <w:t>• Presiding Officer (Senior Woman Employee)</w:t>
        <w:br/>
        <w:t>• At least two employee members</w:t>
        <w:br/>
        <w:t>• One external member from NGO / legal background</w:t>
        <w:br/>
        <w:br/>
        <w:t>At least 50% of the ICC members shall be women.</w:t>
      </w:r>
    </w:p>
    <w:p>
      <w:pPr>
        <w:pStyle w:val="Heading1"/>
        <w:rPr/>
      </w:pPr>
      <w:r>
        <w:rPr/>
        <w:t>18.6 COMPLAINT PROCEDURE</w:t>
      </w:r>
    </w:p>
    <w:p>
      <w:pPr>
        <w:pStyle w:val="Normal"/>
        <w:rPr/>
      </w:pPr>
      <w:r>
        <w:rPr/>
        <w:t xml:space="preserve">• </w:t>
      </w:r>
      <w:r>
        <w:rPr/>
        <w:t>Complaints must be made in writing within three (3) months of the incident.</w:t>
        <w:br/>
        <w:t>• Assistance shall be provided if the complainant is unable to write.</w:t>
        <w:br/>
        <w:t>• Complaints may be submitted to any ICC member or designated email ID.</w:t>
        <w:br/>
        <w:t>• Confidentiality shall be strictly maintained.</w:t>
      </w:r>
    </w:p>
    <w:p>
      <w:pPr>
        <w:pStyle w:val="Heading1"/>
        <w:rPr/>
      </w:pPr>
      <w:r>
        <w:rPr/>
        <w:t>18.7 INQUIRY PROCESS &amp; TIMELINES</w:t>
      </w:r>
    </w:p>
    <w:p>
      <w:pPr>
        <w:pStyle w:val="Normal"/>
        <w:rPr/>
      </w:pPr>
      <w:r>
        <w:rPr/>
        <w:t xml:space="preserve">• </w:t>
      </w:r>
      <w:r>
        <w:rPr/>
        <w:t>ICC shall conduct a fair inquiry following principles of natural justice.</w:t>
        <w:br/>
        <w:t>• Inquiry shall be completed within 90 days.</w:t>
        <w:br/>
        <w:t>• ICC shall submit its report to the employer within 10 days of completion.</w:t>
        <w:br/>
        <w:t>• Employer shall act on recommendations within 60 days.</w:t>
      </w:r>
    </w:p>
    <w:p>
      <w:pPr>
        <w:pStyle w:val="Heading1"/>
        <w:rPr/>
      </w:pPr>
      <w:r>
        <w:rPr/>
        <w:t>18.8 INTERIM RELIEF</w:t>
      </w:r>
    </w:p>
    <w:p>
      <w:pPr>
        <w:pStyle w:val="Normal"/>
        <w:rPr/>
      </w:pPr>
      <w:r>
        <w:rPr/>
        <w:t>During pendency of inquiry, ICC may recommend interim relief including:</w:t>
        <w:br/>
        <w:t>• Transfer of complainant or respondent</w:t>
        <w:br/>
        <w:t>• Grant of leave to the complainant</w:t>
        <w:br/>
        <w:t>• Temporary change in reporting structure</w:t>
      </w:r>
    </w:p>
    <w:p>
      <w:pPr>
        <w:pStyle w:val="Heading1"/>
        <w:rPr/>
      </w:pPr>
      <w:r>
        <w:rPr/>
        <w:t>18.9 PENALTIES &amp; DISCIPLINARY ACTION</w:t>
      </w:r>
    </w:p>
    <w:p>
      <w:pPr>
        <w:pStyle w:val="Normal"/>
        <w:rPr/>
      </w:pPr>
      <w:r>
        <w:rPr/>
        <w:t>If allegations are proved, disciplinary action may include:</w:t>
        <w:br/>
        <w:t>• Written apology</w:t>
        <w:br/>
        <w:t>• Warning or reprimand</w:t>
        <w:br/>
        <w:t>• Suspension or termination</w:t>
        <w:br/>
        <w:t>• Deduction from salary as compensation to aggrieved party</w:t>
        <w:br/>
        <w:br/>
        <w:t>False or malicious complaints shall also attract action as per law.</w:t>
      </w:r>
    </w:p>
    <w:p>
      <w:pPr>
        <w:pStyle w:val="Heading1"/>
        <w:rPr/>
      </w:pPr>
      <w:r>
        <w:rPr/>
        <w:t>18.10 CONFIDENTIALITY</w:t>
      </w:r>
    </w:p>
    <w:p>
      <w:pPr>
        <w:pStyle w:val="Normal"/>
        <w:rPr/>
      </w:pPr>
      <w:r>
        <w:rPr/>
        <w:t>The identity of the complainant, respondent, witnesses, and proceedings shall be kept strictly confidential. Breach of confidentiality is punishable under law.</w:t>
      </w:r>
    </w:p>
    <w:p>
      <w:pPr>
        <w:pStyle w:val="Heading1"/>
        <w:rPr/>
      </w:pPr>
      <w:r>
        <w:rPr/>
        <w:t>18.11 AWARENESS &amp; TRAINING</w:t>
      </w:r>
    </w:p>
    <w:p>
      <w:pPr>
        <w:pStyle w:val="Normal"/>
        <w:rPr/>
      </w:pPr>
      <w:r>
        <w:rPr/>
        <w:t xml:space="preserve">• </w:t>
      </w:r>
      <w:r>
        <w:rPr/>
        <w:t>POSH awareness programs shall be conducted periodically.</w:t>
        <w:br/>
        <w:t>• ICC members shall receive mandatory training.</w:t>
        <w:br/>
        <w:t>• Annual disclosures and reports shall be filed as required.</w:t>
      </w:r>
    </w:p>
    <w:p>
      <w:pPr>
        <w:pStyle w:val="Heading1"/>
        <w:rPr/>
      </w:pPr>
      <w:r>
        <w:rPr/>
        <w:t>ACKNOWLEDGEMENT &amp; SIGN-OFF</w:t>
      </w:r>
    </w:p>
    <w:p>
      <w:pPr>
        <w:pStyle w:val="Normal"/>
        <w:widowControl/>
        <w:bidi w:val="0"/>
        <w:spacing w:lineRule="auto" w:line="276" w:before="0" w:after="200"/>
        <w:jc w:val="left"/>
        <w:rPr/>
      </w:pPr>
      <w:r>
        <w:rPr/>
        <w:t>I acknowledge that I have read and understood the POSH Policy and agree to comply with it.</w:t>
        <w:br/>
        <w:br/>
        <w:t>Name:</w:t>
        <w:br/>
        <w:t>Designation:</w:t>
        <w:br/>
        <w:t>Signature:</w:t>
        <w:br/>
        <w:t>Date:</w:t>
        <w:br/>
        <w:br/>
        <w:t>-----------------------------------</w:t>
        <w:br/>
        <w:br/>
        <w:t>For ITBREAKCOM PRIVATE LIMITED</w:t>
        <w:br/>
        <w:t>Authorized Signatory:</w:t>
        <w:br/>
        <w:t>Signature:</w:t>
        <w:br/>
        <w:t>Date:</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LibreOffice/7.4.2.3$Windows_X86_64 LibreOffice_project/382eef1f22670f7f4118c8c2dd222ec7ad009daf</Application>
  <AppVersion>15.0000</AppVersion>
  <Pages>3</Pages>
  <Words>534</Words>
  <Characters>3104</Characters>
  <CharactersWithSpaces>3620</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2025-12-29T14:54:52Z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