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 HEALTH, SAFETY &amp; WELLNESS</w:t>
      </w:r>
    </w:p>
    <w:p>
      <w:r>
        <w:t>This Health, Safety &amp; Wellness policy outlines ITBREAKCOM Private Limited’s commitment to providing a safe, healthy, and supportive work environment. It covers workplace safety, mental health support, insurance coverage, and medical fitness requirements. This policy forms an integral part of the Board-approved HR Governance Pack.</w:t>
        <w:br/>
      </w:r>
    </w:p>
    <w:p>
      <w:pPr>
        <w:pStyle w:val="Heading1"/>
      </w:pPr>
      <w:r>
        <w:t>19.1 OBJECTIVE</w:t>
      </w:r>
    </w:p>
    <w:p>
      <w:r>
        <w:t>The objectives of this policy are to:</w:t>
        <w:br/>
        <w:t>• Ensure a safe and healthy workplace</w:t>
        <w:br/>
        <w:t>• Prevent work-related injuries and health issues</w:t>
        <w:br/>
        <w:t>• Support employee mental and physical well-being</w:t>
        <w:br/>
        <w:t>• Comply with applicable health and safety laws</w:t>
        <w:br/>
        <w:t>• Promote a culture of care and wellness</w:t>
      </w:r>
    </w:p>
    <w:p>
      <w:pPr>
        <w:pStyle w:val="Heading1"/>
      </w:pPr>
      <w:r>
        <w:t>19.2 SCOPE &amp; APPLICABILITY</w:t>
      </w:r>
    </w:p>
    <w:p>
      <w:r>
        <w:t>This policy applies to:</w:t>
        <w:br/>
        <w:t>• All employees of the Company</w:t>
        <w:br/>
        <w:t>• Trainees and interns</w:t>
        <w:br/>
        <w:t>• Consultants and contractors while on Company premises or assignments</w:t>
        <w:br/>
        <w:t>• Visitors and vendors within Company-controlled locations</w:t>
      </w:r>
    </w:p>
    <w:p>
      <w:pPr>
        <w:pStyle w:val="Heading1"/>
      </w:pPr>
      <w:r>
        <w:t>19.3 WORKPLACE HEALTH &amp; SAFETY</w:t>
      </w:r>
    </w:p>
    <w:p>
      <w:r>
        <w:t>• The Company shall maintain a safe and hazard-free work environment.</w:t>
        <w:br/>
        <w:t>• Employees must follow safety instructions, procedures, and emergency protocols.</w:t>
        <w:br/>
        <w:t>• Fire safety, electrical safety, and ergonomics shall be periodically reviewed.</w:t>
        <w:br/>
        <w:t>• Any unsafe condition or incident must be reported immediately.</w:t>
      </w:r>
    </w:p>
    <w:p>
      <w:pPr>
        <w:pStyle w:val="Heading1"/>
      </w:pPr>
      <w:r>
        <w:t>19.4 OCCUPATIONAL HEALTH &amp; MEDICAL FITNESS</w:t>
      </w:r>
    </w:p>
    <w:p>
      <w:r>
        <w:t>• Medical fitness may be required at the time of joining or for specific roles.</w:t>
        <w:br/>
        <w:t>• Employees shall inform HR of any medical condition that may impact work safety.</w:t>
        <w:br/>
        <w:t>• Reasonable accommodations may be provided where feasible.</w:t>
      </w:r>
    </w:p>
    <w:p>
      <w:pPr>
        <w:pStyle w:val="Heading1"/>
      </w:pPr>
      <w:r>
        <w:t>19.5 MENTAL HEALTH &amp; WELLNESS SUPPORT</w:t>
      </w:r>
    </w:p>
    <w:p>
      <w:r>
        <w:t>• The Company encourages open dialogue on mental health and well-being.</w:t>
        <w:br/>
        <w:t>• Employees may access counseling or support programs as communicated by HR.</w:t>
        <w:br/>
        <w:t>• Harassment, bullying, or stigma related to mental health shall not be tolerated.</w:t>
      </w:r>
    </w:p>
    <w:p>
      <w:pPr>
        <w:pStyle w:val="Heading1"/>
      </w:pPr>
      <w:r>
        <w:t>19.6 INSURANCE &amp; MEDICAL BENEFITS</w:t>
      </w:r>
    </w:p>
    <w:p>
      <w:r>
        <w:t>• Eligible employees may be covered under group health or medical insurance schemes.</w:t>
        <w:br/>
        <w:t>• Coverage details shall be communicated separately.</w:t>
        <w:br/>
        <w:t>• The Company may review insurance coverage periodically based on workforce size and needs.</w:t>
      </w:r>
    </w:p>
    <w:p>
      <w:pPr>
        <w:pStyle w:val="Heading1"/>
      </w:pPr>
      <w:r>
        <w:t>19.7 EMERGENCY RESPONSE &amp; FIRST AID</w:t>
      </w:r>
    </w:p>
    <w:p>
      <w:r>
        <w:t>• Basic first aid facilities shall be available at Company locations, where applicable.</w:t>
        <w:br/>
        <w:t>• Emergency contact details shall be maintained by HR.</w:t>
        <w:br/>
        <w:t>• Employees should cooperate during emergency drills or responses.</w:t>
      </w:r>
    </w:p>
    <w:p>
      <w:pPr>
        <w:pStyle w:val="Heading1"/>
      </w:pPr>
      <w:r>
        <w:t>19.8 RESPONSIBILITIES</w:t>
      </w:r>
    </w:p>
    <w:p>
      <w:r>
        <w:t>• Management: Ensure policy implementation and safe infrastructure.</w:t>
        <w:br/>
        <w:t>• HR: Policy communication, wellness initiatives, and records.</w:t>
        <w:br/>
        <w:t>• Employees: Follow safety rules and report hazards or incidents.</w:t>
      </w:r>
    </w:p>
    <w:p>
      <w:pPr>
        <w:pStyle w:val="Heading1"/>
      </w:pPr>
      <w:r>
        <w:t>19.9 NON-COMPLIANCE</w:t>
      </w:r>
    </w:p>
    <w:p>
      <w:r>
        <w:t>• Non-compliance with safety instructions may result in disciplinary action.</w:t>
        <w:br/>
        <w:t>• Repeated or willful violations may attract stricter action as per Company policy.</w:t>
      </w:r>
    </w:p>
    <w:p>
      <w:r>
        <w:br w:type="page"/>
      </w:r>
    </w:p>
    <w:p>
      <w:pPr>
        <w:pStyle w:val="Heading1"/>
      </w:pPr>
      <w:r>
        <w:t>ACKNOWLEDGEMENT &amp; SIGN-OFF</w:t>
      </w:r>
    </w:p>
    <w:p>
      <w:r>
        <w:t>I acknowledge that I have read and understood the Health, Safety &amp; Wellness policy and agree to comply with its provisions.</w:t>
        <w:br/>
        <w:br/>
        <w:t>Name:</w:t>
        <w:br/>
        <w:t>Designation:</w:t>
        <w:br/>
        <w:t>Signature:</w:t>
        <w:br/>
        <w:t>Date:</w:t>
        <w:br/>
        <w:br/>
        <w:t>-----------------------------------</w:t>
        <w:br/>
        <w:br/>
        <w:t>For ITBREAKCOM PRIVATE LIMITED</w:t>
        <w:br/>
        <w:t>Authorized Signatory:</w:t>
        <w:br/>
        <w:t>Signature:</w:t>
        <w:br/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