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AGREEMENT – ADDITIONAL DOCUMENTS &amp; VARIANTS</w:t>
      </w:r>
    </w:p>
    <w:p>
      <w:r>
        <w:t>This document supplements the Consultant Agreement (Annexure G) under the HR Governance Pack of ITBREAKCOM Private Limited. It includes Schedule A, an explicit Non‑Solicitation clause, a Short‑Form Letter of Engagement (LOE), an International Consultant variant, and SHA‑alignment representations.</w:t>
        <w:br/>
      </w:r>
    </w:p>
    <w:p>
      <w:pPr>
        <w:pStyle w:val="Heading1"/>
      </w:pPr>
      <w:r>
        <w:t>SCHEDULE A – DELIVERABLES &amp; MILESTONES</w:t>
      </w:r>
    </w:p>
    <w:p>
      <w:r>
        <w:t>Consultant Name: ___________________________</w:t>
        <w:br/>
        <w:t>Agreement Reference: _______________________</w:t>
        <w:br/>
        <w:br/>
        <w:t>1. Scope of Deliverables:</w:t>
        <w:br/>
        <w:t>• Deliverable 1: ___________________________ | Due Date: ___________</w:t>
        <w:br/>
        <w:t>• Deliverable 2: ___________________________ | Due Date: ___________</w:t>
        <w:br/>
        <w:t>• Deliverable 3: ___________________________ | Due Date: ___________</w:t>
        <w:br/>
        <w:br/>
        <w:t>2. Milestones &amp; Acceptance Criteria:</w:t>
        <w:br/>
        <w:t>• Milestone 1: ___________________________ | Acceptance: ___________</w:t>
        <w:br/>
        <w:t>• Milestone 2: ___________________________ | Acceptance: ___________</w:t>
        <w:br/>
        <w:br/>
        <w:t>3. Payment Linkage:</w:t>
        <w:br/>
        <w:t>Fees shall be released upon acceptance of deliverables as certified by the Company.</w:t>
      </w:r>
    </w:p>
    <w:p>
      <w:pPr>
        <w:pStyle w:val="Heading1"/>
      </w:pPr>
      <w:r>
        <w:t>EXPLICIT NON-SOLICITATION CLAUSE</w:t>
      </w:r>
    </w:p>
    <w:p>
      <w:r>
        <w:t>During the term of engagement and for a period of twelve (12) months thereafter, the Consultant shall not, directly or indirectly, solicit, induce, or attempt to solicit any employee, client, vendor, mentor, author, or business associate of the Company with whom the Consultant had direct or indirect dealings. This restriction is reasonable, necessary for business protection, and intended to be enforceable under Section 27 of the Indian Contract Act, 1872.</w:t>
      </w:r>
    </w:p>
    <w:p>
      <w:pPr>
        <w:pStyle w:val="Heading1"/>
      </w:pPr>
      <w:r>
        <w:t>SHORT‑FORM LETTER OF ENGAGEMENT (LOE)</w:t>
      </w:r>
    </w:p>
    <w:p>
      <w:r>
        <w:t>Date: ___________</w:t>
        <w:br/>
        <w:br/>
        <w:t>To,</w:t>
        <w:br/>
        <w:t>___________________________</w:t>
        <w:br/>
        <w:br/>
        <w:t>Subject: Letter of Engagement – Consultant</w:t>
        <w:br/>
        <w:br/>
        <w:t>We are pleased to engage you as an Independent Consultant for the following:</w:t>
        <w:br/>
        <w:br/>
        <w:t>Scope of Services: _______________________________</w:t>
        <w:br/>
        <w:t>Engagement Period: _______________________________</w:t>
        <w:br/>
        <w:t>Professional Fees: ₹ / USD _______________________</w:t>
        <w:br/>
        <w:br/>
        <w:t>This engagement is on a principal‑to‑principal basis. No employment relationship is created. Confidentiality, IP ownership, and non‑solicitation obligations apply.</w:t>
        <w:br/>
        <w:br/>
        <w:t>For ITBREAKCOM Private Limited</w:t>
        <w:br/>
        <w:br/>
        <w:t>Authorized Signatory: ___________________________</w:t>
      </w:r>
    </w:p>
    <w:p>
      <w:pPr>
        <w:pStyle w:val="Heading1"/>
      </w:pPr>
      <w:r>
        <w:t>INTERNATIONAL CONSULTANT VARIANT</w:t>
      </w:r>
    </w:p>
    <w:p>
      <w:r>
        <w:t>This variant applies where the Consultant is located outside India.</w:t>
        <w:br/>
        <w:br/>
        <w:t>• Engagement remains independent contractor in nature</w:t>
        <w:br/>
        <w:t>• Consultant responsible for all local taxes and compliance</w:t>
        <w:br/>
        <w:t>• Payments may be made in foreign currency subject to FEMA/RBI rules</w:t>
        <w:br/>
        <w:t>• No permanent establishment is created for the Company</w:t>
        <w:br/>
        <w:t>• Governing Law: Laws of India</w:t>
        <w:br/>
        <w:t>• Arbitration Seat: New Delhi, India</w:t>
        <w:br/>
      </w:r>
    </w:p>
    <w:p>
      <w:pPr>
        <w:pStyle w:val="Heading1"/>
      </w:pPr>
      <w:r>
        <w:t>ALIGNMENT WITH SHA / INVESTOR REPRESENTATIONS</w:t>
      </w:r>
    </w:p>
    <w:p>
      <w:r>
        <w:t>The Consultant acknowledges that this engagement shall not:</w:t>
        <w:br/>
        <w:t>• Create any claim on equity, ESOPs, or ownership</w:t>
        <w:br/>
        <w:t>• Conflict with representations, warranties, or covenants made by the Company to its shareholders or investors under any Shareholders’ Agreement (SHA)</w:t>
        <w:br/>
        <w:t>• Result in any employee misclassification risk</w:t>
        <w:br/>
        <w:br/>
        <w:t>Consultant agrees to cooperate with the Company in providing confirmations required for investor due diligence.</w:t>
      </w:r>
    </w:p>
    <w:p>
      <w:r>
        <w:br w:type="page"/>
      </w:r>
    </w:p>
    <w:p>
      <w:pPr>
        <w:pStyle w:val="Heading1"/>
      </w:pPr>
      <w:r>
        <w:t>SIGNATURE ACKNOWLEDGEMENT</w:t>
      </w:r>
    </w:p>
    <w:p>
      <w:r>
        <w:t>Consultant Name &amp; Signature: ___________________________  Date: _________</w:t>
        <w:br/>
        <w:br/>
        <w:t>For ITBREAKCOM Private Limited</w:t>
        <w:br/>
        <w:t>Authorized Signatory: ___________________________  Date: 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