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智能人才库项目需求分析说明书（项目级，V5.1.0）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用户与场景</w:t>
      </w:r>
    </w:p>
    <w:p>
      <w:pPr>
        <w:pStyle w:val="Heading2"/>
      </w:pPr>
      <w:r>
        <w:t>1.1 目标用户</w:t>
      </w:r>
    </w:p>
    <w:p>
      <w:pPr>
        <w:pStyle w:val="ListBullet"/>
      </w:pPr>
      <w:r>
        <w:t>招聘人员（user）：按技术方向、学校、公司、竞赛成绩等维度发现候选人，建立收藏与人才池，导出名单</w:t>
      </w:r>
    </w:p>
    <w:p>
      <w:pPr>
        <w:pStyle w:val="ListBullet"/>
      </w:pPr>
      <w:r>
        <w:t>招聘负责人 / 管理员（admin）：管理团队账号与权限、维护采集配置、监控系统运行</w:t>
      </w:r>
    </w:p>
    <w:p>
      <w:pPr>
        <w:pStyle w:val="ListBullet"/>
      </w:pPr>
      <w:r>
        <w:t>超级管理员（super_admin）：执行数据导入、清理、密钥管理等高危操作</w:t>
      </w:r>
    </w:p>
    <w:p>
      <w:pPr>
        <w:pStyle w:val="Heading2"/>
      </w:pPr>
      <w:r>
        <w:t>1.2 核心使用场景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涉及的域与功能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按技术方向找学术大牛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学术域：技术要素全景 → 学校/国家下钻 → 人才画像 → 谱系与影响力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找有工程能力的开源贡献者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开源域：仓库配置采集 → 开发者搜索（语言/star/在校生筛选）→ 贡献画像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定点挖顶尖实验室师生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实验室域：实验室总览 → 师承网络 → 人才详情与主页预览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锁定竞赛奖牌选手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竞赛域：赛事榜单 → 人才参赛史 → 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按岗位招行业人才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行业域：岗位管理 → skill 寻源导入 → 人才列表 → 状态跟进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用 JD 智能匹配候选人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学术/开源域：JD 解析 → 三维评分 + 理由；行业域：skill 侧打分入库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跨库统一检索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 API：/open-api/search/talents 跨域并行搜索</w:t>
            </w:r>
          </w:p>
        </w:tc>
      </w:tr>
    </w:tbl>
    <w:p>
      <w:pPr>
        <w:pStyle w:val="Heading1"/>
      </w:pPr>
      <w:r>
        <w:t>2. 功能性需求总览</w:t>
      </w:r>
    </w:p>
    <w:p>
      <w:r>
        <w:rPr>
          <w:b w:val="0"/>
        </w:rPr>
        <w:t>按域分组的功能清单详见《06 需求规格说明书》。全平台横向能力：</w:t>
      </w:r>
    </w:p>
    <w:p>
      <w:pPr>
        <w:pStyle w:val="ListBullet"/>
      </w:pPr>
      <w:r>
        <w:t>搜索发现：关键词/全文/语义/混合多模式；统一筛选、排序、分页</w:t>
      </w:r>
    </w:p>
    <w:p>
      <w:pPr>
        <w:pStyle w:val="ListBullet"/>
      </w:pPr>
      <w:r>
        <w:t>画像呈现：各域差异化画像（代表作/贡献/师承/参赛史/履历）</w:t>
      </w:r>
    </w:p>
    <w:p>
      <w:pPr>
        <w:pStyle w:val="ListBullet"/>
      </w:pPr>
      <w:r>
        <w:t>人才运营：收藏、人才池、跟进状态、候选人状态流转</w:t>
      </w:r>
    </w:p>
    <w:p>
      <w:pPr>
        <w:pStyle w:val="ListBullet"/>
      </w:pPr>
      <w:r>
        <w:t>数据工程：平台内采集（学术/开源）+ Agent skill 导入（实验室/竞赛/行业）</w:t>
      </w:r>
    </w:p>
    <w:p>
      <w:pPr>
        <w:pStyle w:val="ListBullet"/>
      </w:pPr>
      <w:r>
        <w:t>智能增强：pgvector 语义搜索与相似推荐、LLM JD 匹配</w:t>
      </w:r>
    </w:p>
    <w:p>
      <w:pPr>
        <w:pStyle w:val="ListBullet"/>
      </w:pPr>
      <w:r>
        <w:t>治理合规：三维权限、注册审批、审计日志、隐私同意</w:t>
      </w:r>
    </w:p>
    <w:p>
      <w:pPr>
        <w:pStyle w:val="Heading1"/>
      </w:pPr>
      <w:r>
        <w:t>3. 非功能性需求</w:t>
      </w:r>
    </w:p>
    <w:p>
      <w:pPr>
        <w:pStyle w:val="ListBullet"/>
      </w:pPr>
      <w:r>
        <w:t>性能：列表分页、统计快照、搜索文档版本化；跨域搜索 5s 超时单域降级</w:t>
      </w:r>
    </w:p>
    <w:p>
      <w:pPr>
        <w:pStyle w:val="ListBullet"/>
      </w:pPr>
      <w:r>
        <w:t>安全：JWT（Header）、bcrypt、API Key hash、敏感配置掩码、SSRF 防护、生产 CORS 白名单</w:t>
      </w:r>
    </w:p>
    <w:p>
      <w:pPr>
        <w:pStyle w:val="ListBullet"/>
      </w:pPr>
      <w:r>
        <w:t>可靠性：限流、熔断、Redis 降级、采集限流自愈与断点续跑、导入事务与 SAVEPOINT 隔离</w:t>
      </w:r>
    </w:p>
    <w:p>
      <w:pPr>
        <w:pStyle w:val="ListBullet"/>
      </w:pPr>
      <w:r>
        <w:t>可观测：Prometheus 指标、请求日志 request_id 贯穿审计、健康检查三端点</w:t>
      </w:r>
    </w:p>
    <w:p>
      <w:pPr>
        <w:pStyle w:val="ListBullet"/>
      </w:pPr>
      <w:r>
        <w:t>可维护：DDD 跨域隔离铁律、Endpoint 分层、HTTP 客户端统一、错误处理契约</w:t>
      </w:r>
    </w:p>
    <w:p>
      <w:pPr>
        <w:pStyle w:val="Heading1"/>
      </w:pPr>
      <w:r>
        <w:t>4. 约束</w:t>
      </w:r>
    </w:p>
    <w:p>
      <w:pPr>
        <w:pStyle w:val="ListBullet"/>
      </w:pPr>
      <w:r>
        <w:t>数据库仅支持 PostgreSQL 16+（无 SQLite 降级）；向量依赖 pgvector</w:t>
      </w:r>
    </w:p>
    <w:p>
      <w:pPr>
        <w:pStyle w:val="ListBullet"/>
      </w:pPr>
      <w:r>
        <w:t>外部依赖：OpenAlex（学术）、GitHub API（开源）、LLM 服务（可选，可关闭）</w:t>
      </w:r>
    </w:p>
    <w:p>
      <w:pPr>
        <w:pStyle w:val="ListBullet"/>
      </w:pPr>
      <w:r>
        <w:t>实验室/竞赛/行业数据采集依赖用户真实浏览器会话（skill 侧），平台不主动抓取</w:t>
      </w:r>
    </w:p>
    <w:p>
      <w:pPr>
        <w:pStyle w:val="ListBullet"/>
      </w:pPr>
      <w:r>
        <w:t>Docker 模式后端端口 8000，本地开发 8003；前端 2012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