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智能人才库项目数据与技术架构设计说明（V5.1.0）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数据架构总览</w:t>
      </w:r>
    </w:p>
    <w:p>
      <w:r>
        <w:rPr>
          <w:b w:val="0"/>
        </w:rPr>
        <w:t>平台数据分两类加工范式：学术域「三层数据架构」流水线加工；其余域「JSONL 导入 → 服务表」直接入库。所有域的服务层表直接支撑前端查询与开放 API。</w:t>
      </w:r>
    </w:p>
    <w:p>
      <w:pPr>
        <w:pStyle w:val="Heading2"/>
      </w:pPr>
      <w:r>
        <w:t>1.1 学术域三层数据架构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raw_work / raw_author / raw_institution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OpenAlex 原始 JSON 暂存（processed_status 驱动加工）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Standardized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std_author / std_school(+_alias)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清洗标准化（h_index、cs_concepts_score、confirm_status）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core_talent / core_school / search_talent_document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面向查询；搜索文档 is_active 版本化</w:t>
            </w:r>
          </w:p>
        </w:tc>
      </w:tr>
    </w:tbl>
    <w:p>
      <w:r>
        <w:rPr>
          <w:b w:val="0"/>
        </w:rPr>
        <w:t>CS 背景过滤：cs_concepts_score ≥ 0.7（19 个 OpenAlex CS 概念加权）的作者才同步进 core_talent。</w:t>
      </w:r>
    </w:p>
    <w:p>
      <w:pPr>
        <w:pStyle w:val="Heading2"/>
      </w:pPr>
      <w:r>
        <w:t>1.2 学术 11 阶段采集流水线</w:t>
      </w:r>
    </w:p>
    <w:p>
      <w:r>
        <w:rPr>
          <w:b w:val="0"/>
        </w:rPr>
        <w:t>CollectionOrchestrator 为瘦编排器，phases/phase_1~11 独立处理器：Venue 采集 → 作者/机构数据 → 学校/作者标准化 → 技术归属 → 同步服务层 → 精选论文 → 主题标签 → 学校统计 → 首页统计。支持 venue 级子任务与断点续跑（last_completed_phase）。</w:t>
      </w:r>
    </w:p>
    <w:p>
      <w:pPr>
        <w:pStyle w:val="Heading2"/>
      </w:pPr>
      <w:r>
        <w:t>1.3 导入范式（实验室/竞赛/行业）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粒度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语义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去重键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实验室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 parent_lab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全量替换（单事务 DELETE+INSERT）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dedup_hash=sha256(name|lab_name|role_section)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竞赛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按单场赛事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成绩全量替换；人才/团队增量 upsert；重算聚合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handle+source_code / team 联合唯一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按批次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增量 upsert（空字段不覆盖、不动批次外、保留人工标记）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dedup_hash=sha256(name|org|title) NFKC 规范化</w:t>
            </w:r>
          </w:p>
        </w:tc>
      </w:tr>
    </w:tbl>
    <w:p>
      <w:pPr>
        <w:pStyle w:val="Heading1"/>
      </w:pPr>
      <w:r>
        <w:t>2. 搜索技术架构</w:t>
      </w:r>
    </w:p>
    <w:p>
      <w:pPr>
        <w:pStyle w:val="ListBullet"/>
      </w:pPr>
      <w:r>
        <w:t>策略模式：keyword（ILIKE/pg_trgm）/ fulltext / semantic（pgvector 余弦）/ hybrid（并行 + RRF，常数 60）</w:t>
      </w:r>
    </w:p>
    <w:p>
      <w:pPr>
        <w:pStyle w:val="ListBullet"/>
      </w:pPr>
      <w:r>
        <w:t>嵌入管道：LLMGateway.generate_embedding(_batch) → core_talent_embedding / os_embedding（vector_type、model_name、source_text_hash）</w:t>
      </w:r>
    </w:p>
    <w:p>
      <w:pPr>
        <w:pStyle w:val="ListBullet"/>
      </w:pPr>
      <w:r>
        <w:t>跨域统一搜索：open_api registry 注册五域 Provider，独立会话并行查询，5s 超时单域降级</w:t>
      </w:r>
    </w:p>
    <w:p>
      <w:pPr>
        <w:pStyle w:val="Heading1"/>
      </w:pPr>
      <w:r>
        <w:t>3. 智能能力架构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链路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JD 匹配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JD 文本 → LLM 解析 JDFeatures → 技能/科研/经验三维评分 + 理由 → jd_match_session/result 落表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相似推荐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目标人才向量 → pgvector 近邻 → 候选重排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学术谱系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RawWork 共著 + 同机构信号 → 推断 advisor/mentor/senior 关系 → genealogy_edge + 影响力五维评分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在校生分类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开源域纯函数：bio 学生词 OR（company 是学校 AND NOT 教职工词）+ 学校词典/别名</w:t>
            </w:r>
          </w:p>
        </w:tc>
      </w:tr>
    </w:tbl>
    <w:p>
      <w:pPr>
        <w:pStyle w:val="Heading1"/>
      </w:pPr>
      <w:r>
        <w:t>4. 可靠性与集成机制</w:t>
      </w:r>
    </w:p>
    <w:p>
      <w:pPr>
        <w:pStyle w:val="ListBullet"/>
      </w:pPr>
      <w:r>
        <w:t>GitHub 采集：多 token 轮换池（401 拉黑、403/429 轮换）、任务级 rate_limited + resume_at 自动恢复</w:t>
      </w:r>
    </w:p>
    <w:p>
      <w:pPr>
        <w:pStyle w:val="ListBullet"/>
      </w:pPr>
      <w:r>
        <w:t>熔断器：CLOSED→OPEN→HALF_OPEN（默认阈值 5，恢复 30s），包出站调用</w:t>
      </w:r>
    </w:p>
    <w:p>
      <w:pPr>
        <w:pStyle w:val="ListBullet"/>
      </w:pPr>
      <w:r>
        <w:t>缓存：Redis 连接池，REDIS_ENABLED=false 或连接失败自动降级</w:t>
      </w:r>
    </w:p>
    <w:p>
      <w:pPr>
        <w:pStyle w:val="ListBullet"/>
      </w:pPr>
      <w:r>
        <w:t>代理：lifespan 从 sys_config 读 PROXY_* 注入 HttpClientFactory</w:t>
      </w:r>
    </w:p>
    <w:p>
      <w:pPr>
        <w:pStyle w:val="ListBullet"/>
      </w:pPr>
      <w:r>
        <w:t>错误处理契约：Service 层 raise 领域异常，LLM 链路经 llm_error_from_exception 转换，边界统一转 HTTP 响应</w:t>
      </w:r>
    </w:p>
    <w:p>
      <w:pPr>
        <w:pStyle w:val="Heading1"/>
      </w:pPr>
      <w:r>
        <w:t>5. 数据版本化（学术域）</w:t>
      </w:r>
    </w:p>
    <w:p>
      <w:r>
        <w:rPr>
          <w:b w:val="0"/>
        </w:rPr>
        <w:t>Serving 层支持数据版本：data_version / data_publish_record / data_correction_record / data_quality_summary 四表，配合 search_talent_document.is_active 与统计快照表（stat_version/is_active）实现版本切换、纠偏与回滚。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