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智能人才库项目接口设计说明（V5.1.0）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通用约定</w:t>
      </w:r>
    </w:p>
    <w:p>
      <w:pPr>
        <w:pStyle w:val="ListBullet"/>
      </w:pPr>
      <w:r>
        <w:t>Base Path：/api/v1；认证：Authorization: Bearer &lt;token&gt;；开放 API：X-API-Key + scope</w:t>
      </w:r>
    </w:p>
    <w:p>
      <w:pPr>
        <w:pStyle w:val="ListBullet"/>
      </w:pPr>
      <w:r>
        <w:t>分页：page / page_size；响应：统一 JSON（PaginatedResponse / SuccessResponse）</w:t>
      </w:r>
    </w:p>
    <w:p>
      <w:pPr>
        <w:pStyle w:val="ListBullet"/>
      </w:pPr>
      <w:r>
        <w:t>错误：领域异常 → 边界转换 HTTP 状态码；请求带 request_id 贯穿审计</w:t>
      </w:r>
    </w:p>
    <w:p>
      <w:pPr>
        <w:pStyle w:val="ListBullet"/>
      </w:pPr>
      <w:r>
        <w:t>静态文件 /uploads；健康 /api/v1/health、/ready、/live；指标 /api/v1/metrics</w:t>
      </w:r>
    </w:p>
    <w:p>
      <w:pPr>
        <w:pStyle w:val="Heading1"/>
      </w:pPr>
      <w:r>
        <w:t>2. 学术域端点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/search/talents、GET /search/v2/talents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基础 / 多模式搜索（keyword/fulltext/semantic/hybrid）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/talents、/talents/{id}、/talents/{id}/works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列表 / 详情 / 精选论文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/talents/export、POST /talents/compare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导出 CSV/xlsx / 对比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/talents/{id}/collaborations；POST /talents/collaborations/sync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合作网络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/talents/{id}/genealogy；POST /talents/genealogy/sync；GET /talents/genealogy/influence-ranking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谱系与影响力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/favorites（6 端点）、/talent-pools（10 端点）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收藏与人才池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/schools*（top-schools、{id}/talents、set-top 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学校浏览与置顶管理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/tech-domains*（summary/overall-*/{id}/*)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六大技术要素全景与下钻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/overview、/homepage/highlights、/countries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首页总览/亮点/国家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/collect/tasks*（execute/rerun/cancel/sub-tasks）、/venues*、/data-version/*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采集任务 / Venue / 数据版本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GET/POST /embeddings/status、/progress、/generate、/cancel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向量嵌入管理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/jd-match/parse、/jd-match/match；GET /jd-match/sessions/{id}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JD 匹配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/recommend/talents；GET /recommend/talents/{id}/similar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推荐</w:t>
            </w:r>
          </w:p>
        </w:tc>
      </w:tr>
    </w:tbl>
    <w:p>
      <w:pPr>
        <w:pStyle w:val="Heading1"/>
      </w:pPr>
      <w:r>
        <w:t>3. 开源域端点（前缀 /open-source）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GET/POST/PUT/DELETE /repo-configs*（/batch、/batch-tech-element、/{id}/purge、/collect-check）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仓库配置（q 名称搜索，V5.1.0 修复）/ 批量 / 清理 / 预警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/repo-configs/{id}/collect、/collect-batch；/collect/tasks*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采集触发与任务管理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/developers*；POST /developers/compare、/export；GET /developers/{id}/recommend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开发者浏览/对比/导出/推荐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/search；POST /jd-match；/embeddings/*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统一搜索 / JD 匹配 / 嵌入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POST/GET /discover/start、/status、/import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自动探测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/favourites*、/talent-pools*；GET /stats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收藏人才池 / 统计（覆盖仓库口径 V5.1.0 修正）</w:t>
            </w:r>
          </w:p>
        </w:tc>
      </w:tr>
    </w:tbl>
    <w:p>
      <w:pPr>
        <w:pStyle w:val="Heading1"/>
      </w:pPr>
      <w:r>
        <w:t>4. 实验室 / 竞赛 / 行业域端点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/lab/import/upload；GET /lab/talents*、/lab/labs*、/lab/labs/{p}/advisor-network、/lab/talents/{id}/mentorship、/homepage-preview、/lab/stats、/lab/prefetch-homepages*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导入/搜索/画像/师承/主页预览/统计/预取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/comp/import/upload；GET /comp/talents*、/comp/contests*、/comp/stats/overview、/comp/stats/series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导入/搜索/榜单/总览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/industry/positions*（CRUD/batches/export）；/industry/talents*（搜索/详情/PATCH 状态）；POST /industry/import/upload、/industry/import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岗位/人才/状态/双通道导入</w:t>
            </w:r>
          </w:p>
        </w:tc>
      </w:tr>
    </w:tbl>
    <w:p>
      <w:pPr>
        <w:pStyle w:val="Heading1"/>
      </w:pPr>
      <w:r>
        <w:t>5. 系统与开放端点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方法/路径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/auth/register、/login、/refresh、/logout、/me、/change-password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/users*（/pending、/{id}/approve、/reject、/scopes、/me/*)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用户管理 / 审批 / 三维权限 / 个人范围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/audit/logs、/event-types、/resource-types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审计查询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/system-config*（llm/proxy/github + 4 个 test）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动态配置与连接测试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/api-keys*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Key 管理（super_admin）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/privacy/*、/suggestions*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隐私合规 / 意见反馈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/open-api/{academic|open-source|lab|competition|industry}/talents、/stats、/import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五域开放接口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/open-api/search/talents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跨域统一搜索（5s 超时单域降级）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