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智能人才库项目异常码、状态码与返回报文规范（V5.1.0）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响应报文</w:t>
      </w:r>
    </w:p>
    <w:p>
      <w:pPr>
        <w:pStyle w:val="ListBullet"/>
      </w:pPr>
      <w:r>
        <w:t>分页响应：PaginatedResponse { items, total, page, page_size }</w:t>
      </w:r>
    </w:p>
    <w:p>
      <w:pPr>
        <w:pStyle w:val="ListBullet"/>
      </w:pPr>
      <w:r>
        <w:t>操作响应：SuccessResponse { message }</w:t>
      </w:r>
    </w:p>
    <w:p>
      <w:pPr>
        <w:pStyle w:val="ListBullet"/>
      </w:pPr>
      <w:r>
        <w:t>导入报告：total/parsed/增删计数/skipped/skip_reasons（截断）/warnings/aborted</w:t>
      </w:r>
    </w:p>
    <w:p>
      <w:pPr>
        <w:pStyle w:val="ListBullet"/>
      </w:pPr>
      <w:r>
        <w:t>错误响应：统一 JSON（detail 或结构化错误体），由边界异常处理器生成</w:t>
      </w:r>
    </w:p>
    <w:p>
      <w:pPr>
        <w:pStyle w:val="Heading1"/>
      </w:pPr>
      <w:r>
        <w:t>2. 状态码约定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200 / 201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成功 / 创建成功（如 POST /repo-configs 201）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参数校验失败、JSONL 结构错误（如竞赛行序乱序 BadRequest/CompImportError）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未认证 / 令牌失效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角色不足（require_admin / require_super_admin 拦截）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资源不存在（NotFoundError，如 Repo config、Position）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冲突（ConflictError，如仓库已存在）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请求体验证失败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限流（附 X-RateLimit-* 头）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未捕获异常（经统一异常处理器，记 request_id）</w:t>
            </w:r>
          </w:p>
        </w:tc>
      </w:tr>
    </w:tbl>
    <w:p>
      <w:pPr>
        <w:pStyle w:val="Heading1"/>
      </w:pPr>
      <w:r>
        <w:t>3. 异常体系</w:t>
      </w:r>
    </w:p>
    <w:p>
      <w:pPr>
        <w:pStyle w:val="ListBullet"/>
      </w:pPr>
      <w:r>
        <w:t>app/core/exceptions.py：BadRequestError / NotFoundError / ConflictError 等领域异常基座</w:t>
      </w:r>
    </w:p>
    <w:p>
      <w:pPr>
        <w:pStyle w:val="ListBullet"/>
      </w:pPr>
      <w:r>
        <w:t>Service/基础设施层一律 raise 领域异常；LLM SDK 异常经 llm_error_from_exception 统一转换</w:t>
      </w:r>
    </w:p>
    <w:p>
      <w:pPr>
        <w:pStyle w:val="ListBullet"/>
      </w:pPr>
      <w:r>
        <w:t>边界转换点：API 层异常处理器 → HTTP；health 探测 → 布尔；后台任务 → 任务状态</w:t>
      </w:r>
    </w:p>
    <w:p>
      <w:pPr>
        <w:pStyle w:val="ListBullet"/>
      </w:pPr>
      <w:r>
        <w:t>禁止以布尔/元组/字符串状态码作为层间错误通道</w:t>
      </w:r>
    </w:p>
    <w:p>
      <w:pPr>
        <w:pStyle w:val="Heading1"/>
      </w:pPr>
      <w:r>
        <w:t>4. 限流与熔断报文</w:t>
      </w:r>
    </w:p>
    <w:p>
      <w:pPr>
        <w:pStyle w:val="ListBullet"/>
      </w:pPr>
      <w:r>
        <w:t>限流 429：响应头 X-RateLimit-Limit / Remaining / Reset</w:t>
      </w:r>
    </w:p>
    <w:p>
      <w:pPr>
        <w:pStyle w:val="ListBullet"/>
      </w:pPr>
      <w:r>
        <w:t>GitHub 采集限流：任务状态 rate_limited + resume_at，非错误，自动恢复</w:t>
      </w:r>
    </w:p>
    <w:p>
      <w:pPr>
        <w:pStyle w:val="ListBullet"/>
      </w:pPr>
      <w:r>
        <w:t>熔断 OPEN：快速失败并记日志；HALF_OPEN 放行探测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