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Claude Code 协同开发规范</w:t>
      </w:r>
    </w:p>
    <w:p>
      <w:pPr>
        <w:pStyle w:val="SubtitleCustom"/>
      </w:pPr>
      <w:r>
        <w:rPr>
          <w:rFonts w:eastAsia="Noto Sans CJK SC" w:ascii="Noto Sans CJK SC" w:hAnsi="Noto Sans CJK SC"/>
        </w:rPr>
        <w:t>（学术人才子系统 MVP）</w:t>
      </w:r>
    </w:p>
    <w:p>
      <w:pPr>
        <w:jc w:val="center"/>
        <w:pBdr>
          <w:bottom w:val="single" w:sz="10" w:space="1" w:color="7EA6D8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文档编号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23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版本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V1.0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阶段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开发准备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编制日期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2026-03-18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适用范围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学术人才子系统 MVP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Claude Code / 开发 / 测试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执行规范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 技术栈冻结单；21 规则冻结单；22 目录结构方案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文档目的与适用范围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本文档用于规范“1 人 + Claude Code”协同开发方式，确保学术人才子系统 MVP 在单人推进条件下仍保持正式系统开发的工程质量、节奏可控和交付可追溯。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本文档不替代需求、方案、详细设计和测试文档，而是规定 Claude Code 在接收任务、编写代码、输出结果、提交修改、处理返工时必须遵循的工作方式。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9DF"/>
          <w:left w:val="single" w:sz="8" w:space="0" w:color="B7C9DF"/>
          <w:bottom w:val="single" w:sz="8" w:space="0" w:color="B7C9DF"/>
          <w:right w:val="single" w:sz="8" w:space="0" w:color="B7C9DF"/>
          <w:insideH w:val="single" w:sz="8" w:space="0" w:color="B7C9DF"/>
          <w:insideV w:val="single" w:sz="8" w:space="0" w:color="B7C9DF"/>
        </w:tblBorders>
      </w:tblPr>
      <w:tblGrid>
        <w:gridCol w:w="9858"/>
      </w:tblGrid>
      <w:tr>
        <w:tc>
          <w:tcPr>
            <w:tcW w:type="dxa" w:w="9858"/>
            <w:tcMar>
              <w:top w:w="110" w:type="dxa"/>
              <w:start w:w="150" w:type="dxa"/>
              <w:bottom w:w="110" w:type="dxa"/>
              <w:end w:w="150" w:type="dxa"/>
            </w:tcMar>
            <w:shd w:fill="EEF3F8"/>
            <w:vAlign w:val="center"/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协同开发总原则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Claude Code 是协同开发工程师，不是自由发挥的产品经理或架构师。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项目 Owner 负责范围、边界、优先级与验收；Claude Code 负责在明确约束下实现。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一次只推进一个任务包；不得在未确认上一包完成前自行扩散到相邻需求。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所有实现必须可运行、可验证、可回滚，不能只输出“思路”或“伪代码”。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协同角色分工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87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角色</w:t>
            </w:r>
          </w:p>
        </w:tc>
        <w:tc>
          <w:tcPr>
            <w:tcW w:type="dxa" w:w="408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主要职责</w:t>
            </w:r>
          </w:p>
        </w:tc>
        <w:tc>
          <w:tcPr>
            <w:tcW w:type="dxa" w:w="2835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不承担事项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项目 Owner（你）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冻结范围、提供文档、决定优先级、做结果验收和取舍。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不要求独自承担大规模编码细节。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Claude Code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按任务包实现代码、补充局部技术设计、给出运行与验证说明、根据 review 迭代。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不得擅自扩需求、改变已冻结规则、跳过验证。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测试/验收角色（可由 Owner 兼任）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根据验收用例和 smoke 测试验证结果质量。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不为代码不自证的实现背书。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3. 标准工作流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Claude Code 的标准工作流固定为“读任务包 → 理解边界 → 输出实现方案 → 编码 → 自测 → 汇报结果 → 等待下一轮指令”。任何一步都不得省略。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73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步骤</w:t>
            </w:r>
          </w:p>
        </w:tc>
        <w:tc>
          <w:tcPr>
            <w:tcW w:type="dxa" w:w="311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执行动作</w:t>
            </w:r>
          </w:p>
        </w:tc>
        <w:tc>
          <w:tcPr>
            <w:tcW w:type="dxa" w:w="493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输出要求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1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阅读任务包、冻结单、相关设计文档。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明确本次仅处理的范围和不处理的范围。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2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整理实现思路与文件改动计划。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先报改动点，再开始大规模改代码。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3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按目录结构与边界约束完成编码。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不得散写，不得绕开既定模块。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4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执行本地验证。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至少包含运行命令、测试结果、接口或页面 smoke 结果。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5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输出结果清单。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必须说明改了什么、怎么跑、还剩什么风险。</w:t>
            </w:r>
          </w:p>
        </w:tc>
      </w:tr>
      <w:t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6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等待 review 与返工。</w:t>
            </w:r>
          </w:p>
        </w:tc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未收到新任务前不主动扩展到下一模块。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任务包拆分规范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任务包必须足够小，做到“一个任务包完成后可以独立验证”。推荐粒度为：一个后端服务能力、一个构建链路、一个 API 组、一个页面骨架、一个权限模块、一个搜索模块，或一次小范围重构。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以下内容不得打成同一包：底座工程骨架 + 全量页面开发；数据库重构 + 搜索规则大改；权限体系变更 + 大量 UI 刷新。这会导致 AI 输出不可控、review 成本过高。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9DF"/>
          <w:left w:val="single" w:sz="8" w:space="0" w:color="B7C9DF"/>
          <w:bottom w:val="single" w:sz="8" w:space="0" w:color="B7C9DF"/>
          <w:right w:val="single" w:sz="8" w:space="0" w:color="B7C9DF"/>
          <w:insideH w:val="single" w:sz="8" w:space="0" w:color="B7C9DF"/>
          <w:insideV w:val="single" w:sz="8" w:space="0" w:color="B7C9DF"/>
        </w:tblBorders>
      </w:tblPr>
      <w:tblGrid>
        <w:gridCol w:w="9858"/>
      </w:tblGrid>
      <w:tr>
        <w:tc>
          <w:tcPr>
            <w:tcW w:type="dxa" w:w="9858"/>
            <w:tcMar>
              <w:top w:w="110" w:type="dxa"/>
              <w:start w:w="150" w:type="dxa"/>
              <w:bottom w:w="110" w:type="dxa"/>
              <w:end w:w="150" w:type="dxa"/>
            </w:tcMar>
            <w:shd w:fill="EEF3F8"/>
            <w:vAlign w:val="center"/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推荐任务包粒度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TP-01 工程骨架与运行基线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TP-02 数据库 migration 与 seed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TP-03 OpenAlex connector 与 sync_batch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TP-04 school/talent/role/stat/search projection 构建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TP-05 最小 smoke API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TP-06 首页与学校页前端骨架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5. Claude Code 输入包规范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每次发起任务时，输入必须尽量结构化。推荐最小输入包如下。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53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输入项</w:t>
            </w:r>
          </w:p>
        </w:tc>
        <w:tc>
          <w:tcPr>
            <w:tcW w:type="dxa" w:w="510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内容要求</w:t>
            </w:r>
          </w:p>
        </w:tc>
        <w:tc>
          <w:tcPr>
            <w:tcW w:type="dxa" w:w="209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是否必需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任务目标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本次要完成什么，完成后如何判断达标。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范围边界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本次明确不做什么，避免 Claude Code 自行扩张。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相关文档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对应冻结单、详细设计、接口设计、UI 页面图等。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数据/字段口径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关键字段、状态枚举、权限规则、统计口径。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技术约束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框架、目录结构、现有代码位置、禁止事项。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交付格式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要求返回代码、脚本、说明、测试结果还是文档。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样本数据或截图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便于 AI 理解页面与数据边界。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建议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验收重点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本轮最关注的正确性、性能或交互点。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建议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Claude Code 输出规范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Claude Code 每轮输出必须可 review、可运行、可复现。只给思路、只给零散片段、只给“你可以这样做”视为未完成。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4929"/>
        <w:gridCol w:w="4929"/>
      </w:tblGrid>
      <w:tr>
        <w:tc>
          <w:tcPr>
            <w:tcW w:type="dxa" w:w="187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输出项</w:t>
            </w:r>
          </w:p>
        </w:tc>
        <w:tc>
          <w:tcPr>
            <w:tcW w:type="dxa" w:w="686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最低要求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修改文件清单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逐项说明新增、修改、删除了哪些文件。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实现说明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说明本轮实现覆盖哪些能力，采用了什么实现方式。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运行命令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给出安装、启动、迁移、测试、验证命令。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验证结果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说明测试、接口 smoke、页面 smoke 或脚本执行结果。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已知问题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诚实说明尚未覆盖的边界与风险。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下一轮建议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只给与当前任务直接相邻的下一步，不发散。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7. Definition of Done（完成定义）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一个任务包只有同时满足以下条件，才能视为完成：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1）代码放置位置符合目录结构方案；2）未违反技术栈与规则冻结单；3）能本地运行或至少通过 smoke 验证；4）输出说明完整；5）无明显越界扩需求；6）出现未完成项时已如实标注。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对后端任务，还应至少具备接口、脚本、迁移或测试中的一种验证方式；对前端任务，还应至少具备页面截图、交互说明、空态/异常态处理中的一种显式证据。</w:t>
      </w:r>
    </w:p>
    <w:p>
      <w:pPr>
        <w:pStyle w:val="Heading1"/>
      </w:pPr>
      <w:r>
        <w:rPr>
          <w:rFonts w:eastAsia="Noto Sans CJK SC" w:ascii="Noto Sans CJK SC" w:hAnsi="Noto Sans CJK SC"/>
        </w:rPr>
        <w:t>8. 禁止事项与质量红线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4929"/>
        <w:gridCol w:w="4929"/>
      </w:tblGrid>
      <w:tr>
        <w:tc>
          <w:tcPr>
            <w:tcW w:type="dxa" w:w="232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禁止事项</w:t>
            </w:r>
          </w:p>
        </w:tc>
        <w:tc>
          <w:tcPr>
            <w:tcW w:type="dxa" w:w="6406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擅自扩需求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未被任务包要求的功能，不得因为“顺手”一并实现。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绕过服务端权限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不得以页面隐藏代替真实访问控制。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直接暴露外部源字段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不得把 OpenAlex 原始字段直接当页面模型返回。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不自测即交付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至少要有本地运行或 smoke 说明。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修改未声明文件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大范围改动前必须先说明影响面。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把未决规则写死成事实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遇到规则不清时应标注假设，不得伪装成已冻结。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只给伪代码/示意代码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交付物必须尽量接近可运行状态。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标准 Prompt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2E2"/>
          <w:left w:val="single" w:sz="8" w:space="0" w:color="C7D2E2"/>
          <w:bottom w:val="single" w:sz="8" w:space="0" w:color="C7D2E2"/>
          <w:right w:val="single" w:sz="8" w:space="0" w:color="C7D2E2"/>
          <w:insideH w:val="single" w:sz="8" w:space="0" w:color="C7D2E2"/>
          <w:insideV w:val="single" w:sz="8" w:space="0" w:color="C7D2E2"/>
        </w:tblBorders>
      </w:tblPr>
      <w:tblGrid>
        <w:gridCol w:w="9858"/>
      </w:tblGrid>
      <w:tr>
        <w:tc>
          <w:tcPr>
            <w:tcW w:type="dxa" w:w="9858"/>
            <w:tcMar>
              <w:top w:w="120" w:type="dxa"/>
              <w:start w:w="120" w:type="dxa"/>
              <w:bottom w:w="120" w:type="dxa"/>
              <w:end w:w="12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sz w:val="17"/>
              </w:rPr>
              <w:t>你现在作为“智能人才库（学术人才子系统 MVP）”项目的协同开发工程师。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请严格依据以下输入完成本轮任务，不得擅自扩需求。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【本轮任务目标】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【本轮范围内】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【本轮明确不做】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【必须遵守的文档】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- 20 技术栈冻结单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- 21 规则冻结单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- 22 项目目录结构方案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对应详细设计 / 接口设计 / UI 页面图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【交付要求】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输出修改文件清单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输出运行命令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输出验证方式与结果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输出已知风险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- 不要只给思路，要给可运行代码或可执行修改方案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10. Review、返工与变更处理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若本轮 review 发现问题，应按“问题归类—影响范围—修复方案—回归验证”的方式返工，不建议一次把多个层面的缺陷混在同一条反馈中。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当出现需求新增、规则变化、技术栈调整、目录结构重构时，不应直接要求 Claude Code 在原任务包上隐式吸收，而应先更新冻结单或任务包，再进入下一轮。</w:t>
      </w:r>
    </w:p>
    <w:p>
      <w:pPr>
        <w:pStyle w:val="Heading1"/>
      </w:pPr>
      <w:r>
        <w:rPr>
          <w:rFonts w:eastAsia="Noto Sans CJK SC" w:ascii="Noto Sans CJK SC" w:hAnsi="Noto Sans CJK SC"/>
        </w:rPr>
        <w:t>11. 建议节奏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建议采用“日内小循环、阶段内小里程碑”的节奏：同一天内可以连续进行 1—3 个小任务包，但每个任务包都要闭环；阶段层面以底座、查询、页面、测试四类里程碑推进。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若出现上下文过长、对话卡顿或实现开始偏航，应及时开启新对话，并将冻结单、任务包和当前代码状态摘要一并带入，不要试图靠零散追问修复大型偏差。</w:t>
      </w:r>
    </w:p>
    <w:p>
      <w:pPr>
        <w:pStyle w:val="Heading1"/>
      </w:pPr>
      <w:r>
        <w:rPr>
          <w:rFonts w:eastAsia="Noto Sans CJK SC" w:ascii="Noto Sans CJK SC" w:hAnsi="Noto Sans CJK SC"/>
        </w:rPr>
        <w:t>12. 结语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本规范的目标不是增加流程负担，而是让单人 + AI 的开发方式在内部项目中达到接近正式团队协作的质量标准。只要坚持“小任务包、强边界、可验证、可回滚”的方式，Claude Code 可以有效承担第一轮实现与高频迭代工作。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智能人才库项目｜Claude Code协同开发规范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80"/>
      <w:jc w:val="center"/>
    </w:pPr>
    <w:rPr>
      <w:rFonts w:ascii="Noto Sans CJK SC" w:hAnsi="Noto Sans CJK SC" w:eastAsia="Noto Sans CJK SC"/>
      <w:b/>
      <w:color w:val="2B2B2B"/>
      <w:sz w:val="40"/>
    </w:rPr>
  </w:style>
  <w:style w:type="paragraph" w:customStyle="1" w:styleId="SubtitleCustom">
    <w:name w:val="Subtitle Custom"/>
    <w:pPr>
      <w:spacing w:after="200"/>
      <w:jc w:val="center"/>
    </w:pPr>
    <w:rPr>
      <w:rFonts w:ascii="Noto Sans CJK SC" w:hAnsi="Noto Sans CJK SC" w:eastAsia="Noto Sans CJK SC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