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595959"/>
          <w:sz w:val="28"/>
          <w:szCs w:val="28"/>
        </w:rPr>
        <w:t xml:space="preserve">ZEROTOBUILT.IN</w:t>
      </w:r>
    </w:p>
    <w:p>
      <w:pPr>
        <w:spacing w:before="200"/>
        <w:jc w:val="center"/>
      </w:pPr>
      <w:r>
        <w:rPr>
          <w:rFonts w:ascii="Calibri" w:cs="Calibri" w:eastAsia="Calibri" w:hAnsi="Calibri"/>
          <w:b/>
          <w:bCs/>
          <w:color w:val="1F4E5F"/>
          <w:sz w:val="52"/>
          <w:szCs w:val="52"/>
        </w:rPr>
        <w:t xml:space="preserve">Second Brain — Project Bible</w:t>
      </w:r>
    </w:p>
    <w:p>
      <w:pPr>
        <w:spacing w:before="200"/>
        <w:jc w:val="center"/>
      </w:pPr>
      <w:r>
        <w:rPr>
          <w:rFonts w:ascii="Calibri" w:cs="Calibri" w:eastAsia="Calibri" w:hAnsi="Calibri"/>
          <w:color w:val="595959"/>
          <w:sz w:val="24"/>
          <w:szCs w:val="24"/>
        </w:rPr>
        <w:t xml:space="preserve">Version 3.2  |  July 2026</w:t>
      </w:r>
    </w:p>
    <w:p>
      <w:pPr>
        <w:spacing w:before="100"/>
        <w:jc w:val="center"/>
      </w:pPr>
      <w:r>
        <w:rPr>
          <w:rFonts w:ascii="Calibri" w:cs="Calibri" w:eastAsia="Calibri" w:hAnsi="Calibri"/>
          <w:i/>
          <w:iCs/>
          <w:color w:val="595959"/>
          <w:sz w:val="20"/>
          <w:szCs w:val="20"/>
        </w:rPr>
        <w:t xml:space="preserve">Consolidates: v3.1 architecture + full audit + design review sessions (July 2026)</w:t>
      </w:r>
    </w:p>
    <w:p>
      <w:pPr>
        <w:spacing w:before="400"/>
        <w:jc w:val="center"/>
      </w:pPr>
      <w:r>
        <w:rPr>
          <w:rFonts w:ascii="Calibri" w:cs="Calibri" w:eastAsia="Calibri" w:hAnsi="Calibri"/>
          <w:color w:val="595959"/>
          <w:sz w:val="20"/>
          <w:szCs w:val="20"/>
        </w:rPr>
        <w:t xml:space="preserve">Builder: Ashish  |  Infrastructure: brain VPS + old VPS (203.57.85.220)</w:t>
      </w:r>
    </w:p>
    <w:p>
      <w:pPr>
        <w:jc w:val="center"/>
      </w:pPr>
      <w:r>
        <w:rPr>
          <w:rFonts w:ascii="Calibri" w:cs="Calibri" w:eastAsia="Calibri" w:hAnsi="Calibri"/>
          <w:color w:val="595959"/>
          <w:sz w:val="20"/>
          <w:szCs w:val="20"/>
        </w:rPr>
        <w:t xml:space="preserve">Database: PostgreSQL + pgvector (Supabase self-hosted)  |  AI: 1min.ai + Gemini + Claude API (scoped)</w:t>
      </w:r>
    </w:p>
    <w:p>
      <w:r>
        <w:br w:type="page"/>
      </w:r>
    </w:p>
    <w:p>
      <w:pPr>
        <w:pStyle w:val="Heading1"/>
        <w:spacing w:after="160" w:before="320"/>
      </w:pPr>
      <w:r>
        <w:rPr>
          <w:rFonts w:ascii="Calibri" w:cs="Calibri" w:eastAsia="Calibri" w:hAnsi="Calibri"/>
          <w:b/>
          <w:bCs/>
          <w:color w:val="1F4E5F"/>
          <w:sz w:val="32"/>
          <w:szCs w:val="32"/>
        </w:rPr>
        <w:t xml:space="preserve">0. Purpose of this document</w:t>
      </w:r>
    </w:p>
    <w:p>
      <w:pPr>
        <w:spacing w:after="120" w:before="0"/>
      </w:pPr>
      <w:r>
        <w:rPr>
          <w:rFonts w:ascii="Calibri" w:cs="Calibri" w:eastAsia="Calibri" w:hAnsi="Calibri"/>
          <w:b w:val="false"/>
          <w:bCs w:val="false"/>
          <w:i w:val="false"/>
          <w:iCs w:val="false"/>
          <w:color w:val="000000"/>
          <w:sz w:val="21"/>
          <w:szCs w:val="21"/>
        </w:rPr>
        <w:t xml:space="preserve">This is the single source of truth for the Second Brain system as of July 2026. It supersedes the v3.1 architecture document for design intent, and records not only what the system is, but why each decision was made and what was deliberately rejected. Upload this document to any new working session to carry full context.</w:t>
      </w:r>
    </w:p>
    <w:p>
      <w:pPr>
        <w:spacing w:after="120" w:before="0"/>
      </w:pPr>
      <w:r>
        <w:rPr>
          <w:rFonts w:ascii="Calibri" w:cs="Calibri" w:eastAsia="Calibri" w:hAnsi="Calibri"/>
          <w:b/>
          <w:bCs/>
          <w:i w:val="false"/>
          <w:iCs w:val="false"/>
          <w:color w:val="000000"/>
          <w:sz w:val="21"/>
          <w:szCs w:val="21"/>
        </w:rPr>
        <w:t xml:space="preserve">Reading order for a new session: </w:t>
      </w:r>
      <w:r>
        <w:rPr>
          <w:rFonts w:ascii="Calibri" w:cs="Calibri" w:eastAsia="Calibri" w:hAnsi="Calibri"/>
          <w:b w:val="false"/>
          <w:bCs w:val="false"/>
          <w:i w:val="false"/>
          <w:iCs w:val="false"/>
          <w:color w:val="000000"/>
          <w:sz w:val="21"/>
          <w:szCs w:val="21"/>
        </w:rPr>
        <w:t xml:space="preserve">Section 1 (audit) explains what was broken or missing; Section 2 (decision log) explains every accepted and dropped change; Sections 3–5 are the current system spec (pages, agents, memory); Sections 6–13 are detailed feature designs; Sections 14–16 are schema, cost, and build sequence.</w:t>
      </w:r>
    </w:p>
    <w:p>
      <w:pPr>
        <w:pStyle w:val="Heading1"/>
        <w:spacing w:after="160" w:before="320"/>
      </w:pPr>
      <w:r>
        <w:rPr>
          <w:rFonts w:ascii="Calibri" w:cs="Calibri" w:eastAsia="Calibri" w:hAnsi="Calibri"/>
          <w:b/>
          <w:bCs/>
          <w:color w:val="1F4E5F"/>
          <w:sz w:val="32"/>
          <w:szCs w:val="32"/>
        </w:rPr>
        <w:t xml:space="preserve">1. System audit — gaps found and why they matter</w:t>
      </w:r>
    </w:p>
    <w:p>
      <w:pPr>
        <w:spacing w:after="120" w:before="0"/>
      </w:pPr>
      <w:r>
        <w:rPr>
          <w:rFonts w:ascii="Calibri" w:cs="Calibri" w:eastAsia="Calibri" w:hAnsi="Calibri"/>
          <w:b w:val="false"/>
          <w:bCs w:val="false"/>
          <w:i w:val="false"/>
          <w:iCs w:val="false"/>
          <w:color w:val="000000"/>
          <w:sz w:val="21"/>
          <w:szCs w:val="21"/>
        </w:rPr>
        <w:t xml:space="preserve">A full audit of v2.0 (live system) against v3.1 (plan) surfaced ten gaps. Each is listed with severity, the reason it matters, the fix, and its cost. All fixes are adopted.</w:t>
      </w:r>
    </w:p>
    <w:p>
      <w:pPr>
        <w:pStyle w:val="Heading2"/>
        <w:spacing w:after="120" w:before="240"/>
      </w:pPr>
      <w:r>
        <w:rPr>
          <w:rFonts w:ascii="Calibri" w:cs="Calibri" w:eastAsia="Calibri" w:hAnsi="Calibri"/>
          <w:b/>
          <w:bCs/>
          <w:color w:val="2E6E7E"/>
          <w:sz w:val="26"/>
          <w:szCs w:val="26"/>
        </w:rPr>
        <w:t xml:space="preserve">1.1 Critical — trust and safety of the data</w:t>
      </w:r>
    </w:p>
    <w:p>
      <w:pPr>
        <w:pStyle w:val="Heading3"/>
        <w:spacing w:after="100" w:before="180"/>
      </w:pPr>
      <w:r>
        <w:rPr>
          <w:rFonts w:ascii="Calibri" w:cs="Calibri" w:eastAsia="Calibri" w:hAnsi="Calibri"/>
          <w:b/>
          <w:bCs/>
          <w:color w:val="333333"/>
          <w:sz w:val="22"/>
          <w:szCs w:val="22"/>
        </w:rPr>
        <w:t xml:space="preserve">Gap 1: No security model</w:t>
      </w:r>
    </w:p>
    <w:p>
      <w:pPr>
        <w:spacing w:after="120" w:before="0"/>
      </w:pPr>
      <w:r>
        <w:rPr>
          <w:rFonts w:ascii="Calibri" w:cs="Calibri" w:eastAsia="Calibri" w:hAnsi="Calibri"/>
          <w:b w:val="false"/>
          <w:bCs w:val="false"/>
          <w:i w:val="false"/>
          <w:iCs w:val="false"/>
          <w:color w:val="000000"/>
          <w:sz w:val="21"/>
          <w:szCs w:val="21"/>
        </w:rPr>
        <w:t xml:space="preserve">The system holds SMS, call logs, location, finance, journal entries and birth data — the most sensitive dataset Ashish owns — yet the only security item in v3.1 was user_profile encryption. Missing: authentication on the SMS-forwarding webhook (n8n on the old VPS posts to the new VPS — it needs a shared secret header), fail2ban / rate limiting on api.zerotobuilt.in, and above all backup encryption. The nightly pg_dump leaves the VPS containing everything; unencrypted, it is the single biggest leak vector in the entire design.</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Fix: </w:t>
      </w:r>
      <w:r>
        <w:rPr>
          <w:rFonts w:ascii="Calibri" w:cs="Calibri" w:eastAsia="Calibri" w:hAnsi="Calibri"/>
          <w:b w:val="false"/>
          <w:bCs w:val="false"/>
          <w:i w:val="false"/>
          <w:iCs w:val="false"/>
          <w:color w:val="000000"/>
          <w:sz w:val="21"/>
          <w:szCs w:val="21"/>
        </w:rPr>
        <w:t xml:space="preserve">age- or GPG-encrypt dumps before off-VPS upload; shared-secret auth between n8n and the API; fail2ban on the brain VPS. Cost: ₹0, lands in Phase 0.</w:t>
      </w:r>
    </w:p>
    <w:p>
      <w:pPr>
        <w:pStyle w:val="Heading3"/>
        <w:spacing w:after="100" w:before="180"/>
      </w:pPr>
      <w:r>
        <w:rPr>
          <w:rFonts w:ascii="Calibri" w:cs="Calibri" w:eastAsia="Calibri" w:hAnsi="Calibri"/>
          <w:b/>
          <w:bCs/>
          <w:color w:val="333333"/>
          <w:sz w:val="22"/>
          <w:szCs w:val="22"/>
        </w:rPr>
        <w:t xml:space="preserve">Gap 2: No disaster recovery runbook / infra-as-code</w:t>
      </w:r>
    </w:p>
    <w:p>
      <w:pPr>
        <w:spacing w:after="120" w:before="0"/>
      </w:pPr>
      <w:r>
        <w:rPr>
          <w:rFonts w:ascii="Calibri" w:cs="Calibri" w:eastAsia="Calibri" w:hAnsi="Calibri"/>
          <w:b w:val="false"/>
          <w:bCs w:val="false"/>
          <w:i w:val="false"/>
          <w:iCs w:val="false"/>
          <w:color w:val="000000"/>
          <w:sz w:val="21"/>
          <w:szCs w:val="21"/>
        </w:rPr>
        <w:t xml:space="preserve">If the brain VPS dies, rebuild time is unknown because Nginx configs, systemd units, docker-compose and env files exist only on the box. An untested, undocumented recovery path means the system’s continuity depends on memory.</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Fix: </w:t>
      </w:r>
      <w:r>
        <w:rPr>
          <w:rFonts w:ascii="Calibri" w:cs="Calibri" w:eastAsia="Calibri" w:hAnsi="Calibri"/>
          <w:b w:val="false"/>
          <w:bCs w:val="false"/>
          <w:i w:val="false"/>
          <w:iCs w:val="false"/>
          <w:color w:val="000000"/>
          <w:sz w:val="21"/>
          <w:szCs w:val="21"/>
        </w:rPr>
        <w:t xml:space="preserve">private git repo holding every config file plus a RESTORE.md, paired with the quarterly test-restore. Cost: ₹0, roughly half a day. This repo later doubles as the safety mechanism for the infra-class Coding Agent (Section 11).</w:t>
      </w:r>
    </w:p>
    <w:p>
      <w:pPr>
        <w:pStyle w:val="Heading3"/>
        <w:spacing w:after="100" w:before="180"/>
      </w:pPr>
      <w:r>
        <w:rPr>
          <w:rFonts w:ascii="Calibri" w:cs="Calibri" w:eastAsia="Calibri" w:hAnsi="Calibri"/>
          <w:b/>
          <w:bCs/>
          <w:color w:val="333333"/>
          <w:sz w:val="22"/>
          <w:szCs w:val="22"/>
        </w:rPr>
        <w:t xml:space="preserve">Gap 3: No schema migration discipline</w:t>
      </w:r>
    </w:p>
    <w:p>
      <w:pPr>
        <w:spacing w:after="120" w:before="0"/>
      </w:pPr>
      <w:r>
        <w:rPr>
          <w:rFonts w:ascii="Calibri" w:cs="Calibri" w:eastAsia="Calibri" w:hAnsi="Calibri"/>
          <w:b w:val="false"/>
          <w:bCs w:val="false"/>
          <w:i w:val="false"/>
          <w:iCs w:val="false"/>
          <w:color w:val="000000"/>
          <w:sz w:val="21"/>
          <w:szCs w:val="21"/>
        </w:rPr>
        <w:t xml:space="preserve">v3.1 says existing tables are "extended, not replaced" but names no tooling. At 84 items schema changes can be improvised; at 10,000 they cannot, and an improvised ALTER on live personal data is how data gets lost.</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Fix: </w:t>
      </w:r>
      <w:r>
        <w:rPr>
          <w:rFonts w:ascii="Calibri" w:cs="Calibri" w:eastAsia="Calibri" w:hAnsi="Calibri"/>
          <w:b w:val="false"/>
          <w:bCs w:val="false"/>
          <w:i w:val="false"/>
          <w:iCs w:val="false"/>
          <w:color w:val="000000"/>
          <w:sz w:val="21"/>
          <w:szCs w:val="21"/>
        </w:rPr>
        <w:t xml:space="preserve">adopt Alembic now, in Phase 0/2. Every schema change in this document ships as a migration. Cost: ₹0.</w:t>
      </w:r>
    </w:p>
    <w:p>
      <w:pPr>
        <w:pStyle w:val="Heading2"/>
        <w:spacing w:after="120" w:before="240"/>
      </w:pPr>
      <w:r>
        <w:rPr>
          <w:rFonts w:ascii="Calibri" w:cs="Calibri" w:eastAsia="Calibri" w:hAnsi="Calibri"/>
          <w:b/>
          <w:bCs/>
          <w:color w:val="2E6E7E"/>
          <w:sz w:val="26"/>
          <w:szCs w:val="26"/>
        </w:rPr>
        <w:t xml:space="preserve">1.2 Important — the system never learns</w:t>
      </w:r>
    </w:p>
    <w:p>
      <w:pPr>
        <w:pStyle w:val="Heading3"/>
        <w:spacing w:after="100" w:before="180"/>
      </w:pPr>
      <w:r>
        <w:rPr>
          <w:rFonts w:ascii="Calibri" w:cs="Calibri" w:eastAsia="Calibri" w:hAnsi="Calibri"/>
          <w:b/>
          <w:bCs/>
          <w:color w:val="333333"/>
          <w:sz w:val="22"/>
          <w:szCs w:val="22"/>
        </w:rPr>
        <w:t xml:space="preserve">Gap 4: No correction feedback loop</w:t>
      </w:r>
    </w:p>
    <w:p>
      <w:pPr>
        <w:spacing w:after="120" w:before="0"/>
      </w:pPr>
      <w:r>
        <w:rPr>
          <w:rFonts w:ascii="Calibri" w:cs="Calibri" w:eastAsia="Calibri" w:hAnsi="Calibri"/>
          <w:b w:val="false"/>
          <w:bCs w:val="false"/>
          <w:i w:val="false"/>
          <w:iCs w:val="false"/>
          <w:color w:val="000000"/>
          <w:sz w:val="21"/>
          <w:szCs w:val="21"/>
        </w:rPr>
        <w:t xml:space="preserve">The Capture Agent classifies every item, but when it is wrong and Ashish fixes a category, nothing records the correction. The system stays exactly as smart as its first prompt, forever.</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Fix: </w:t>
      </w:r>
      <w:r>
        <w:rPr>
          <w:rFonts w:ascii="Calibri" w:cs="Calibri" w:eastAsia="Calibri" w:hAnsi="Calibri"/>
          <w:b w:val="false"/>
          <w:bCs w:val="false"/>
          <w:i w:val="false"/>
          <w:iCs w:val="false"/>
          <w:color w:val="000000"/>
          <w:sz w:val="21"/>
          <w:szCs w:val="21"/>
        </w:rPr>
        <w:t xml:space="preserve">corrected_category + corrected_at columns on items; a monthly rollup reports misclassification rate per category; corrections later feed back into the classify prompt as few-shot examples. The cheapest intelligence upgrade in the whole system. Cost: ₹0 beyond one column.</w:t>
      </w:r>
    </w:p>
    <w:p>
      <w:pPr>
        <w:pStyle w:val="Heading3"/>
        <w:spacing w:after="100" w:before="180"/>
      </w:pPr>
      <w:r>
        <w:rPr>
          <w:rFonts w:ascii="Calibri" w:cs="Calibri" w:eastAsia="Calibri" w:hAnsi="Calibri"/>
          <w:b/>
          <w:bCs/>
          <w:color w:val="333333"/>
          <w:sz w:val="22"/>
          <w:szCs w:val="22"/>
        </w:rPr>
        <w:t xml:space="preserve">Gap 5: No dedup / idempotency</w:t>
      </w:r>
    </w:p>
    <w:p>
      <w:pPr>
        <w:spacing w:after="120" w:before="0"/>
      </w:pPr>
      <w:r>
        <w:rPr>
          <w:rFonts w:ascii="Calibri" w:cs="Calibri" w:eastAsia="Calibri" w:hAnsi="Calibri"/>
          <w:b w:val="false"/>
          <w:bCs w:val="false"/>
          <w:i w:val="false"/>
          <w:iCs w:val="false"/>
          <w:color w:val="000000"/>
          <w:sz w:val="21"/>
          <w:szCs w:val="21"/>
        </w:rPr>
        <w:t xml:space="preserve">Offline queue + retries + share-to intent mathematically guarantees duplicate captures over time.</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Fix: </w:t>
      </w:r>
      <w:r>
        <w:rPr>
          <w:rFonts w:ascii="Calibri" w:cs="Calibri" w:eastAsia="Calibri" w:hAnsi="Calibri"/>
          <w:b w:val="false"/>
          <w:bCs w:val="false"/>
          <w:i w:val="false"/>
          <w:iCs w:val="false"/>
          <w:color w:val="000000"/>
          <w:sz w:val="21"/>
          <w:szCs w:val="21"/>
        </w:rPr>
        <w:t xml:space="preserve">client generates a capture UUID; /capture upserts on it. Cost: ₹0.</w:t>
      </w:r>
    </w:p>
    <w:p>
      <w:pPr>
        <w:pStyle w:val="Heading3"/>
        <w:spacing w:after="100" w:before="180"/>
      </w:pPr>
      <w:r>
        <w:rPr>
          <w:rFonts w:ascii="Calibri" w:cs="Calibri" w:eastAsia="Calibri" w:hAnsi="Calibri"/>
          <w:b/>
          <w:bCs/>
          <w:color w:val="333333"/>
          <w:sz w:val="22"/>
          <w:szCs w:val="22"/>
        </w:rPr>
        <w:t xml:space="preserve">Gap 6: Embedding model not versioned</w:t>
      </w:r>
    </w:p>
    <w:p>
      <w:pPr>
        <w:spacing w:after="120" w:before="0"/>
      </w:pPr>
      <w:r>
        <w:rPr>
          <w:rFonts w:ascii="Calibri" w:cs="Calibri" w:eastAsia="Calibri" w:hAnsi="Calibri"/>
          <w:b w:val="false"/>
          <w:bCs w:val="false"/>
          <w:i w:val="false"/>
          <w:iCs w:val="false"/>
          <w:color w:val="000000"/>
          <w:sz w:val="21"/>
          <w:szCs w:val="21"/>
        </w:rPr>
        <w:t xml:space="preserve">The schema says VECTOR(1536) but never records which model produced each embedding. If the model is ever switched, old and new vectors silently mix and semantic linking quietly degrades with no visible error.</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Fix: </w:t>
      </w:r>
      <w:r>
        <w:rPr>
          <w:rFonts w:ascii="Calibri" w:cs="Calibri" w:eastAsia="Calibri" w:hAnsi="Calibri"/>
          <w:b w:val="false"/>
          <w:bCs w:val="false"/>
          <w:i w:val="false"/>
          <w:iCs w:val="false"/>
          <w:color w:val="000000"/>
          <w:sz w:val="21"/>
          <w:szCs w:val="21"/>
        </w:rPr>
        <w:t xml:space="preserve">embedding_model column + a spec for a batch re-embed job. Cost: ₹0 now; avoids a painful forensic migration later.</w:t>
      </w:r>
    </w:p>
    <w:p>
      <w:pPr>
        <w:pStyle w:val="Heading2"/>
        <w:spacing w:after="120" w:before="240"/>
      </w:pPr>
      <w:r>
        <w:rPr>
          <w:rFonts w:ascii="Calibri" w:cs="Calibri" w:eastAsia="Calibri" w:hAnsi="Calibri"/>
          <w:b/>
          <w:bCs/>
          <w:color w:val="2E6E7E"/>
          <w:sz w:val="26"/>
          <w:szCs w:val="26"/>
        </w:rPr>
        <w:t xml:space="preserve">1.3 The gap that was felt but not named</w:t>
      </w:r>
    </w:p>
    <w:p>
      <w:pPr>
        <w:pStyle w:val="Heading3"/>
        <w:spacing w:after="100" w:before="180"/>
      </w:pPr>
      <w:r>
        <w:rPr>
          <w:rFonts w:ascii="Calibri" w:cs="Calibri" w:eastAsia="Calibri" w:hAnsi="Calibri"/>
          <w:b/>
          <w:bCs/>
          <w:color w:val="333333"/>
          <w:sz w:val="22"/>
          <w:szCs w:val="22"/>
        </w:rPr>
        <w:t xml:space="preserve">Gap 7: v3.1 dropped the v2 design soul</w:t>
      </w:r>
    </w:p>
    <w:p>
      <w:pPr>
        <w:spacing w:after="120" w:before="0"/>
      </w:pPr>
      <w:r>
        <w:rPr>
          <w:rFonts w:ascii="Calibri" w:cs="Calibri" w:eastAsia="Calibri" w:hAnsi="Calibri"/>
          <w:b w:val="false"/>
          <w:bCs w:val="false"/>
          <w:i w:val="false"/>
          <w:iCs w:val="false"/>
          <w:color w:val="000000"/>
          <w:sz w:val="21"/>
          <w:szCs w:val="21"/>
        </w:rPr>
        <w:t xml:space="preserve">The ADHD design contract (3-second capture, skip-always, ratio streaks, no-guilt) and the Planner intelligence (50% deadline rule, rollover-with-note, energy-aware load, max-5-today) appear nowhere in v3.1. They were not consciously cut — they simply did not survive the rewrite. Had the Scheduling Agent shipped from v3.1 as written, it would have had none of them.</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Fix: </w:t>
      </w:r>
      <w:r>
        <w:rPr>
          <w:rFonts w:ascii="Calibri" w:cs="Calibri" w:eastAsia="Calibri" w:hAnsi="Calibri"/>
          <w:b w:val="false"/>
          <w:bCs w:val="false"/>
          <w:i w:val="false"/>
          <w:iCs w:val="false"/>
          <w:color w:val="000000"/>
          <w:sz w:val="21"/>
          <w:szCs w:val="21"/>
        </w:rPr>
        <w:t xml:space="preserve">the Design Invariants section of this document (Section 2.1) is carried verbatim into every future version. No version may silently drop an invariant; dropping one requires an explicit decision-log entry.</w:t>
      </w:r>
    </w:p>
    <w:p>
      <w:pPr>
        <w:pStyle w:val="Heading2"/>
        <w:spacing w:after="120" w:before="240"/>
      </w:pPr>
      <w:r>
        <w:rPr>
          <w:rFonts w:ascii="Calibri" w:cs="Calibri" w:eastAsia="Calibri" w:hAnsi="Calibri"/>
          <w:b/>
          <w:bCs/>
          <w:color w:val="2E6E7E"/>
          <w:sz w:val="26"/>
          <w:szCs w:val="26"/>
        </w:rPr>
        <w:t xml:space="preserve">1.4 Minor</w:t>
      </w:r>
    </w:p>
    <w:p>
      <w:pPr>
        <w:pStyle w:val="ListParagraph"/>
        <w:numPr>
          <w:ilvl w:val="0"/>
          <w:numId w:val="2"/>
        </w:numPr>
        <w:spacing w:after="80"/>
      </w:pPr>
      <w:r>
        <w:rPr>
          <w:rFonts w:ascii="Calibri" w:cs="Calibri" w:eastAsia="Calibri" w:hAnsi="Calibri"/>
          <w:b/>
          <w:bCs/>
          <w:i w:val="false"/>
          <w:iCs w:val="false"/>
          <w:color w:val="000000"/>
          <w:sz w:val="21"/>
          <w:szCs w:val="21"/>
        </w:rPr>
        <w:t xml:space="preserve">Gap 8 — stale cost model: </w:t>
      </w:r>
      <w:r>
        <w:rPr>
          <w:rFonts w:ascii="Calibri" w:cs="Calibri" w:eastAsia="Calibri" w:hAnsi="Calibri"/>
          <w:b w:val="false"/>
          <w:bCs w:val="false"/>
          <w:i w:val="false"/>
          <w:iCs w:val="false"/>
          <w:color w:val="000000"/>
          <w:sz w:val="21"/>
          <w:szCs w:val="21"/>
        </w:rPr>
        <w:t xml:space="preserve">v2’s cost table predates the News API ($3–5 / 1k queries), possible Google Vision OCR (~$1.50 / 1k pages) and the recommended second VPS. Fixed by the consolidated table in Section 15.</w:t>
      </w:r>
    </w:p>
    <w:p>
      <w:pPr>
        <w:pStyle w:val="ListParagraph"/>
        <w:numPr>
          <w:ilvl w:val="0"/>
          <w:numId w:val="2"/>
        </w:numPr>
        <w:spacing w:after="80"/>
      </w:pPr>
      <w:r>
        <w:rPr>
          <w:rFonts w:ascii="Calibri" w:cs="Calibri" w:eastAsia="Calibri" w:hAnsi="Calibri"/>
          <w:b/>
          <w:bCs/>
          <w:i w:val="false"/>
          <w:iCs w:val="false"/>
          <w:color w:val="000000"/>
          <w:sz w:val="21"/>
          <w:szCs w:val="21"/>
        </w:rPr>
        <w:t xml:space="preserve">Gap 9 — Telegram is a single point of failure: </w:t>
      </w:r>
      <w:r>
        <w:rPr>
          <w:rFonts w:ascii="Calibri" w:cs="Calibri" w:eastAsia="Calibri" w:hAnsi="Calibri"/>
          <w:b w:val="false"/>
          <w:bCs w:val="false"/>
          <w:i w:val="false"/>
          <w:iCs w:val="false"/>
          <w:color w:val="000000"/>
          <w:sz w:val="21"/>
          <w:szCs w:val="21"/>
        </w:rPr>
        <w:t xml:space="preserve">every notification flows through one bot and nothing monitors the bot itself. Fix: daily bot self-test ping; the n8n health ping on the old VPS is the out-of-band dead-man’s channel (it has its own bot access, independent of the brain API).</w:t>
      </w:r>
    </w:p>
    <w:p>
      <w:pPr>
        <w:pStyle w:val="ListParagraph"/>
        <w:numPr>
          <w:ilvl w:val="0"/>
          <w:numId w:val="2"/>
        </w:numPr>
        <w:spacing w:after="80"/>
      </w:pPr>
      <w:r>
        <w:rPr>
          <w:rFonts w:ascii="Calibri" w:cs="Calibri" w:eastAsia="Calibri" w:hAnsi="Calibri"/>
          <w:b/>
          <w:bCs/>
          <w:i w:val="false"/>
          <w:iCs w:val="false"/>
          <w:color w:val="000000"/>
          <w:sz w:val="21"/>
          <w:szCs w:val="21"/>
        </w:rPr>
        <w:t xml:space="preserve">Gap 10 — no prompt management: </w:t>
      </w:r>
      <w:r>
        <w:rPr>
          <w:rFonts w:ascii="Calibri" w:cs="Calibri" w:eastAsia="Calibri" w:hAnsi="Calibri"/>
          <w:b w:val="false"/>
          <w:bCs w:val="false"/>
          <w:i w:val="false"/>
          <w:iCs w:val="false"/>
          <w:color w:val="000000"/>
          <w:sz w:val="21"/>
          <w:szCs w:val="21"/>
        </w:rPr>
        <w:t xml:space="preserve">14 modules each carry prompts with no stated home. Fix: prompts live versioned in the repo, loaded by name — never inline strings.</w:t>
      </w:r>
    </w:p>
    <w:p>
      <w:r>
        <w:br w:type="page"/>
      </w:r>
    </w:p>
    <w:p>
      <w:pPr>
        <w:pStyle w:val="Heading1"/>
        <w:spacing w:after="160" w:before="320"/>
      </w:pPr>
      <w:r>
        <w:rPr>
          <w:rFonts w:ascii="Calibri" w:cs="Calibri" w:eastAsia="Calibri" w:hAnsi="Calibri"/>
          <w:b/>
          <w:bCs/>
          <w:color w:val="1F4E5F"/>
          <w:sz w:val="32"/>
          <w:szCs w:val="32"/>
        </w:rPr>
        <w:t xml:space="preserve">2. Decision log — accepted, changed, dropped</w:t>
      </w:r>
    </w:p>
    <w:p>
      <w:pPr>
        <w:spacing w:after="120" w:before="0"/>
      </w:pPr>
      <w:r>
        <w:rPr>
          <w:rFonts w:ascii="Calibri" w:cs="Calibri" w:eastAsia="Calibri" w:hAnsi="Calibri"/>
          <w:b w:val="false"/>
          <w:bCs w:val="false"/>
          <w:i w:val="false"/>
          <w:iCs w:val="false"/>
          <w:color w:val="000000"/>
          <w:sz w:val="21"/>
          <w:szCs w:val="21"/>
        </w:rPr>
        <w:t xml:space="preserve">Every design decision from the July 2026 review sessions, with reasoning. Dropped items record why, so they are not re-litigated by accident in future sessions.</w:t>
      </w:r>
    </w:p>
    <w:p>
      <w:pPr>
        <w:pStyle w:val="Heading2"/>
        <w:spacing w:after="120" w:before="240"/>
      </w:pPr>
      <w:r>
        <w:rPr>
          <w:rFonts w:ascii="Calibri" w:cs="Calibri" w:eastAsia="Calibri" w:hAnsi="Calibri"/>
          <w:b/>
          <w:bCs/>
          <w:color w:val="2E6E7E"/>
          <w:sz w:val="26"/>
          <w:szCs w:val="26"/>
        </w:rPr>
        <w:t xml:space="preserve">2.1 Design Invariants (restored from v2, now permanent)</w:t>
      </w:r>
    </w:p>
    <w:p>
      <w:pPr>
        <w:spacing w:after="120" w:before="0"/>
      </w:pPr>
      <w:r>
        <w:rPr>
          <w:rFonts w:ascii="Calibri" w:cs="Calibri" w:eastAsia="Calibri" w:hAnsi="Calibri"/>
          <w:b w:val="false"/>
          <w:bCs w:val="false"/>
          <w:i w:val="false"/>
          <w:iCs w:val="false"/>
          <w:color w:val="000000"/>
          <w:sz w:val="21"/>
          <w:szCs w:val="21"/>
        </w:rPr>
        <w:t xml:space="preserve">These rules survive every future version. They exist because the system is built for an ADHD brain and dies the moment it generates friction or guilt.</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3-second capture rule — voice &gt; text &gt; share-to. If capture takes longer than 3 seconds, it will not happen.</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Zero organisation tax — AI classifies everything; the user never files, tags or sorts. Slash commands are an optional shortcut, not an obligation.</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No guilt, just data — streaks are ratios ("47 of 60 days"), never chains that break. Gaps render neutral gray.</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Skip is always visible — every flow, every prompt, every revision question has skip. Partial data beats no data.</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Voice-first, text-always. Cards, not lists. Skeleton loading.</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Hyperfocus-friendly — while building, the system stays silent; background capture continues.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The system escalates friction, never locks (see 2.4). Interrupts are tiered and rate-limited by cooldowns.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Scheduling Agent invariants: 50% deadline rule (auto-reschedule if &lt;50% done 6h before deadline), rollover-with-note (unfinished today-items roll to tomorrow visibly, never vanish), energy-aware load (low mood/energy trend → fewer suggested tasks), max 5 items in Today.</w:t>
      </w:r>
    </w:p>
    <w:p>
      <w:pPr>
        <w:pStyle w:val="Heading2"/>
        <w:spacing w:after="120" w:before="240"/>
      </w:pPr>
      <w:r>
        <w:rPr>
          <w:rFonts w:ascii="Calibri" w:cs="Calibri" w:eastAsia="Calibri" w:hAnsi="Calibri"/>
          <w:b/>
          <w:bCs/>
          <w:color w:val="2E6E7E"/>
          <w:sz w:val="26"/>
          <w:szCs w:val="26"/>
        </w:rPr>
        <w:t xml:space="preserve">2.2 Kanban page — DROPPED</w:t>
      </w:r>
    </w:p>
    <w:p>
      <w:pPr>
        <w:spacing w:after="120" w:before="0"/>
      </w:pPr>
      <w:r>
        <w:rPr>
          <w:rFonts w:ascii="Calibri" w:cs="Calibri" w:eastAsia="Calibri" w:hAnsi="Calibri"/>
          <w:b/>
          <w:bCs/>
          <w:i w:val="false"/>
          <w:iCs w:val="false"/>
          <w:color w:val="000000"/>
          <w:sz w:val="21"/>
          <w:szCs w:val="21"/>
        </w:rPr>
        <w:t xml:space="preserve">Decision: </w:t>
      </w:r>
      <w:r>
        <w:rPr>
          <w:rFonts w:ascii="Calibri" w:cs="Calibri" w:eastAsia="Calibri" w:hAnsi="Calibri"/>
          <w:b w:val="false"/>
          <w:bCs w:val="false"/>
          <w:i w:val="false"/>
          <w:iCs w:val="false"/>
          <w:color w:val="000000"/>
          <w:sz w:val="21"/>
          <w:szCs w:val="21"/>
        </w:rPr>
        <w:t xml:space="preserve">the Kanban page is removed. Kanban earns its keep in teams — many people, parallel work, status visibility. A single person doing 1–3 things at a time does not need a page to answer "what am I doing right now"; and for an ADHD brain a board of unfinished columns is a standing guilt surface, violating the invariants above.</w:t>
      </w:r>
    </w:p>
    <w:p>
      <w:pPr>
        <w:pStyle w:val="ListParagraph"/>
        <w:numPr>
          <w:ilvl w:val="0"/>
          <w:numId w:val="2"/>
        </w:numPr>
        <w:spacing w:after="80"/>
      </w:pPr>
      <w:r>
        <w:rPr>
          <w:rFonts w:ascii="Calibri" w:cs="Calibri" w:eastAsia="Calibri" w:hAnsi="Calibri"/>
          <w:b/>
          <w:bCs/>
          <w:i w:val="false"/>
          <w:iCs w:val="false"/>
          <w:color w:val="000000"/>
          <w:sz w:val="21"/>
          <w:szCs w:val="21"/>
        </w:rPr>
        <w:t xml:space="preserve">Replacement: </w:t>
      </w:r>
      <w:r>
        <w:rPr>
          <w:rFonts w:ascii="Calibri" w:cs="Calibri" w:eastAsia="Calibri" w:hAnsi="Calibri"/>
          <w:b w:val="false"/>
          <w:bCs w:val="false"/>
          <w:i w:val="false"/>
          <w:iCs w:val="false"/>
          <w:color w:val="000000"/>
          <w:sz w:val="21"/>
          <w:szCs w:val="21"/>
        </w:rPr>
        <w:t xml:space="preserve">status chips inside Planner. Each item cycles todo → doing → done on tap; the "doing" item floats to the top of Today with a highlight; done items collapse into a strike-through count ("3 done today").</w:t>
      </w:r>
    </w:p>
    <w:p>
      <w:pPr>
        <w:pStyle w:val="ListParagraph"/>
        <w:numPr>
          <w:ilvl w:val="0"/>
          <w:numId w:val="2"/>
        </w:numPr>
        <w:spacing w:after="80"/>
      </w:pPr>
      <w:r>
        <w:rPr>
          <w:rFonts w:ascii="Calibri" w:cs="Calibri" w:eastAsia="Calibri" w:hAnsi="Calibri"/>
          <w:b/>
          <w:bCs/>
          <w:i w:val="false"/>
          <w:iCs w:val="false"/>
          <w:color w:val="000000"/>
          <w:sz w:val="21"/>
          <w:szCs w:val="21"/>
        </w:rPr>
        <w:t xml:space="preserve">Reversibility: </w:t>
      </w:r>
      <w:r>
        <w:rPr>
          <w:rFonts w:ascii="Calibri" w:cs="Calibri" w:eastAsia="Calibri" w:hAnsi="Calibri"/>
          <w:b w:val="false"/>
          <w:bCs w:val="false"/>
          <w:i w:val="false"/>
          <w:iCs w:val="false"/>
          <w:color w:val="000000"/>
          <w:sz w:val="21"/>
          <w:szCs w:val="21"/>
        </w:rPr>
        <w:t xml:space="preserve">task_status stays in the schema unchanged, so a board view can be resurrected in a weekend if ever missed. Zero migration cost.</w:t>
      </w:r>
    </w:p>
    <w:p>
      <w:pPr>
        <w:pStyle w:val="Heading2"/>
        <w:spacing w:after="120" w:before="240"/>
      </w:pPr>
      <w:r>
        <w:rPr>
          <w:rFonts w:ascii="Calibri" w:cs="Calibri" w:eastAsia="Calibri" w:hAnsi="Calibri"/>
          <w:b/>
          <w:bCs/>
          <w:color w:val="2E6E7E"/>
          <w:sz w:val="26"/>
          <w:szCs w:val="26"/>
        </w:rPr>
        <w:t xml:space="preserve">2.3 Music page — MERGED into Tech &amp; Resources</w:t>
      </w:r>
    </w:p>
    <w:p>
      <w:pPr>
        <w:spacing w:after="120" w:before="0"/>
      </w:pPr>
      <w:r>
        <w:rPr>
          <w:rFonts w:ascii="Calibri" w:cs="Calibri" w:eastAsia="Calibri" w:hAnsi="Calibri"/>
          <w:b w:val="false"/>
          <w:bCs w:val="false"/>
          <w:i w:val="false"/>
          <w:iCs w:val="false"/>
          <w:color w:val="000000"/>
          <w:sz w:val="21"/>
          <w:szCs w:val="21"/>
        </w:rPr>
        <w:t xml:space="preserve">Music was the thinnest page in the roster. It becomes a filter tag inside Tech &amp; Resources; mood-tagging of tracks is preserved. Combined with the Kanban removal, the page count goes 14 → 12.</w:t>
      </w:r>
    </w:p>
    <w:p>
      <w:pPr>
        <w:pStyle w:val="Heading2"/>
        <w:spacing w:after="120" w:before="240"/>
      </w:pPr>
      <w:r>
        <w:rPr>
          <w:rFonts w:ascii="Calibri" w:cs="Calibri" w:eastAsia="Calibri" w:hAnsi="Calibri"/>
          <w:b/>
          <w:bCs/>
          <w:color w:val="2E6E7E"/>
          <w:sz w:val="26"/>
          <w:szCs w:val="26"/>
        </w:rPr>
        <w:t xml:space="preserve">2.4 GATE lock-out — REJECTED (escalating friction adopted instead)</w:t>
      </w:r>
    </w:p>
    <w:p>
      <w:pPr>
        <w:spacing w:after="120" w:before="0"/>
      </w:pPr>
      <w:r>
        <w:rPr>
          <w:rFonts w:ascii="Calibri" w:cs="Calibri" w:eastAsia="Calibri" w:hAnsi="Calibri"/>
          <w:b w:val="false"/>
          <w:bCs w:val="false"/>
          <w:i w:val="false"/>
          <w:iCs w:val="false"/>
          <w:color w:val="000000"/>
          <w:sz w:val="21"/>
          <w:szCs w:val="21"/>
        </w:rPr>
        <w:t xml:space="preserve">Proposal considered: lock the system if GATE drills are repeatedly missed. Rejected on three grounds. First, it violates the no-guilt invariant. Second, locking the capture system as punishment breaks the one habit everything else depends on — miss GATE → locked out → thoughts stop being captured → system goes stale → system gets abandoned; it punishes the wrong behaviour. Third, Ashish has root on the VPS: any lock bypassable in 30 seconds is not a lock, it is a speed bump that breeds resentment.</w:t>
      </w:r>
    </w:p>
    <w:p>
      <w:pPr>
        <w:spacing w:after="120" w:before="0"/>
      </w:pPr>
      <w:r>
        <w:rPr>
          <w:rFonts w:ascii="Calibri" w:cs="Calibri" w:eastAsia="Calibri" w:hAnsi="Calibri"/>
          <w:b/>
          <w:bCs/>
          <w:i w:val="false"/>
          <w:iCs w:val="false"/>
          <w:color w:val="000000"/>
          <w:sz w:val="21"/>
          <w:szCs w:val="21"/>
        </w:rPr>
        <w:t xml:space="preserve">Adopted instead — escalating friction: </w:t>
      </w:r>
      <w:r>
        <w:rPr>
          <w:rFonts w:ascii="Calibri" w:cs="Calibri" w:eastAsia="Calibri" w:hAnsi="Calibri"/>
          <w:b w:val="false"/>
          <w:bCs w:val="false"/>
          <w:i w:val="false"/>
          <w:iCs w:val="false"/>
          <w:color w:val="000000"/>
          <w:sz w:val="21"/>
          <w:szCs w:val="21"/>
        </w:rPr>
        <w:t xml:space="preserve">miss 3× → morning brief leads with GATE before anything else. Miss 5× → Scheduling Agent auto-places the drill as item #1 inside the protected morning hour and says so. The system gets pushier, never closed.</w:t>
      </w:r>
    </w:p>
    <w:p>
      <w:pPr>
        <w:pStyle w:val="Heading2"/>
        <w:spacing w:after="120" w:before="240"/>
      </w:pPr>
      <w:r>
        <w:rPr>
          <w:rFonts w:ascii="Calibri" w:cs="Calibri" w:eastAsia="Calibri" w:hAnsi="Calibri"/>
          <w:b/>
          <w:bCs/>
          <w:color w:val="2E6E7E"/>
          <w:sz w:val="26"/>
          <w:szCs w:val="26"/>
        </w:rPr>
        <w:t xml:space="preserve">2.5 GATE drill verification — ADOPTED</w:t>
      </w:r>
    </w:p>
    <w:p>
      <w:pPr>
        <w:spacing w:after="120" w:before="0"/>
      </w:pPr>
      <w:r>
        <w:rPr>
          <w:rFonts w:ascii="Calibri" w:cs="Calibri" w:eastAsia="Calibri" w:hAnsi="Calibri"/>
          <w:b w:val="false"/>
          <w:bCs w:val="false"/>
          <w:i w:val="false"/>
          <w:iCs w:val="false"/>
          <w:color w:val="000000"/>
          <w:sz w:val="21"/>
          <w:szCs w:val="21"/>
        </w:rPr>
        <w:t xml:space="preserve">A drill only counts as done with evidence, not a tap:</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A workbook/notebook drill entry must exist with actual answer content — minimum N questions answered, not an empty submit.</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Timestamp sanity: open-to-submit time &gt; 2 minutes; a 10-second submit on a 10-question drill is flagged and counts as skipped.</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Optional scoring: one Gemini Flash call grades answers → stored score → Review Agent shows a real GATE readiness trend, not just attendance.</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The watch-rule counter clears only on a verified entry, and agent_decisions logs why ("cleared: 8/10 answered, 14 min, score 6/10"). A completed drill always clears the missed-counter — a nag that ignores completed work destroys trust in the interrupt system.</w:t>
      </w:r>
    </w:p>
    <w:p>
      <w:pPr>
        <w:pStyle w:val="Heading2"/>
        <w:spacing w:after="120" w:before="240"/>
      </w:pPr>
      <w:r>
        <w:rPr>
          <w:rFonts w:ascii="Calibri" w:cs="Calibri" w:eastAsia="Calibri" w:hAnsi="Calibri"/>
          <w:b/>
          <w:bCs/>
          <w:color w:val="2E6E7E"/>
          <w:sz w:val="26"/>
          <w:szCs w:val="26"/>
        </w:rPr>
        <w:t xml:space="preserve">2.6 Workbook — REDESIGNED into Notebook</w:t>
      </w:r>
    </w:p>
    <w:p>
      <w:pPr>
        <w:spacing w:after="120" w:before="0"/>
      </w:pPr>
      <w:r>
        <w:rPr>
          <w:rFonts w:ascii="Calibri" w:cs="Calibri" w:eastAsia="Calibri" w:hAnsi="Calibri"/>
          <w:b w:val="false"/>
          <w:bCs w:val="false"/>
          <w:i w:val="false"/>
          <w:iCs w:val="false"/>
          <w:color w:val="000000"/>
          <w:sz w:val="21"/>
          <w:szCs w:val="21"/>
        </w:rPr>
        <w:t xml:space="preserve">Workbook as specced in v3.1 (templates + drills) was too narrow for how Ashish actually works across GATE, three ventures, tech learning and occult studies. It is replaced by a OneNote-style Notebook (Section 7) that is a strict superset: drills survive as a section type, so all GATE verification logic carries over unchanged. Page count stays 12 — Workbook is renamed, not added to.</w:t>
      </w:r>
    </w:p>
    <w:p>
      <w:pPr>
        <w:pStyle w:val="Heading2"/>
        <w:spacing w:after="120" w:before="240"/>
      </w:pPr>
      <w:r>
        <w:rPr>
          <w:rFonts w:ascii="Calibri" w:cs="Calibri" w:eastAsia="Calibri" w:hAnsi="Calibri"/>
          <w:b/>
          <w:bCs/>
          <w:color w:val="2E6E7E"/>
          <w:sz w:val="26"/>
          <w:szCs w:val="26"/>
        </w:rPr>
        <w:t xml:space="preserve">2.7 Other adopted decisions (detailed in later sections)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Slash-command capture with user-editable alias table (Section 6).</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People entity resolution with provisional → confirmed relationship learning (Section 9).</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Finance upgrade: classification learning, subscriptions, manual/cash entries, calendar view, dedicated transactions table (Section 8).</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Projects and Notebooks are user-creatable and archivable — never hard-deleted (Section 10).</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Every project auto-creates a linked notebook with an agent-written Activity section (Section 10).</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Coding Agent formalised: two execution tiers (Aider/Flash vs Claude Code) and two target classes (project repos vs VPS infra) with hard guardrails on infra (Section 11).</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Revision engine: spaced recall over notebook pages with closed-book question generation (Section 12).</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deadline_mode flag on notebook sections: revision intensity ramps as a fixed date approaches — works for interviews, exams and client demos alike (Section 12.4).</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Obsidian feature parity where cheap; plugins, canvas and publish explicitly skipped; portable export produces an Obsidian-compatible vault as the anti-lock-in escape hatch (Section 13).</w:t>
      </w:r>
    </w:p>
    <w:p>
      <w:r>
        <w:br w:type="page"/>
      </w:r>
    </w:p>
    <w:p>
      <w:pPr>
        <w:pStyle w:val="Heading1"/>
        <w:spacing w:after="160" w:before="320"/>
      </w:pPr>
      <w:r>
        <w:rPr>
          <w:rFonts w:ascii="Calibri" w:cs="Calibri" w:eastAsia="Calibri" w:hAnsi="Calibri"/>
          <w:b/>
          <w:bCs/>
          <w:color w:val="1F4E5F"/>
          <w:sz w:val="32"/>
          <w:szCs w:val="32"/>
        </w:rPr>
        <w:t xml:space="preserve">3. Pages — final 12 and how each works</w:t>
      </w:r>
    </w:p>
    <w:p>
      <w:pPr>
        <w:spacing w:after="120" w:before="0"/>
      </w:pPr>
      <w:r>
        <w:rPr>
          <w:rFonts w:ascii="Calibri" w:cs="Calibri" w:eastAsia="Calibri" w:hAnsi="Calibri"/>
          <w:b w:val="false"/>
          <w:bCs w:val="false"/>
          <w:i w:val="false"/>
          <w:iCs w:val="false"/>
          <w:color w:val="000000"/>
          <w:sz w:val="21"/>
          <w:szCs w:val="21"/>
        </w:rPr>
        <w:t xml:space="preserve">Down from 17 (v2) → 14 (v3.1) → 12 (this document): Kanban removed into Planner chips, Music merged into Tech &amp; Resources, Notes+Quotes already merged into Thoughts, Workbook renamed Notebook.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0"/>
        <w:gridCol w:w="1350"/>
        <w:gridCol w:w="1750"/>
        <w:gridCol w:w="6180"/>
      </w:tblGrid>
      <w:tr>
        <w:trPr>
          <w:tblHeader/>
        </w:trPr>
        <w:tc>
          <w:tcPr>
            <w:tcW w:type="dxa" w:w="42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w:t>
            </w:r>
          </w:p>
        </w:tc>
        <w:tc>
          <w:tcPr>
            <w:tcW w:type="dxa" w:w="135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Page</w:t>
            </w:r>
          </w:p>
        </w:tc>
        <w:tc>
          <w:tcPr>
            <w:tcW w:type="dxa" w:w="175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Owning agent</w:t>
            </w:r>
          </w:p>
        </w:tc>
        <w:tc>
          <w:tcPr>
            <w:tcW w:type="dxa" w:w="618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How it works</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Dashboard (Ask Brain)</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Personal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Status strip → terse one-liner → interrupt banner (only when a watch-rule fires) → unified timeline (today’s plan + Google Calendar + weekend venture blocks; the protected GATE morning hour renders as a fixed immovable slot) → persistent input bar. Slash commands work from this bar — /finance chai 20 is the fastest capture path. Any message starting with "why"/"explain" pulls full reasoning from agent_decisions.</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2</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Planner</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Scheduling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Buckets: today / this week / this month / someday / unplanned. 6:30am run reads open tasks + yesterday’s energy + fixed constraints → writes ≤5 items to Today with reasoning logged. Reactive rebalance on any task change. Status chips replace Kanban: tap cycles todo → doing → done; doing floats to top; done collapses to a strike-through count. All Section 2.1 invariants apply (50% rule, rollover-with-note, energy-aware load).</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3</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Journal</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Journal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9pm nudge → mood/energy 1–5 + up to 3 prompts, skip-always. Daily rollup: the day’s captures + mood → one summary paragraph (one Haiku call). The rollup is a linkable daily-note page ([[2026-07-17]]). Ratio streaks; gray gaps.</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4</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Thoughts</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Thoughts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Fleeting fragments. [[wikilinks]] regex-parsed on save (no LLM) → embed → semantic auto-links (cosine &gt; 0.82, cap 5). Backlinks panel + unlinked mentions. Full graph view plus per-note local graph (1 hop). Legacy scans link in here tagged source=legacy_scan.</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5</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Notebook</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Revision engine + Review Agent summaries</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OneNote-style: Notebook → Section → Page. Sections typed notes or drill. Markdown editing with live preview, [[wikilinks]] into the shared graph, #tags, page templates. Per-section "what I learned" weekly summary at the top of each section — solves ADHD re-entry after a gap. Full spec: Section 7.</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6</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Finance</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Finance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SMS pattern-match (free) → transactions; unmatched formats get one Flash call. Manual/cash via /finance. Subscription detection with monthly total + next-expected-date + missed-charge badge. Month calendar view with daily net spent/received per date. Infra self-cost card. Full spec: Section 8.</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7</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Projects</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Project Agent (+ Coding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 view per project: WayClear, Veridh, Dikam, Brain. User-creatable/archivable. Each project has a linked notebook whose Activity section the Project Agent writes automatically. Build history with promote/kill controls. Full spec: Sections 10–11.</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8</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Tech &amp; Resources</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Capture Agent (routing)</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Share-to URLs, articles, tools, music (as a filter tag, mood-tagging preserved). AI-tagged, searchable. No dedicated agent.</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9</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Health</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Health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Manual form v1: sleep, exercise, meals, vitals → health_logs. Pure CRUD, no LLM. Supplement-stack tracking lives here. Google Fit sync deferred deliberately.</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10</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Review</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Review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Tabs: Weekly / Time Capsule. Sunday cron → 7 days of items → one summary call → stored + Telegram. Also reports on the system itself: misclassification rate (Gap 4) and agent cost for the week from agent_metrics_daily.</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11</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People</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People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Contact records with aliases, mention_count, relationship status (provisional/confirmed), last_contact_at. "Gone quiet" is a passive badge, never a Telegram interrupt. Full spec: Section 9.</w:t>
            </w:r>
          </w:p>
        </w:tc>
      </w:tr>
      <w:tr>
        <w:tc>
          <w:tcPr>
            <w:tcW w:type="dxa" w:w="42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12</w:t>
            </w:r>
          </w:p>
        </w:tc>
        <w:tc>
          <w:tcPr>
            <w:tcW w:type="dxa" w:w="13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Legacy Archive</w:t>
            </w:r>
          </w:p>
        </w:tc>
        <w:tc>
          <w:tcPr>
            <w:tcW w:type="dxa" w:w="17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Legacy Ingestion Agent</w:t>
            </w:r>
          </w:p>
        </w:tc>
        <w:tc>
          <w:tcPr>
            <w:tcW w:type="dxa" w:w="618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Scan (phone) → upload → OCR → regex date extraction → classify per chunk → link into the Thoughts graph. OCR pilot: 20–30 pages through Tesseract (free) vs Google Cloud Vision (~$1.50/1k pages, better on handwriting) before committing volume. Ambiguous dates batched to Telegram for confirmation.</w:t>
            </w:r>
          </w:p>
        </w:tc>
      </w:tr>
    </w:tbl>
    <w:p>
      <w:r>
        <w:br w:type="page"/>
      </w:r>
    </w:p>
    <w:p>
      <w:pPr>
        <w:pStyle w:val="Heading1"/>
        <w:spacing w:after="160" w:before="320"/>
      </w:pPr>
      <w:r>
        <w:rPr>
          <w:rFonts w:ascii="Calibri" w:cs="Calibri" w:eastAsia="Calibri" w:hAnsi="Calibri"/>
          <w:b/>
          <w:bCs/>
          <w:color w:val="1F4E5F"/>
          <w:sz w:val="32"/>
          <w:szCs w:val="32"/>
        </w:rPr>
        <w:t xml:space="preserve">4. Agents — detailed working</w:t>
      </w:r>
    </w:p>
    <w:p>
      <w:pPr>
        <w:spacing w:after="120" w:before="0"/>
      </w:pPr>
      <w:r>
        <w:rPr>
          <w:rFonts w:ascii="Calibri" w:cs="Calibri" w:eastAsia="Calibri" w:hAnsi="Calibri"/>
          <w:b w:val="false"/>
          <w:bCs w:val="false"/>
          <w:i w:val="false"/>
          <w:iCs w:val="false"/>
          <w:color w:val="000000"/>
          <w:sz w:val="21"/>
          <w:szCs w:val="21"/>
        </w:rPr>
        <w:t xml:space="preserve">Terminology stands as corrected in v3.1 Section 14: these are LLM-decision workflows — fixed code paths with LLM calls at specific decision points — not autonomous agents. This is deliberate: fixed workflows with individually-logged decision points are easier to log, debug and trust, which is the entire premise of the "ask why, get a traceable answer" experience. The one genuinely agentic component is Claude Code inside the build pipeline (Section 11), which loops autonomously in its own process.</w:t>
      </w:r>
    </w:p>
    <w:p>
      <w:pPr>
        <w:spacing w:after="120" w:before="0"/>
      </w:pPr>
      <w:r>
        <w:rPr>
          <w:rFonts w:ascii="Calibri" w:cs="Calibri" w:eastAsia="Calibri" w:hAnsi="Calibri"/>
          <w:b w:val="false"/>
          <w:bCs w:val="false"/>
          <w:i w:val="false"/>
          <w:iCs w:val="false"/>
          <w:color w:val="000000"/>
          <w:sz w:val="21"/>
          <w:szCs w:val="21"/>
        </w:rPr>
        <w:t xml:space="preserve">Every agent implements the BaseAgent contract (typed input/output schema, handle(), interrupt_tier, cost_tier, requires_context). Specialists never write to agent_decisions directly and never call each other — every action routes through the Personal Agent, the single writer to the decision log.</w:t>
      </w:r>
    </w:p>
    <w:p>
      <w:pPr>
        <w:pStyle w:val="Heading2"/>
        <w:spacing w:after="120" w:before="240"/>
      </w:pPr>
      <w:r>
        <w:rPr>
          <w:rFonts w:ascii="Calibri" w:cs="Calibri" w:eastAsia="Calibri" w:hAnsi="Calibri"/>
          <w:b/>
          <w:bCs/>
          <w:color w:val="2E6E7E"/>
          <w:sz w:val="26"/>
          <w:szCs w:val="26"/>
        </w:rPr>
        <w:t xml:space="preserve">4.1 Agent roster with mechanics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4600"/>
        <w:gridCol w:w="2050"/>
      </w:tblGrid>
      <w:tr>
        <w:trPr>
          <w:tblHeader/>
        </w:trPr>
        <w:tc>
          <w:tcPr>
            <w:tcW w:type="dxa" w:w="15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Agent</w:t>
            </w:r>
          </w:p>
        </w:tc>
        <w:tc>
          <w:tcPr>
            <w:tcW w:type="dxa" w:w="155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Trigger</w:t>
            </w:r>
          </w:p>
        </w:tc>
        <w:tc>
          <w:tcPr>
            <w:tcW w:type="dxa" w:w="46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Steps (fixed)</w:t>
            </w:r>
          </w:p>
        </w:tc>
        <w:tc>
          <w:tcPr>
            <w:tcW w:type="dxa" w:w="205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LLM decision point</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Personal Agent (orchestrator)</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Every capture + on-demand chat</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Dispatch via explicit map (e.g. {"scheduling":"haiku","capture":"flash"}). Conversation: hard fork on "why/explain" prefix → detailed template with reasoning from agent_decisions; else terse one-liner. Sole writer to agent_decisions.</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Phrasing only; routing is a lookup</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Capture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Instant or batch capture</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Slash-prefix check first (deterministic, skips LLM entirely) → else save raw → one classify call → embed → pgvector link pass → write. Upsert on client capture UUID (dedup). Corrections logged to corrected_category.</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 classification call (skipped for slash captures)</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Scheduling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Cron 6:30am + reactive on task change</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Query open tasks, yesterday’s energy, fixed constraints (GATE hour, day job, interview dates) → one call producing ordering + reason → write plan → log → Telegram brief. Applies 50% rule, rollover-with-note, energy-aware load, max-5, deadline_mode ramps.</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 planning call</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Finance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SMS classified as finance + /finance</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Pattern-match amount/merchant/direction → write transaction. Unmatched format → one Flash call. Recurrence detector flags subscriptions. Calendar view = GROUP BY date.</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Only on unmatched SMS formats</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Project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action_class=build or /build</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Package spec (project context + repo + task + complexity) → dispatch to Aider (small) or Claude Code (feature) → staging deploy → Telegram promote/kill. Writes Activity line to the project notebook.</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None at this level — the handoff target (Claude Code) is agentic</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Health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Manual entry</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Write structured fields to health_logs.</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None — pure CRUD</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Review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Cron, Sunday</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Query 7 days of items + drill scores + agent_metrics_daily → one summary call → store + Telegram. Also writes per-section Notebook learning summaries (1–3 Haiku calls, active sections only).</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Summarisation calls</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Journal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Daily cron</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Aggregate day’s captures + mood/energy → one call → daily-note page.</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 summarisation call</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Thoughts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Every capture / page save</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Regex-parse [[wikilinks]] → embed → pgvector search (cutoff 0.82, cap 5) → write thought_links. Unlinked-mention pass is string matching against titles.</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None — fully deterministic</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Legacy Ingestion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Manual batch upload</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OCR (no LLM) → regex dates → one classify call per chunk → link into graph.</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 classification call per chunk</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News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On-demand only</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Question → Brave/Tavily search → one summarising call. Never in the morning brief; isolated from the core loop.</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 summarisation call</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Almanac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On-demand only</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Swiss Ephemeris computation (pure math: moon phase, tithi/nakshatra/yoga, holidays from static dataset) → LLM phrases result.</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Phrasing only</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Astrology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On-demand only</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Ephemeris math + existing Chaldean-Vedic / Lo Shu numerology calculator (deterministic) → LLM frames interpretation. Reads encrypted user_profile.</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Interpretive framing only</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People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Every capture (gated)</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Runs only when a capitalised-name heuristic or /people fires → one Flash extraction call (name, relationship phrase) → fuzzy match → provisional/confirmed logic (Section 9) → write links, bump last_contact_at. Quiet-check is a date comparison.</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 extraction call, gated — not on every capture</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Revision engine (job, not a chat agent)</w:t>
            </w:r>
          </w:p>
        </w:tc>
        <w:tc>
          <w:tcPr>
            <w:tcW w:type="dxa" w:w="15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Daily cron</w:t>
            </w:r>
          </w:p>
        </w:tc>
        <w:tc>
          <w:tcPr>
            <w:tcW w:type="dxa" w:w="46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Pull due pages (next_review_at) → generate-once questions (closed-book, one Flash call per page) → send 1/day max via Telegram → grade reply (one Flash call) → store attempt → update interval + weak-spot bias.</w:t>
            </w:r>
          </w:p>
        </w:tc>
        <w:tc>
          <w:tcPr>
            <w:tcW w:type="dxa" w:w="205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Question generation + fuzzy grading</w:t>
            </w:r>
          </w:p>
        </w:tc>
      </w:tr>
    </w:tbl>
    <w:p>
      <w:pPr>
        <w:pStyle w:val="Heading2"/>
        <w:spacing w:after="120" w:before="240"/>
      </w:pPr>
      <w:r>
        <w:rPr>
          <w:rFonts w:ascii="Calibri" w:cs="Calibri" w:eastAsia="Calibri" w:hAnsi="Calibri"/>
          <w:b/>
          <w:bCs/>
          <w:color w:val="2E6E7E"/>
          <w:sz w:val="26"/>
          <w:szCs w:val="26"/>
        </w:rPr>
        <w:t xml:space="preserve">4.2 Watch rules (interrupt layer, not an agent)</w:t>
      </w:r>
    </w:p>
    <w:p>
      <w:pPr>
        <w:spacing w:after="120" w:before="0"/>
      </w:pPr>
      <w:r>
        <w:rPr>
          <w:rFonts w:ascii="Calibri" w:cs="Calibri" w:eastAsia="Calibri" w:hAnsi="Calibri"/>
          <w:b w:val="false"/>
          <w:bCs w:val="false"/>
          <w:i w:val="false"/>
          <w:iCs w:val="false"/>
          <w:color w:val="000000"/>
          <w:sz w:val="21"/>
          <w:szCs w:val="21"/>
        </w:rPr>
        <w:t xml:space="preserve">agent_watch_rules holds tunable, data-driven checks: scheduling conflict, reminder snoozed 3× without progress, GATE drill missed 3× in a rolling 7 days, interview ≤5 days away with zero prep entries this week. Each rule carries last_notified_at with a 24h cooldown so one unresolved condition cannot spam Telegram. Verified drill/prep entries clear their counters automatically. Interrupt tiers: always-interrupt (Telegram immediate), morning-brief-only (6:30am batch), log-only (agent_decisions, visible on request).</w:t>
      </w:r>
    </w:p>
    <w:p>
      <w:r>
        <w:br w:type="page"/>
      </w:r>
    </w:p>
    <w:p>
      <w:pPr>
        <w:pStyle w:val="Heading1"/>
        <w:spacing w:after="160" w:before="320"/>
      </w:pPr>
      <w:r>
        <w:rPr>
          <w:rFonts w:ascii="Calibri" w:cs="Calibri" w:eastAsia="Calibri" w:hAnsi="Calibri"/>
          <w:b/>
          <w:bCs/>
          <w:color w:val="1F4E5F"/>
          <w:sz w:val="32"/>
          <w:szCs w:val="32"/>
        </w:rPr>
        <w:t xml:space="preserve">5. Agent memory architecture</w:t>
      </w:r>
    </w:p>
    <w:p>
      <w:pPr>
        <w:spacing w:after="120" w:before="0"/>
      </w:pPr>
      <w:r>
        <w:rPr>
          <w:rFonts w:ascii="Calibri" w:cs="Calibri" w:eastAsia="Calibri" w:hAnsi="Calibri"/>
          <w:b w:val="false"/>
          <w:bCs w:val="false"/>
          <w:i w:val="false"/>
          <w:iCs w:val="false"/>
          <w:color w:val="000000"/>
          <w:sz w:val="21"/>
          <w:szCs w:val="21"/>
        </w:rPr>
        <w:t xml:space="preserve">"Memory" in this system is not one thing — it is five distinct layers, each answering a different question. Naming them prevents the classic failure of stuffing everything into one blob.</w:t>
      </w:r>
    </w:p>
    <w:p>
      <w:pPr>
        <w:pStyle w:val="Heading3"/>
        <w:spacing w:after="100" w:before="180"/>
      </w:pPr>
      <w:r>
        <w:rPr>
          <w:rFonts w:ascii="Calibri" w:cs="Calibri" w:eastAsia="Calibri" w:hAnsi="Calibri"/>
          <w:b/>
          <w:bCs/>
          <w:color w:val="333333"/>
          <w:sz w:val="22"/>
          <w:szCs w:val="22"/>
        </w:rPr>
        <w:t xml:space="preserve">5.1 Working memory — LangGraph typed state + Postgres checkpointer</w:t>
      </w:r>
    </w:p>
    <w:p>
      <w:pPr>
        <w:spacing w:after="120" w:before="0"/>
      </w:pPr>
      <w:r>
        <w:rPr>
          <w:rFonts w:ascii="Calibri" w:cs="Calibri" w:eastAsia="Calibri" w:hAnsi="Calibri"/>
          <w:b w:val="false"/>
          <w:bCs w:val="false"/>
          <w:i w:val="false"/>
          <w:iCs w:val="false"/>
          <w:color w:val="000000"/>
          <w:sz w:val="21"/>
          <w:szCs w:val="21"/>
        </w:rPr>
        <w:t xml:space="preserve">The shared state is a strict typed schema (Pydantic/TypedDict) with a fixed field set — specialists cannot stuff arbitrary keys into it. Specialist subgraphs receive and return narrow input/output schemas (state isolation), not the whole state. The Postgres checkpointer persists state across process restarts, so a crash mid-pipeline resumes rather than losing the capture. Lifetime: one pipeline run.</w:t>
      </w:r>
    </w:p>
    <w:p>
      <w:pPr>
        <w:pStyle w:val="Heading3"/>
        <w:spacing w:after="100" w:before="180"/>
      </w:pPr>
      <w:r>
        <w:rPr>
          <w:rFonts w:ascii="Calibri" w:cs="Calibri" w:eastAsia="Calibri" w:hAnsi="Calibri"/>
          <w:b/>
          <w:bCs/>
          <w:color w:val="333333"/>
          <w:sz w:val="22"/>
          <w:szCs w:val="22"/>
        </w:rPr>
        <w:t xml:space="preserve">5.2 Episodic memory — agent_decisions</w:t>
      </w:r>
    </w:p>
    <w:p>
      <w:pPr>
        <w:spacing w:after="120" w:before="0"/>
      </w:pPr>
      <w:r>
        <w:rPr>
          <w:rFonts w:ascii="Calibri" w:cs="Calibri" w:eastAsia="Calibri" w:hAnsi="Calibri"/>
          <w:b w:val="false"/>
          <w:bCs w:val="false"/>
          <w:i w:val="false"/>
          <w:iCs w:val="false"/>
          <w:color w:val="000000"/>
          <w:sz w:val="21"/>
          <w:szCs w:val="21"/>
        </w:rPr>
        <w:t xml:space="preserve">Every action any agent takes: (agent_name, item_id, action_taken, reason, interrupt_tier, created_at). Single writer: the Personal Agent. This one table is simultaneously the audit trail, the notification filter, and the source for every "why did you do that" answer. It is what makes the system trustworthy enough to rearrange a day silently. Lifetime: permanent, log-rotated at the journald level only.</w:t>
      </w:r>
    </w:p>
    <w:p>
      <w:pPr>
        <w:pStyle w:val="Heading3"/>
        <w:spacing w:after="100" w:before="180"/>
      </w:pPr>
      <w:r>
        <w:rPr>
          <w:rFonts w:ascii="Calibri" w:cs="Calibri" w:eastAsia="Calibri" w:hAnsi="Calibri"/>
          <w:b/>
          <w:bCs/>
          <w:color w:val="333333"/>
          <w:sz w:val="22"/>
          <w:szCs w:val="22"/>
        </w:rPr>
        <w:t xml:space="preserve">5.3 Semantic memory — pgvector embeddings</w:t>
      </w:r>
    </w:p>
    <w:p>
      <w:pPr>
        <w:spacing w:after="120" w:before="0"/>
      </w:pPr>
      <w:r>
        <w:rPr>
          <w:rFonts w:ascii="Calibri" w:cs="Calibri" w:eastAsia="Calibri" w:hAnsi="Calibri"/>
          <w:b w:val="false"/>
          <w:bCs w:val="false"/>
          <w:i w:val="false"/>
          <w:iCs w:val="false"/>
          <w:color w:val="000000"/>
          <w:sz w:val="21"/>
          <w:szCs w:val="21"/>
        </w:rPr>
        <w:t xml:space="preserve">Every item and notebook page is embedded. This layer powers Thoughts auto-linking, People mention matching, agent context retrieval and brain search. embedding_model is recorded per row (Gap 6) so the corpus can be re-embedded coherently if the model ever changes. Lifetime: permanent, exportable including vectors.</w:t>
      </w:r>
    </w:p>
    <w:p>
      <w:pPr>
        <w:pStyle w:val="Heading3"/>
        <w:spacing w:after="100" w:before="180"/>
      </w:pPr>
      <w:r>
        <w:rPr>
          <w:rFonts w:ascii="Calibri" w:cs="Calibri" w:eastAsia="Calibri" w:hAnsi="Calibri"/>
          <w:b/>
          <w:bCs/>
          <w:color w:val="333333"/>
          <w:sz w:val="22"/>
          <w:szCs w:val="22"/>
        </w:rPr>
        <w:t xml:space="preserve">5.4 Procedural / learned memory — the tables that make it smarter</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corrected_category / corrected_at on items: </w:t>
      </w:r>
      <w:r>
        <w:rPr>
          <w:rFonts w:ascii="Calibri" w:cs="Calibri" w:eastAsia="Calibri" w:hAnsi="Calibri"/>
          <w:b w:val="false"/>
          <w:bCs w:val="false"/>
          <w:i w:val="false"/>
          <w:iCs w:val="false"/>
          <w:color w:val="000000"/>
          <w:sz w:val="21"/>
          <w:szCs w:val="21"/>
        </w:rPr>
        <w:t xml:space="preserve">every user correction, later fed back as few-shot examples into the classify prompt. The system’s only true learning loop.</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capture_shortcuts: </w:t>
      </w:r>
      <w:r>
        <w:rPr>
          <w:rFonts w:ascii="Calibri" w:cs="Calibri" w:eastAsia="Calibri" w:hAnsi="Calibri"/>
          <w:b w:val="false"/>
          <w:bCs w:val="false"/>
          <w:i w:val="false"/>
          <w:iCs w:val="false"/>
          <w:color w:val="000000"/>
          <w:sz w:val="21"/>
          <w:szCs w:val="21"/>
        </w:rPr>
        <w:t xml:space="preserve">the slash-alias map — user-taught routing that bypasses the LLM.</w:t>
      </w:r>
    </w:p>
    <w:p>
      <w:pPr>
        <w:pStyle w:val="ListParagraph"/>
        <w:numPr>
          <w:ilvl w:val="0"/>
          <w:numId w:val="2"/>
        </w:numPr>
        <w:spacing w:after="80"/>
      </w:pPr>
      <w:r>
        <w:rPr>
          <w:rFonts w:ascii="Calibri" w:cs="Calibri" w:eastAsia="Calibri" w:hAnsi="Calibri"/>
          <w:b/>
          <w:bCs/>
          <w:i w:val="false"/>
          <w:iCs w:val="false"/>
          <w:color w:val="000000"/>
          <w:sz w:val="21"/>
          <w:szCs w:val="21"/>
        </w:rPr>
        <w:t xml:space="preserve">agent_watch_rules: </w:t>
      </w:r>
      <w:r>
        <w:rPr>
          <w:rFonts w:ascii="Calibri" w:cs="Calibri" w:eastAsia="Calibri" w:hAnsi="Calibri"/>
          <w:b w:val="false"/>
          <w:bCs w:val="false"/>
          <w:i w:val="false"/>
          <w:iCs w:val="false"/>
          <w:color w:val="000000"/>
          <w:sz w:val="21"/>
          <w:szCs w:val="21"/>
        </w:rPr>
        <w:t xml:space="preserve">tunable thresholds — behavioural settings as data, not code.</w:t>
      </w:r>
    </w:p>
    <w:p>
      <w:pPr>
        <w:pStyle w:val="ListParagraph"/>
        <w:numPr>
          <w:ilvl w:val="0"/>
          <w:numId w:val="2"/>
        </w:numPr>
        <w:spacing w:after="80"/>
      </w:pPr>
      <w:r>
        <w:rPr>
          <w:rFonts w:ascii="Calibri" w:cs="Calibri" w:eastAsia="Calibri" w:hAnsi="Calibri"/>
          <w:b/>
          <w:bCs/>
          <w:i w:val="false"/>
          <w:iCs w:val="false"/>
          <w:color w:val="000000"/>
          <w:sz w:val="21"/>
          <w:szCs w:val="21"/>
        </w:rPr>
        <w:t xml:space="preserve">revision_questions / revision_attempts: </w:t>
      </w:r>
      <w:r>
        <w:rPr>
          <w:rFonts w:ascii="Calibri" w:cs="Calibri" w:eastAsia="Calibri" w:hAnsi="Calibri"/>
          <w:b w:val="false"/>
          <w:bCs w:val="false"/>
          <w:i w:val="false"/>
          <w:iCs w:val="false"/>
          <w:color w:val="000000"/>
          <w:sz w:val="21"/>
          <w:szCs w:val="21"/>
        </w:rPr>
        <w:t xml:space="preserve">what the system knows about what Ashish knows — intervals, scores, weak spots.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people (aliases, mention_count, status): </w:t>
      </w:r>
      <w:r>
        <w:rPr>
          <w:rFonts w:ascii="Calibri" w:cs="Calibri" w:eastAsia="Calibri" w:hAnsi="Calibri"/>
          <w:b w:val="false"/>
          <w:bCs w:val="false"/>
          <w:i w:val="false"/>
          <w:iCs w:val="false"/>
          <w:color w:val="000000"/>
          <w:sz w:val="21"/>
          <w:szCs w:val="21"/>
        </w:rPr>
        <w:t xml:space="preserve">accumulated identity knowledge, confirmed through repetition.</w:t>
      </w:r>
    </w:p>
    <w:p>
      <w:pPr>
        <w:pStyle w:val="Heading3"/>
        <w:spacing w:after="100" w:before="180"/>
      </w:pPr>
      <w:r>
        <w:rPr>
          <w:rFonts w:ascii="Calibri" w:cs="Calibri" w:eastAsia="Calibri" w:hAnsi="Calibri"/>
          <w:b/>
          <w:bCs/>
          <w:color w:val="333333"/>
          <w:sz w:val="22"/>
          <w:szCs w:val="22"/>
        </w:rPr>
        <w:t xml:space="preserve">5.5 Context preloading — requires_context</w:t>
      </w:r>
    </w:p>
    <w:p>
      <w:pPr>
        <w:spacing w:after="120" w:before="0"/>
      </w:pPr>
      <w:r>
        <w:rPr>
          <w:rFonts w:ascii="Calibri" w:cs="Calibri" w:eastAsia="Calibri" w:hAnsi="Calibri"/>
          <w:b w:val="false"/>
          <w:bCs w:val="false"/>
          <w:i w:val="false"/>
          <w:iCs w:val="false"/>
          <w:color w:val="000000"/>
          <w:sz w:val="21"/>
          <w:szCs w:val="21"/>
        </w:rPr>
        <w:t xml:space="preserve">Each agent declares what it needs (e.g. Scheduling: ["open_tasks","energy_trend","fixed_constraints"]; Astrology: ["user_profile"]; People: ["people_index"]). The orchestrator preloads exactly that — state isolation made concrete. No agent gets the whole brain; every agent gets enough.</w:t>
      </w:r>
    </w:p>
    <w:p>
      <w:pPr>
        <w:pStyle w:val="Heading3"/>
        <w:spacing w:after="100" w:before="180"/>
      </w:pPr>
      <w:r>
        <w:rPr>
          <w:rFonts w:ascii="Calibri" w:cs="Calibri" w:eastAsia="Calibri" w:hAnsi="Calibri"/>
          <w:b/>
          <w:bCs/>
          <w:color w:val="333333"/>
          <w:sz w:val="22"/>
          <w:szCs w:val="22"/>
        </w:rPr>
        <w:t xml:space="preserve">5.6 What agents deliberately do NOT remember</w:t>
      </w:r>
    </w:p>
    <w:p>
      <w:pPr>
        <w:spacing w:after="120" w:before="0"/>
      </w:pPr>
      <w:r>
        <w:rPr>
          <w:rFonts w:ascii="Calibri" w:cs="Calibri" w:eastAsia="Calibri" w:hAnsi="Calibri"/>
          <w:b w:val="false"/>
          <w:bCs w:val="false"/>
          <w:i w:val="false"/>
          <w:iCs w:val="false"/>
          <w:color w:val="000000"/>
          <w:sz w:val="21"/>
          <w:szCs w:val="21"/>
        </w:rPr>
        <w:t xml:space="preserve">No agent keeps private hidden state outside these tables. If it is not in Postgres it does not exist — which is what makes backup (encrypted pg_dump + portable JSON export with embeddings) a complete memory snapshot, and a quarterly test-restore a full test of the system’s mind.</w:t>
      </w:r>
    </w:p>
    <w:p>
      <w:r>
        <w:br w:type="page"/>
      </w:r>
    </w:p>
    <w:p>
      <w:pPr>
        <w:pStyle w:val="Heading1"/>
        <w:spacing w:after="160" w:before="320"/>
      </w:pPr>
      <w:r>
        <w:rPr>
          <w:rFonts w:ascii="Calibri" w:cs="Calibri" w:eastAsia="Calibri" w:hAnsi="Calibri"/>
          <w:b/>
          <w:bCs/>
          <w:color w:val="1F4E5F"/>
          <w:sz w:val="32"/>
          <w:szCs w:val="32"/>
        </w:rPr>
        <w:t xml:space="preserve">6. Slash-command capture</w:t>
      </w:r>
    </w:p>
    <w:p>
      <w:pPr>
        <w:spacing w:after="120" w:before="0"/>
      </w:pPr>
      <w:r>
        <w:rPr>
          <w:rFonts w:ascii="Calibri" w:cs="Calibri" w:eastAsia="Calibri" w:hAnsi="Calibri"/>
          <w:b/>
          <w:bCs/>
          <w:i w:val="false"/>
          <w:iCs w:val="false"/>
          <w:color w:val="000000"/>
          <w:sz w:val="21"/>
          <w:szCs w:val="21"/>
        </w:rPr>
        <w:t xml:space="preserve">Why: </w:t>
      </w:r>
      <w:r>
        <w:rPr>
          <w:rFonts w:ascii="Calibri" w:cs="Calibri" w:eastAsia="Calibri" w:hAnsi="Calibri"/>
          <w:b w:val="false"/>
          <w:bCs w:val="false"/>
          <w:i w:val="false"/>
          <w:iCs w:val="false"/>
          <w:color w:val="000000"/>
          <w:sz w:val="21"/>
          <w:szCs w:val="21"/>
        </w:rPr>
        <w:t xml:space="preserve">when the destination is already known, classification is wasted latency and wasted money. A deterministic prefix check runs before any LLM call.</w:t>
      </w:r>
    </w:p>
    <w:p>
      <w:pPr>
        <w:shd w:fill="F4F4F4" w:val="clear"/>
        <w:spacing w:after="40"/>
        <w:ind w:left="360"/>
      </w:pPr>
      <w:r>
        <w:rPr>
          <w:rFonts w:ascii="Consolas" w:cs="Consolas" w:eastAsia="Consolas" w:hAnsi="Consolas"/>
          <w:color w:val="1a1a1a"/>
          <w:sz w:val="18"/>
          <w:szCs w:val="18"/>
        </w:rPr>
        <w:t xml:space="preserve">/finance chai 20             -&gt; category=finance, LLM classify skipped</w:t>
      </w:r>
    </w:p>
    <w:p>
      <w:pPr>
        <w:shd w:fill="F4F4F4" w:val="clear"/>
        <w:spacing w:after="40"/>
        <w:ind w:left="360"/>
      </w:pPr>
      <w:r>
        <w:rPr>
          <w:rFonts w:ascii="Consolas" w:cs="Consolas" w:eastAsia="Consolas" w:hAnsi="Consolas"/>
          <w:color w:val="1a1a1a"/>
          <w:sz w:val="18"/>
          <w:szCs w:val="18"/>
        </w:rPr>
        <w:t xml:space="preserve">/wayclear call MCD monday    -&gt; subcategory=wayclear, action_class=task</w:t>
      </w:r>
    </w:p>
    <w:p>
      <w:pPr>
        <w:shd w:fill="F4F4F4" w:val="clear"/>
        <w:spacing w:after="40"/>
        <w:ind w:left="360"/>
      </w:pPr>
      <w:r>
        <w:rPr>
          <w:rFonts w:ascii="Consolas" w:cs="Consolas" w:eastAsia="Consolas" w:hAnsi="Consolas"/>
          <w:color w:val="1a1a1a"/>
          <w:sz w:val="18"/>
          <w:szCs w:val="18"/>
        </w:rPr>
        <w:t xml:space="preserve">/thought ...                 -&gt; Thoughts Agent</w:t>
      </w:r>
    </w:p>
    <w:p>
      <w:pPr>
        <w:shd w:fill="F4F4F4" w:val="clear"/>
        <w:spacing w:after="40"/>
        <w:ind w:left="360"/>
      </w:pPr>
      <w:r>
        <w:rPr>
          <w:rFonts w:ascii="Consolas" w:cs="Consolas" w:eastAsia="Consolas" w:hAnsi="Consolas"/>
          <w:color w:val="1a1a1a"/>
          <w:sz w:val="18"/>
          <w:szCs w:val="18"/>
        </w:rPr>
        <w:t xml:space="preserve">/journal ...                 -&gt; mood/journal path</w:t>
      </w:r>
    </w:p>
    <w:p>
      <w:pPr>
        <w:shd w:fill="F4F4F4" w:val="clear"/>
        <w:spacing w:after="40"/>
        <w:ind w:left="360"/>
      </w:pPr>
      <w:r>
        <w:rPr>
          <w:rFonts w:ascii="Consolas" w:cs="Consolas" w:eastAsia="Consolas" w:hAnsi="Consolas"/>
          <w:color w:val="1a1a1a"/>
          <w:sz w:val="18"/>
          <w:szCs w:val="18"/>
        </w:rPr>
        <w:t xml:space="preserve">/people Rahul is my cousin   -&gt; People Agent</w:t>
      </w:r>
    </w:p>
    <w:p>
      <w:pPr>
        <w:shd w:fill="F4F4F4" w:val="clear"/>
        <w:spacing w:after="40"/>
        <w:ind w:left="360"/>
      </w:pPr>
      <w:r>
        <w:rPr>
          <w:rFonts w:ascii="Consolas" w:cs="Consolas" w:eastAsia="Consolas" w:hAnsi="Consolas"/>
          <w:color w:val="1a1a1a"/>
          <w:sz w:val="18"/>
          <w:szCs w:val="18"/>
        </w:rPr>
        <w:t xml:space="preserve">/gate paging notes ...       -&gt; Notebook: GATE inbox section</w:t>
      </w:r>
    </w:p>
    <w:p>
      <w:pPr>
        <w:shd w:fill="F4F4F4" w:val="clear"/>
        <w:spacing w:after="40"/>
        <w:ind w:left="360"/>
      </w:pPr>
      <w:r>
        <w:rPr>
          <w:rFonts w:ascii="Consolas" w:cs="Consolas" w:eastAsia="Consolas" w:hAnsi="Consolas"/>
          <w:color w:val="1a1a1a"/>
          <w:sz w:val="18"/>
          <w:szCs w:val="18"/>
        </w:rPr>
        <w:t xml:space="preserve">/build veridh add pricing FAQ -&gt; Project Agent build pipeline</w:t>
      </w:r>
    </w:p>
    <w:p>
      <w:pPr>
        <w:shd w:fill="F4F4F4" w:val="clear"/>
        <w:spacing w:after="40"/>
        <w:ind w:left="360"/>
      </w:pPr>
      <w:r>
        <w:rPr>
          <w:rFonts w:ascii="Consolas" w:cs="Consolas" w:eastAsia="Consolas" w:hAnsi="Consolas"/>
          <w:color w:val="1a1a1a"/>
          <w:sz w:val="18"/>
          <w:szCs w:val="18"/>
        </w:rPr>
        <w:t xml:space="preserve">/job applied TCS sec architect -&gt; Job Search notebook</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Aliases live in a capture_shortcuts table (alias → category/subcategory/agent/notebook) — adding /veridh2 later is a row insert, not a deploy. Creating a project or notebook auto-registers its alias.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Unknown slash falls through to normal classification — never errors. Works identically in Telegram, the app text box, share-to captions and the Ask Brain input bar.</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Cost implication: negative. </w:t>
      </w:r>
      <w:r>
        <w:rPr>
          <w:rFonts w:ascii="Calibri" w:cs="Calibri" w:eastAsia="Calibri" w:hAnsi="Calibri"/>
          <w:b w:val="false"/>
          <w:bCs w:val="false"/>
          <w:i w:val="false"/>
          <w:iCs w:val="false"/>
          <w:color w:val="000000"/>
          <w:sz w:val="21"/>
          <w:szCs w:val="21"/>
        </w:rPr>
        <w:t xml:space="preserve">Every slash capture skips one LLM call; the highest-volume path becomes free.</w:t>
      </w:r>
    </w:p>
    <w:p>
      <w:pPr>
        <w:pStyle w:val="Heading1"/>
        <w:spacing w:after="160" w:before="320"/>
      </w:pPr>
      <w:r>
        <w:rPr>
          <w:rFonts w:ascii="Calibri" w:cs="Calibri" w:eastAsia="Calibri" w:hAnsi="Calibri"/>
          <w:b/>
          <w:bCs/>
          <w:color w:val="1F4E5F"/>
          <w:sz w:val="32"/>
          <w:szCs w:val="32"/>
        </w:rPr>
        <w:t xml:space="preserve">7. Notebook (replaces Workbook)</w:t>
      </w:r>
    </w:p>
    <w:p>
      <w:pPr>
        <w:spacing w:after="120" w:before="0"/>
      </w:pPr>
      <w:r>
        <w:rPr>
          <w:rFonts w:ascii="Calibri" w:cs="Calibri" w:eastAsia="Calibri" w:hAnsi="Calibri"/>
          <w:b/>
          <w:bCs/>
          <w:i w:val="false"/>
          <w:iCs w:val="false"/>
          <w:color w:val="000000"/>
          <w:sz w:val="21"/>
          <w:szCs w:val="21"/>
        </w:rPr>
        <w:t xml:space="preserve">Why: </w:t>
      </w:r>
      <w:r>
        <w:rPr>
          <w:rFonts w:ascii="Calibri" w:cs="Calibri" w:eastAsia="Calibri" w:hAnsi="Calibri"/>
          <w:b w:val="false"/>
          <w:bCs w:val="false"/>
          <w:i w:val="false"/>
          <w:iCs w:val="false"/>
          <w:color w:val="000000"/>
          <w:sz w:val="21"/>
          <w:szCs w:val="21"/>
        </w:rPr>
        <w:t xml:space="preserve">Ashish works across many domains and needed a section-wise deliberate notes area with "what I learned" rollups — OneNote-shaped, not template-shaped. The old Workbook survives inside it as drill-type sections, so nothing is lost.</w:t>
      </w:r>
    </w:p>
    <w:p>
      <w:pPr>
        <w:shd w:fill="F4F4F4" w:val="clear"/>
        <w:spacing w:after="40"/>
        <w:ind w:left="360"/>
      </w:pPr>
      <w:r>
        <w:rPr>
          <w:rFonts w:ascii="Consolas" w:cs="Consolas" w:eastAsia="Consolas" w:hAnsi="Consolas"/>
          <w:color w:val="1a1a1a"/>
          <w:sz w:val="18"/>
          <w:szCs w:val="18"/>
        </w:rPr>
        <w:t xml:space="preserve">Notebook -&gt; Section -&gt; Page</w:t>
      </w:r>
    </w:p>
    <w:p>
      <w:pPr>
        <w:shd w:fill="F4F4F4" w:val="clear"/>
        <w:spacing w:after="40"/>
        <w:ind w:left="360"/>
      </w:pPr>
      <w:r>
        <w:rPr>
          <w:rFonts w:ascii="Consolas" w:cs="Consolas" w:eastAsia="Consolas" w:hAnsi="Consolas"/>
          <w:color w:val="1a1a1a"/>
          <w:sz w:val="18"/>
          <w:szCs w:val="18"/>
        </w:rPr>
        <w:t xml:space="preserve">  GATE / {Algorithms, OS, Drills(type=drill)}</w:t>
      </w:r>
    </w:p>
    <w:p>
      <w:pPr>
        <w:shd w:fill="F4F4F4" w:val="clear"/>
        <w:spacing w:after="40"/>
        <w:ind w:left="360"/>
      </w:pPr>
      <w:r>
        <w:rPr>
          <w:rFonts w:ascii="Consolas" w:cs="Consolas" w:eastAsia="Consolas" w:hAnsi="Consolas"/>
          <w:color w:val="1a1a1a"/>
          <w:sz w:val="18"/>
          <w:szCs w:val="18"/>
        </w:rPr>
        <w:t xml:space="preserve">  WayClear, Veridh, Dikam (auto-created per project, Section 10)</w:t>
      </w:r>
    </w:p>
    <w:p>
      <w:pPr>
        <w:shd w:fill="F4F4F4" w:val="clear"/>
        <w:spacing w:after="40"/>
        <w:ind w:left="360"/>
      </w:pPr>
      <w:r>
        <w:rPr>
          <w:rFonts w:ascii="Consolas" w:cs="Consolas" w:eastAsia="Consolas" w:hAnsi="Consolas"/>
          <w:color w:val="1a1a1a"/>
          <w:sz w:val="18"/>
          <w:szCs w:val="18"/>
        </w:rPr>
        <w:t xml:space="preserve">  Tech Learning, Occult &amp; Numerology, Job Search ...</w:t>
      </w:r>
    </w:p>
    <w:p>
      <w:pPr>
        <w:pStyle w:val="Heading3"/>
        <w:spacing w:after="100" w:before="180"/>
      </w:pPr>
      <w:r>
        <w:rPr>
          <w:rFonts w:ascii="Calibri" w:cs="Calibri" w:eastAsia="Calibri" w:hAnsi="Calibri"/>
          <w:b/>
          <w:bCs/>
          <w:color w:val="333333"/>
          <w:sz w:val="22"/>
          <w:szCs w:val="22"/>
        </w:rPr>
        <w:t xml:space="preserve">7.1 Behaviour</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Pages: markdown with live preview, [[wikilinks]] (indexed into the shared graph by the Thoughts Agent), inline #tags merged with ai_tags, page templates (drill, JD analysis, decision log).</w:t>
      </w:r>
    </w:p>
    <w:p>
      <w:pPr>
        <w:pStyle w:val="ListParagraph"/>
        <w:numPr>
          <w:ilvl w:val="0"/>
          <w:numId w:val="2"/>
        </w:numPr>
        <w:spacing w:after="80"/>
      </w:pPr>
      <w:r>
        <w:rPr>
          <w:rFonts w:ascii="Calibri" w:cs="Calibri" w:eastAsia="Calibri" w:hAnsi="Calibri"/>
          <w:b/>
          <w:bCs/>
          <w:i w:val="false"/>
          <w:iCs w:val="false"/>
          <w:color w:val="000000"/>
          <w:sz w:val="21"/>
          <w:szCs w:val="21"/>
        </w:rPr>
        <w:t xml:space="preserve">Boundary rule: </w:t>
      </w:r>
      <w:r>
        <w:rPr>
          <w:rFonts w:ascii="Calibri" w:cs="Calibri" w:eastAsia="Calibri" w:hAnsi="Calibri"/>
          <w:b w:val="false"/>
          <w:bCs w:val="false"/>
          <w:i w:val="false"/>
          <w:iCs w:val="false"/>
          <w:color w:val="000000"/>
          <w:sz w:val="21"/>
          <w:szCs w:val="21"/>
        </w:rPr>
        <w:t xml:space="preserve">Thoughts = fleeting fragments captured in seconds; Notebook = deliberate sitting-down work. Same linking engine underneath, different capture intent.</w:t>
      </w:r>
    </w:p>
    <w:p>
      <w:pPr>
        <w:pStyle w:val="ListParagraph"/>
        <w:numPr>
          <w:ilvl w:val="0"/>
          <w:numId w:val="2"/>
        </w:numPr>
        <w:spacing w:after="80"/>
      </w:pPr>
      <w:r>
        <w:rPr>
          <w:rFonts w:ascii="Calibri" w:cs="Calibri" w:eastAsia="Calibri" w:hAnsi="Calibri"/>
          <w:b/>
          <w:bCs/>
          <w:i w:val="false"/>
          <w:iCs w:val="false"/>
          <w:color w:val="000000"/>
          <w:sz w:val="21"/>
          <w:szCs w:val="21"/>
        </w:rPr>
        <w:t xml:space="preserve">"What I learned" rollup: </w:t>
      </w:r>
      <w:r>
        <w:rPr>
          <w:rFonts w:ascii="Calibri" w:cs="Calibri" w:eastAsia="Calibri" w:hAnsi="Calibri"/>
          <w:b w:val="false"/>
          <w:bCs w:val="false"/>
          <w:i w:val="false"/>
          <w:iCs w:val="false"/>
          <w:color w:val="000000"/>
          <w:sz w:val="21"/>
          <w:szCs w:val="21"/>
        </w:rPr>
        <w:t xml:space="preserve">a lightweight #learned or "TIL:" marker (regex, no LLM) plus a weekly per-section summary by the Review Agent (one Haiku call per active section): "GATE/OS this week: paging, thrashing, 2 drills, avg 7/10". The summary sits at the top of the section — open GATE after a gap and immediately see where you left off. This is the ADHD re-entry problem solved, and something OneNote itself does not do.</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Drill sections keep structured Q&amp;A + progress %; all GATE verification logic (Section 2.5) applies unchanged.</w:t>
      </w:r>
    </w:p>
    <w:p>
      <w:pPr>
        <w:pStyle w:val="Heading3"/>
        <w:spacing w:after="100" w:before="180"/>
      </w:pPr>
      <w:r>
        <w:rPr>
          <w:rFonts w:ascii="Calibri" w:cs="Calibri" w:eastAsia="Calibri" w:hAnsi="Calibri"/>
          <w:b/>
          <w:bCs/>
          <w:color w:val="333333"/>
          <w:sz w:val="22"/>
          <w:szCs w:val="22"/>
        </w:rPr>
        <w:t xml:space="preserve">7.2 Schema</w:t>
      </w:r>
    </w:p>
    <w:p>
      <w:pPr>
        <w:shd w:fill="F4F4F4" w:val="clear"/>
        <w:spacing w:after="40"/>
        <w:ind w:left="360"/>
      </w:pPr>
      <w:r>
        <w:rPr>
          <w:rFonts w:ascii="Consolas" w:cs="Consolas" w:eastAsia="Consolas" w:hAnsi="Consolas"/>
          <w:color w:val="1a1a1a"/>
          <w:sz w:val="18"/>
          <w:szCs w:val="18"/>
        </w:rPr>
        <w:t xml:space="preserve">notebooks (id, title, icon, sort, archived)</w:t>
      </w:r>
    </w:p>
    <w:p>
      <w:pPr>
        <w:shd w:fill="F4F4F4" w:val="clear"/>
        <w:spacing w:after="40"/>
        <w:ind w:left="360"/>
      </w:pPr>
      <w:r>
        <w:rPr>
          <w:rFonts w:ascii="Consolas" w:cs="Consolas" w:eastAsia="Consolas" w:hAnsi="Consolas"/>
          <w:color w:val="1a1a1a"/>
          <w:sz w:val="18"/>
          <w:szCs w:val="18"/>
        </w:rPr>
        <w:t xml:space="preserve">sections  (id, notebook_id, title, type: notes|drill, deadline_mode, deadline_date, sort)</w:t>
      </w:r>
    </w:p>
    <w:p>
      <w:pPr>
        <w:shd w:fill="F4F4F4" w:val="clear"/>
        <w:spacing w:after="40"/>
        <w:ind w:left="360"/>
      </w:pPr>
      <w:r>
        <w:rPr>
          <w:rFonts w:ascii="Consolas" w:cs="Consolas" w:eastAsia="Consolas" w:hAnsi="Consolas"/>
          <w:color w:val="1a1a1a"/>
          <w:sz w:val="18"/>
          <w:szCs w:val="18"/>
        </w:rPr>
        <w:t xml:space="preserve">pages     (id, section_id, title, content, next_review_at, review_interval, created_at, updated_at)</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Cost: zero new infra; 1–3 extra Haiku calls weekly (active sections only).</w:t>
      </w:r>
    </w:p>
    <w:p>
      <w:pPr>
        <w:pStyle w:val="Heading1"/>
        <w:spacing w:after="160" w:before="320"/>
      </w:pPr>
      <w:r>
        <w:rPr>
          <w:rFonts w:ascii="Calibri" w:cs="Calibri" w:eastAsia="Calibri" w:hAnsi="Calibri"/>
          <w:b/>
          <w:bCs/>
          <w:color w:val="1F4E5F"/>
          <w:sz w:val="32"/>
          <w:szCs w:val="32"/>
        </w:rPr>
        <w:t xml:space="preserve">8. Finance — full specification</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Classification with learning: </w:t>
      </w:r>
      <w:r>
        <w:rPr>
          <w:rFonts w:ascii="Calibri" w:cs="Calibri" w:eastAsia="Calibri" w:hAnsi="Calibri"/>
          <w:b w:val="false"/>
          <w:bCs w:val="false"/>
          <w:i w:val="false"/>
          <w:iCs w:val="false"/>
          <w:color w:val="000000"/>
          <w:sz w:val="21"/>
          <w:szCs w:val="21"/>
        </w:rPr>
        <w:t xml:space="preserve">SMS pattern-match first (free); unmatched formats get one Flash call → category (food, transport, infra, subscriptions, family…). Corrections logged exactly like capture corrections — same learning loop.</w:t>
      </w:r>
    </w:p>
    <w:p>
      <w:pPr>
        <w:pStyle w:val="ListParagraph"/>
        <w:numPr>
          <w:ilvl w:val="0"/>
          <w:numId w:val="2"/>
        </w:numPr>
        <w:spacing w:after="80"/>
      </w:pPr>
      <w:r>
        <w:rPr>
          <w:rFonts w:ascii="Calibri" w:cs="Calibri" w:eastAsia="Calibri" w:hAnsi="Calibri"/>
          <w:b/>
          <w:bCs/>
          <w:i w:val="false"/>
          <w:iCs w:val="false"/>
          <w:color w:val="000000"/>
          <w:sz w:val="21"/>
          <w:szCs w:val="21"/>
        </w:rPr>
        <w:t xml:space="preserve">Manual &amp; cash entries: </w:t>
      </w:r>
      <w:r>
        <w:rPr>
          <w:rFonts w:ascii="Calibri" w:cs="Calibri" w:eastAsia="Calibri" w:hAnsi="Calibri"/>
          <w:b w:val="false"/>
          <w:bCs w:val="false"/>
          <w:i w:val="false"/>
          <w:iCs w:val="false"/>
          <w:color w:val="000000"/>
          <w:sz w:val="21"/>
          <w:szCs w:val="21"/>
        </w:rPr>
        <w:t xml:space="preserve">/finance chai 20 or /finance received 5000 dikam client. Direction auto-detected ("received/refund/credit" → income; default → spend). Cash — invisible to SMS — finally gets tracked.</w:t>
      </w:r>
    </w:p>
    <w:p>
      <w:pPr>
        <w:pStyle w:val="ListParagraph"/>
        <w:numPr>
          <w:ilvl w:val="0"/>
          <w:numId w:val="2"/>
        </w:numPr>
        <w:spacing w:after="80"/>
      </w:pPr>
      <w:r>
        <w:rPr>
          <w:rFonts w:ascii="Calibri" w:cs="Calibri" w:eastAsia="Calibri" w:hAnsi="Calibri"/>
          <w:b/>
          <w:bCs/>
          <w:i w:val="false"/>
          <w:iCs w:val="false"/>
          <w:color w:val="000000"/>
          <w:sz w:val="21"/>
          <w:szCs w:val="21"/>
        </w:rPr>
        <w:t xml:space="preserve">Subscriptions: </w:t>
      </w:r>
      <w:r>
        <w:rPr>
          <w:rFonts w:ascii="Calibri" w:cs="Calibri" w:eastAsia="Calibri" w:hAnsi="Calibri"/>
          <w:b w:val="false"/>
          <w:bCs w:val="false"/>
          <w:i w:val="false"/>
          <w:iCs w:val="false"/>
          <w:color w:val="000000"/>
          <w:sz w:val="21"/>
          <w:szCs w:val="21"/>
        </w:rPr>
        <w:t xml:space="preserve">recurrence detection — same merchant ± same amount at ~monthly interval → flagged, shown in a dedicated card with monthly subscription total + next expected date. A missed expected charge raises a badge (cancelled, or card failed — both worth knowing). VPS/API infra costs land here automatically, so the system reports its own running cost.</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Calendar view: </w:t>
      </w:r>
      <w:r>
        <w:rPr>
          <w:rFonts w:ascii="Calibri" w:cs="Calibri" w:eastAsia="Calibri" w:hAnsi="Calibri"/>
          <w:b w:val="false"/>
          <w:bCs w:val="false"/>
          <w:i w:val="false"/>
          <w:iCs w:val="false"/>
          <w:color w:val="000000"/>
          <w:sz w:val="21"/>
          <w:szCs w:val="21"/>
        </w:rPr>
        <w:t xml:space="preserve">month grid; every date marked with daily net — spent (red) / received (green); tap a date for its transactions. Deterministic — one GROUP BY date query, zero LLM.</w:t>
      </w:r>
    </w:p>
    <w:p>
      <w:pPr>
        <w:shd w:fill="F4F4F4" w:val="clear"/>
        <w:spacing w:after="40"/>
        <w:ind w:left="360"/>
      </w:pPr>
      <w:r>
        <w:rPr>
          <w:rFonts w:ascii="Consolas" w:cs="Consolas" w:eastAsia="Consolas" w:hAnsi="Consolas"/>
          <w:color w:val="1a1a1a"/>
          <w:sz w:val="18"/>
          <w:szCs w:val="18"/>
        </w:rPr>
        <w:t xml:space="preserve">transactions (id, item_id, date, amount, direction, category, merchant,</w:t>
      </w:r>
    </w:p>
    <w:p>
      <w:pPr>
        <w:shd w:fill="F4F4F4" w:val="clear"/>
        <w:spacing w:after="40"/>
        <w:ind w:left="360"/>
      </w:pPr>
      <w:r>
        <w:rPr>
          <w:rFonts w:ascii="Consolas" w:cs="Consolas" w:eastAsia="Consolas" w:hAnsi="Consolas"/>
          <w:color w:val="1a1a1a"/>
          <w:sz w:val="18"/>
          <w:szCs w:val="18"/>
        </w:rPr>
        <w:t xml:space="preserve">              is_subscription, recurrence_id, corrected_category)</w:t>
      </w:r>
    </w:p>
    <w:p>
      <w:pPr>
        <w:spacing w:after="120" w:before="0"/>
      </w:pPr>
      <w:r>
        <w:rPr>
          <w:rFonts w:ascii="Calibri" w:cs="Calibri" w:eastAsia="Calibri" w:hAnsi="Calibri"/>
          <w:b w:val="false"/>
          <w:bCs w:val="false"/>
          <w:i w:val="false"/>
          <w:iCs w:val="false"/>
          <w:color w:val="000000"/>
          <w:sz w:val="21"/>
          <w:szCs w:val="21"/>
        </w:rPr>
        <w:t xml:space="preserve">A dedicated table rather than overloading items: finance rows are queried by date/amount/merchant constantly and deserve their own indexes.</w:t>
      </w:r>
    </w:p>
    <w:p>
      <w:pPr>
        <w:pStyle w:val="Heading1"/>
        <w:spacing w:after="160" w:before="320"/>
      </w:pPr>
      <w:r>
        <w:rPr>
          <w:rFonts w:ascii="Calibri" w:cs="Calibri" w:eastAsia="Calibri" w:hAnsi="Calibri"/>
          <w:b/>
          <w:bCs/>
          <w:color w:val="1F4E5F"/>
          <w:sz w:val="32"/>
          <w:szCs w:val="32"/>
        </w:rPr>
        <w:t xml:space="preserve">9. People — entity resolution and relationship learning</w:t>
      </w:r>
    </w:p>
    <w:p>
      <w:pPr>
        <w:spacing w:after="120" w:before="0"/>
      </w:pPr>
      <w:r>
        <w:rPr>
          <w:rFonts w:ascii="Calibri" w:cs="Calibri" w:eastAsia="Calibri" w:hAnsi="Calibri"/>
          <w:b/>
          <w:bCs/>
          <w:i w:val="false"/>
          <w:iCs w:val="false"/>
          <w:color w:val="000000"/>
          <w:sz w:val="21"/>
          <w:szCs w:val="21"/>
        </w:rPr>
        <w:t xml:space="preserve">Requirement: </w:t>
      </w:r>
      <w:r>
        <w:rPr>
          <w:rFonts w:ascii="Calibri" w:cs="Calibri" w:eastAsia="Calibri" w:hAnsi="Calibri"/>
          <w:b w:val="false"/>
          <w:bCs w:val="false"/>
          <w:i w:val="false"/>
          <w:iCs w:val="false"/>
          <w:color w:val="000000"/>
          <w:sz w:val="21"/>
          <w:szCs w:val="21"/>
        </w:rPr>
        <w:t xml:space="preserve">once a relationship is stated, repeated mentions should build the person’s record automatically.</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Extraction: gated — runs only when a capitalised-name heuristic or /people fires (one Flash call), not on every capture. Extracts (name, relationship phrase): "met Rahul, my cousin, for dinner".</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Matching: exact/fuzzy name + aliases against people. No match → create with status=provisional.</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Learning: first mention stores the relationship; 2–3 consistent mentions → confirmed. A conflicting mention ("Rahul my colleague"?) could be a different Rahul → ask once via Telegram: "Same Rahul (cousin) or new person?" — never silently overwrite.</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Every linked capture bumps last_contact_at — which makes the "gone quiet" badge accurate across all interactions, not call-log-only. It stays a passive badge on the People page, never a Telegram interrupt.</w:t>
      </w:r>
    </w:p>
    <w:p>
      <w:pPr>
        <w:shd w:fill="F4F4F4" w:val="clear"/>
        <w:spacing w:after="40"/>
        <w:ind w:left="360"/>
      </w:pPr>
      <w:r>
        <w:rPr>
          <w:rFonts w:ascii="Consolas" w:cs="Consolas" w:eastAsia="Consolas" w:hAnsi="Consolas"/>
          <w:color w:val="1a1a1a"/>
          <w:sz w:val="18"/>
          <w:szCs w:val="18"/>
        </w:rPr>
        <w:t xml:space="preserve">people (id, name, relationship, status: provisional|confirmed,</w:t>
      </w:r>
    </w:p>
    <w:p>
      <w:pPr>
        <w:shd w:fill="F4F4F4" w:val="clear"/>
        <w:spacing w:after="40"/>
        <w:ind w:left="360"/>
      </w:pPr>
      <w:r>
        <w:rPr>
          <w:rFonts w:ascii="Consolas" w:cs="Consolas" w:eastAsia="Consolas" w:hAnsi="Consolas"/>
          <w:color w:val="1a1a1a"/>
          <w:sz w:val="18"/>
          <w:szCs w:val="18"/>
        </w:rPr>
        <w:t xml:space="preserve">        aliases JSONB, mention_count, last_contact_at, tags)</w:t>
      </w:r>
    </w:p>
    <w:p>
      <w:pPr>
        <w:shd w:fill="F4F4F4" w:val="clear"/>
        <w:spacing w:after="40"/>
        <w:ind w:left="360"/>
      </w:pPr>
      <w:r>
        <w:rPr>
          <w:rFonts w:ascii="Consolas" w:cs="Consolas" w:eastAsia="Consolas" w:hAnsi="Consolas"/>
          <w:color w:val="1a1a1a"/>
          <w:sz w:val="18"/>
          <w:szCs w:val="18"/>
        </w:rPr>
        <w:t xml:space="preserve">item_people (item_id, person_id)</w:t>
      </w:r>
    </w:p>
    <w:p>
      <w:pPr>
        <w:pStyle w:val="Heading1"/>
        <w:spacing w:after="160" w:before="320"/>
      </w:pPr>
      <w:r>
        <w:rPr>
          <w:rFonts w:ascii="Calibri" w:cs="Calibri" w:eastAsia="Calibri" w:hAnsi="Calibri"/>
          <w:b/>
          <w:bCs/>
          <w:color w:val="1F4E5F"/>
          <w:sz w:val="32"/>
          <w:szCs w:val="32"/>
        </w:rPr>
        <w:t xml:space="preserve">10. Projects, notebooks and the auto-journal</w:t>
      </w:r>
    </w:p>
    <w:p>
      <w:pPr>
        <w:pStyle w:val="Heading3"/>
        <w:spacing w:after="100" w:before="180"/>
      </w:pPr>
      <w:r>
        <w:rPr>
          <w:rFonts w:ascii="Calibri" w:cs="Calibri" w:eastAsia="Calibri" w:hAnsi="Calibri"/>
          <w:b/>
          <w:bCs/>
          <w:color w:val="333333"/>
          <w:sz w:val="22"/>
          <w:szCs w:val="22"/>
        </w:rPr>
        <w:t xml:space="preserve">10.1 Create / remove</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Projects and notebooks are user-creatable from the UI. Creating a project auto-registers its slash alias (capture_shortcuts row — works instantly, no deploy) and auto-creates its linked notebook.</w:t>
      </w:r>
    </w:p>
    <w:p>
      <w:pPr>
        <w:pStyle w:val="ListParagraph"/>
        <w:numPr>
          <w:ilvl w:val="0"/>
          <w:numId w:val="2"/>
        </w:numPr>
        <w:spacing w:after="80"/>
      </w:pPr>
      <w:r>
        <w:rPr>
          <w:rFonts w:ascii="Calibri" w:cs="Calibri" w:eastAsia="Calibri" w:hAnsi="Calibri"/>
          <w:b/>
          <w:bCs/>
          <w:i w:val="false"/>
          <w:iCs w:val="false"/>
          <w:color w:val="000000"/>
          <w:sz w:val="21"/>
          <w:szCs w:val="21"/>
        </w:rPr>
        <w:t xml:space="preserve">Delete is always archive, never destroy: </w:t>
      </w:r>
      <w:r>
        <w:rPr>
          <w:rFonts w:ascii="Calibri" w:cs="Calibri" w:eastAsia="Calibri" w:hAnsi="Calibri"/>
          <w:b w:val="false"/>
          <w:bCs w:val="false"/>
          <w:i w:val="false"/>
          <w:iCs w:val="false"/>
          <w:color w:val="000000"/>
          <w:sz w:val="21"/>
          <w:szCs w:val="21"/>
        </w:rPr>
        <w:t xml:space="preserve">captures keep their history, the graph keeps its edges; archived items hide from active views but stay searchable.</w:t>
      </w:r>
    </w:p>
    <w:p>
      <w:pPr>
        <w:pStyle w:val="Heading3"/>
        <w:spacing w:after="100" w:before="180"/>
      </w:pPr>
      <w:r>
        <w:rPr>
          <w:rFonts w:ascii="Calibri" w:cs="Calibri" w:eastAsia="Calibri" w:hAnsi="Calibri"/>
          <w:b/>
          <w:bCs/>
          <w:color w:val="333333"/>
          <w:sz w:val="22"/>
          <w:szCs w:val="22"/>
        </w:rPr>
        <w:t xml:space="preserve">10.2 Project auto-journal (Activity section)</w:t>
      </w:r>
    </w:p>
    <w:p>
      <w:pPr>
        <w:spacing w:after="120" w:before="0"/>
      </w:pPr>
      <w:r>
        <w:rPr>
          <w:rFonts w:ascii="Calibri" w:cs="Calibri" w:eastAsia="Calibri" w:hAnsi="Calibri"/>
          <w:b w:val="false"/>
          <w:bCs w:val="false"/>
          <w:i w:val="false"/>
          <w:iCs w:val="false"/>
          <w:color w:val="000000"/>
          <w:sz w:val="21"/>
          <w:szCs w:val="21"/>
        </w:rPr>
        <w:t xml:space="preserve">Every project notebook contains an Activity section written by the Project Agent:</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Build staged → "Staged pricing page → test.veridh.in" (deterministic write, no LLM).</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Capture tagged /veridh → appended to the project inbox page.</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Task done / decision made → dated line.</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Weekly: the section’s learning summary becomes a per-project progress digest — open Veridh after three weekends away and the top of the notebook says exactly where things stand.</w:t>
      </w:r>
    </w:p>
    <w:p>
      <w:pPr>
        <w:spacing w:after="120" w:before="0"/>
      </w:pPr>
      <w:r>
        <w:rPr>
          <w:rFonts w:ascii="Calibri" w:cs="Calibri" w:eastAsia="Calibri" w:hAnsi="Calibri"/>
          <w:b/>
          <w:bCs/>
          <w:i w:val="false"/>
          <w:iCs w:val="false"/>
          <w:color w:val="000000"/>
          <w:sz w:val="21"/>
          <w:szCs w:val="21"/>
        </w:rPr>
        <w:t xml:space="preserve">Why this matters most: </w:t>
      </w:r>
      <w:r>
        <w:rPr>
          <w:rFonts w:ascii="Calibri" w:cs="Calibri" w:eastAsia="Calibri" w:hAnsi="Calibri"/>
          <w:b w:val="false"/>
          <w:bCs w:val="false"/>
          <w:i w:val="false"/>
          <w:iCs w:val="false"/>
          <w:color w:val="000000"/>
          <w:sz w:val="21"/>
          <w:szCs w:val="21"/>
        </w:rPr>
        <w:t xml:space="preserve">for a weekend-only builder, context recovery is the tax on every session. This feature pays that tax automatically. Cost: zero new calls — activity lines are deterministic writes; the digest reuses the existing weekly Haiku call.</w:t>
      </w:r>
    </w:p>
    <w:p>
      <w:pPr>
        <w:pStyle w:val="Heading1"/>
        <w:spacing w:after="160" w:before="320"/>
      </w:pPr>
      <w:r>
        <w:rPr>
          <w:rFonts w:ascii="Calibri" w:cs="Calibri" w:eastAsia="Calibri" w:hAnsi="Calibri"/>
          <w:b/>
          <w:bCs/>
          <w:color w:val="1F4E5F"/>
          <w:sz w:val="32"/>
          <w:szCs w:val="32"/>
        </w:rPr>
        <w:t xml:space="preserve">11. Coding Agent — tiers, targets, guardrails</w:t>
      </w:r>
    </w:p>
    <w:p>
      <w:pPr>
        <w:spacing w:after="120" w:before="0"/>
      </w:pPr>
      <w:r>
        <w:rPr>
          <w:rFonts w:ascii="Calibri" w:cs="Calibri" w:eastAsia="Calibri" w:hAnsi="Calibri"/>
          <w:b w:val="false"/>
          <w:bCs w:val="false"/>
          <w:i w:val="false"/>
          <w:iCs w:val="false"/>
          <w:color w:val="000000"/>
          <w:sz w:val="21"/>
          <w:szCs w:val="21"/>
        </w:rPr>
        <w:t xml:space="preserve">Lives under the Project Agent; surfaced on the Projects page and via Telegram. This is the only genuinely agentic component (Claude Code loops autonomously) and the only Claude API consumer, per the existing cost scoping.</w:t>
      </w:r>
    </w:p>
    <w:p>
      <w:pPr>
        <w:pStyle w:val="Heading3"/>
        <w:spacing w:after="100" w:before="180"/>
      </w:pPr>
      <w:r>
        <w:rPr>
          <w:rFonts w:ascii="Calibri" w:cs="Calibri" w:eastAsia="Calibri" w:hAnsi="Calibri"/>
          <w:b/>
          <w:bCs/>
          <w:color w:val="333333"/>
          <w:sz w:val="22"/>
          <w:szCs w:val="22"/>
        </w:rPr>
        <w:t xml:space="preserve">11.1 Two execution tiers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300"/>
        <w:gridCol w:w="3200"/>
      </w:tblGrid>
      <w:tr>
        <w:trPr>
          <w:tblHeader/>
        </w:trPr>
        <w:tc>
          <w:tcPr>
            <w:tcW w:type="dxa" w:w="9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Tier</w:t>
            </w:r>
          </w:p>
        </w:tc>
        <w:tc>
          <w:tcPr>
            <w:tcW w:type="dxa" w:w="23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Engine</w:t>
            </w:r>
          </w:p>
        </w:tc>
        <w:tc>
          <w:tcPr>
            <w:tcW w:type="dxa" w:w="33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Used for</w:t>
            </w:r>
          </w:p>
        </w:tc>
        <w:tc>
          <w:tcPr>
            <w:tcW w:type="dxa" w:w="32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Why</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Small</w:t>
            </w:r>
          </w:p>
        </w:tc>
        <w:tc>
          <w:tcPr>
            <w:tcW w:type="dxa" w:w="2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Aider + Gemini Flash</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Bug fixes, copy changes, single-file edits</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Already in use for Phase 0; near-free</w:t>
            </w:r>
          </w:p>
        </w:tc>
      </w:tr>
      <w:tr>
        <w:tc>
          <w:tcPr>
            <w:tcW w:type="dxa" w:w="9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Feature</w:t>
            </w:r>
          </w:p>
        </w:tc>
        <w:tc>
          <w:tcPr>
            <w:tcW w:type="dxa" w:w="2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Claude Code (headless on VPS)</w:t>
            </w:r>
          </w:p>
        </w:tc>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Multi-file features, new pages, refactors</w:t>
            </w:r>
          </w:p>
        </w:tc>
        <w:tc>
          <w:tcPr>
            <w:tcW w:type="dxa" w:w="3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Capable autonomous loop; worth the API spend</w:t>
            </w:r>
          </w:p>
        </w:tc>
      </w:tr>
    </w:tbl>
    <w:p>
      <w:pPr>
        <w:spacing w:after="120" w:before="0"/>
      </w:pPr>
      <w:r>
        <w:rPr>
          <w:rFonts w:ascii="Calibri" w:cs="Calibri" w:eastAsia="Calibri" w:hAnsi="Calibri"/>
          <w:b w:val="false"/>
          <w:bCs w:val="false"/>
          <w:i w:val="false"/>
          <w:iCs w:val="false"/>
          <w:color w:val="000000"/>
          <w:sz w:val="21"/>
          <w:szCs w:val="21"/>
        </w:rPr>
        <w:t xml:space="preserve">The build request carries a complexity field; the Project Agent dispatches accordingly. Meaningful API savings for one extra field.</w:t>
      </w:r>
    </w:p>
    <w:p>
      <w:pPr>
        <w:pStyle w:val="Heading3"/>
        <w:spacing w:after="100" w:before="180"/>
      </w:pPr>
      <w:r>
        <w:rPr>
          <w:rFonts w:ascii="Calibri" w:cs="Calibri" w:eastAsia="Calibri" w:hAnsi="Calibri"/>
          <w:b/>
          <w:bCs/>
          <w:color w:val="333333"/>
          <w:sz w:val="22"/>
          <w:szCs w:val="22"/>
        </w:rPr>
        <w:t xml:space="preserve">11.2 Two target classes</w:t>
      </w:r>
    </w:p>
    <w:p>
      <w:pPr>
        <w:spacing w:after="120" w:before="0"/>
      </w:pPr>
      <w:r>
        <w:rPr>
          <w:rFonts w:ascii="Calibri" w:cs="Calibri" w:eastAsia="Calibri" w:hAnsi="Calibri"/>
          <w:b/>
          <w:bCs/>
          <w:i w:val="false"/>
          <w:iCs w:val="false"/>
          <w:color w:val="000000"/>
          <w:sz w:val="21"/>
          <w:szCs w:val="21"/>
        </w:rPr>
        <w:t xml:space="preserve">Class A — project repos </w:t>
      </w:r>
      <w:r>
        <w:rPr>
          <w:rFonts w:ascii="Calibri" w:cs="Calibri" w:eastAsia="Calibri" w:hAnsi="Calibri"/>
          <w:b w:val="false"/>
          <w:bCs w:val="false"/>
          <w:i w:val="false"/>
          <w:iCs w:val="false"/>
          <w:color w:val="000000"/>
          <w:sz w:val="21"/>
          <w:szCs w:val="21"/>
        </w:rPr>
        <w:t xml:space="preserve">(WayClear, Veridh, Dikam, Brain app code): staging branch → test URL → Telegram "promote or kill?". Worst case, staging is broken; production untouched. Auto-staging allowed.</w:t>
      </w:r>
    </w:p>
    <w:p>
      <w:pPr>
        <w:spacing w:after="120" w:before="0"/>
      </w:pPr>
      <w:r>
        <w:rPr>
          <w:rFonts w:ascii="Calibri" w:cs="Calibri" w:eastAsia="Calibri" w:hAnsi="Calibri"/>
          <w:b/>
          <w:bCs/>
          <w:i w:val="false"/>
          <w:iCs w:val="false"/>
          <w:color w:val="000000"/>
          <w:sz w:val="21"/>
          <w:szCs w:val="21"/>
        </w:rPr>
        <w:t xml:space="preserve">Class B — VPS infra </w:t>
      </w:r>
      <w:r>
        <w:rPr>
          <w:rFonts w:ascii="Calibri" w:cs="Calibri" w:eastAsia="Calibri" w:hAnsi="Calibri"/>
          <w:b w:val="false"/>
          <w:bCs w:val="false"/>
          <w:i w:val="false"/>
          <w:iCs w:val="false"/>
          <w:color w:val="000000"/>
          <w:sz w:val="21"/>
          <w:szCs w:val="21"/>
        </w:rPr>
        <w:t xml:space="preserve">(Nginx, systemd, docker-compose, cron, the running brain backend): allowed, because the Brain is itself a project — but the agent is modifying the system it runs on, and breaking the brain API kills the very Telegram channel that reports the breakage. Hence hard rules: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Plan-first, always: agent outputs a diff/plan → Telegram → explicit approval → then execute. Never auto-apply. (Projects may auto-stage; infra may not.)</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Pre-change snapshot: git commit of config state (the infra-as-code repo from Gap 2 is the mechanism) + DB dump if schema is touched.</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Post-change health gate: after apply, hit /health and the Nginx endpoints; on failure auto-rollback to the git snapshot, then alert.</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Out-of-band alerting: the n8n health ping on the old VPS monitors the new one with its own Telegram bot access — the dead-man’s channel if the brain silences itself.</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Forbidden zone (human-only, permanently): </w:t>
      </w:r>
      <w:r>
        <w:rPr>
          <w:rFonts w:ascii="Calibri" w:cs="Calibri" w:eastAsia="Calibri" w:hAnsi="Calibri"/>
          <w:b w:val="false"/>
          <w:bCs w:val="false"/>
          <w:i w:val="false"/>
          <w:iCs w:val="false"/>
          <w:color w:val="000000"/>
          <w:sz w:val="21"/>
          <w:szCs w:val="21"/>
        </w:rPr>
        <w:t xml:space="preserve">SSH config, firewall rules, and the systemd unit of the agent’s own runner. An agent that can lock you out or modify its own supervisor is a bad night waiting to happen.</w:t>
      </w:r>
    </w:p>
    <w:p>
      <w:pPr>
        <w:spacing w:after="120" w:before="0"/>
      </w:pPr>
      <w:r>
        <w:rPr>
          <w:rFonts w:ascii="Calibri" w:cs="Calibri" w:eastAsia="Calibri" w:hAnsi="Calibri"/>
          <w:b w:val="false"/>
          <w:bCs w:val="false"/>
          <w:i w:val="false"/>
          <w:iCs w:val="false"/>
          <w:color w:val="000000"/>
          <w:sz w:val="21"/>
          <w:szCs w:val="21"/>
        </w:rPr>
        <w:t xml:space="preserve">Sequencing consequence: Phase 0 (systemd, logging, health checks) is a prerequisite for Class B capability.</w:t>
      </w:r>
    </w:p>
    <w:p>
      <w:pPr>
        <w:pStyle w:val="Heading1"/>
        <w:spacing w:after="160" w:before="320"/>
      </w:pPr>
      <w:r>
        <w:rPr>
          <w:rFonts w:ascii="Calibri" w:cs="Calibri" w:eastAsia="Calibri" w:hAnsi="Calibri"/>
          <w:b/>
          <w:bCs/>
          <w:color w:val="1F4E5F"/>
          <w:sz w:val="32"/>
          <w:szCs w:val="32"/>
        </w:rPr>
        <w:t xml:space="preserve">12. Revision engine</w:t>
      </w:r>
    </w:p>
    <w:p>
      <w:pPr>
        <w:pStyle w:val="Heading3"/>
        <w:spacing w:after="100" w:before="180"/>
      </w:pPr>
      <w:r>
        <w:rPr>
          <w:rFonts w:ascii="Calibri" w:cs="Calibri" w:eastAsia="Calibri" w:hAnsi="Calibri"/>
          <w:b/>
          <w:bCs/>
          <w:color w:val="333333"/>
          <w:sz w:val="22"/>
          <w:szCs w:val="22"/>
        </w:rPr>
        <w:t xml:space="preserve">12.1 Scheduling (deterministic, no LLM)</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Spaced recall: pages resurface at 1 → 3 → 7 → 21 days (next_review_at, review_interval on pages).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Morning brief carries at most one revision item per day — one, not a stack.</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Weak-spot bias: low-scoring topics resurface more often; mastered ones decay toward monthly. Anki’s idea without Anki — the notes are the deck.</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Skip-always: a skipped question reschedules quietly, never guilt-stacks.</w:t>
      </w:r>
    </w:p>
    <w:p>
      <w:pPr>
        <w:pStyle w:val="Heading3"/>
        <w:spacing w:after="100" w:before="180"/>
      </w:pPr>
      <w:r>
        <w:rPr>
          <w:rFonts w:ascii="Calibri" w:cs="Calibri" w:eastAsia="Calibri" w:hAnsi="Calibri"/>
          <w:b/>
          <w:bCs/>
          <w:color w:val="333333"/>
          <w:sz w:val="22"/>
          <w:szCs w:val="22"/>
        </w:rPr>
        <w:t xml:space="preserve">12.2 Question generation — closed-book, from Ashish’s own pages</w:t>
      </w:r>
    </w:p>
    <w:p>
      <w:pPr>
        <w:spacing w:after="120" w:before="0"/>
      </w:pPr>
      <w:r>
        <w:rPr>
          <w:rFonts w:ascii="Calibri" w:cs="Calibri" w:eastAsia="Calibri" w:hAnsi="Calibri"/>
          <w:b w:val="false"/>
          <w:bCs w:val="false"/>
          <w:i w:val="false"/>
          <w:iCs w:val="false"/>
          <w:color w:val="000000"/>
          <w:sz w:val="21"/>
          <w:szCs w:val="21"/>
        </w:rPr>
        <w:t xml:space="preserve">Per due page: one Flash call with a strict prompt — "From this note only, generate 2 questions answerable from the text; return JSON: question, expected_answer (quoted/derived from the note), source_line." Generated once, stored in revision_questions, reused across cycles — not regenerated every time (cheaper, consistent).</w:t>
      </w:r>
    </w:p>
    <w:p>
      <w:pPr>
        <w:spacing w:after="120" w:before="0"/>
      </w:pPr>
      <w:r>
        <w:rPr>
          <w:rFonts w:ascii="Calibri" w:cs="Calibri" w:eastAsia="Calibri" w:hAnsi="Calibri"/>
          <w:b/>
          <w:bCs/>
          <w:i w:val="false"/>
          <w:iCs w:val="false"/>
          <w:color w:val="000000"/>
          <w:sz w:val="21"/>
          <w:szCs w:val="21"/>
        </w:rPr>
        <w:t xml:space="preserve">Why closed-book is a hard constraint: </w:t>
      </w:r>
      <w:r>
        <w:rPr>
          <w:rFonts w:ascii="Calibri" w:cs="Calibri" w:eastAsia="Calibri" w:hAnsi="Calibri"/>
          <w:b w:val="false"/>
          <w:bCs w:val="false"/>
          <w:i w:val="false"/>
          <w:iCs w:val="false"/>
          <w:color w:val="000000"/>
          <w:sz w:val="21"/>
          <w:szCs w:val="21"/>
        </w:rPr>
        <w:t xml:space="preserve">(a) if the model invents questions beyond the notes, the expected answer may be wrong or unverifiable — arguing with a hallucination; (b) it keeps the loop honest: the system can only test what was actually captured. Thin notes → shallow questions → that itself is the signal: the agent flags "GATE/OS notes too thin for deep questions", which is a prompt to study, not a quiz.</w:t>
      </w:r>
    </w:p>
    <w:p>
      <w:pPr>
        <w:pStyle w:val="Heading3"/>
        <w:spacing w:after="100" w:before="180"/>
      </w:pPr>
      <w:r>
        <w:rPr>
          <w:rFonts w:ascii="Calibri" w:cs="Calibri" w:eastAsia="Calibri" w:hAnsi="Calibri"/>
          <w:b/>
          <w:bCs/>
          <w:color w:val="333333"/>
          <w:sz w:val="22"/>
          <w:szCs w:val="22"/>
        </w:rPr>
        <w:t xml:space="preserve">12.3 Grading — fuzzy by design</w:t>
      </w:r>
    </w:p>
    <w:p>
      <w:pPr>
        <w:spacing w:after="120" w:before="0"/>
      </w:pPr>
      <w:r>
        <w:rPr>
          <w:rFonts w:ascii="Calibri" w:cs="Calibri" w:eastAsia="Calibri" w:hAnsi="Calibri"/>
          <w:b w:val="false"/>
          <w:bCs w:val="false"/>
          <w:i w:val="false"/>
          <w:iCs w:val="false"/>
          <w:color w:val="000000"/>
          <w:sz w:val="21"/>
          <w:szCs w:val="21"/>
        </w:rPr>
        <w:t xml:space="preserve">Telegram replies are shorthand, so grading is on meaning, not exact words: one Flash call scores 0–10 with one-line feedback ("missed: thrashing trigger is high page-fault rate"). Ambiguous grades (4–6) show the expected answer so Ashish judges — he is the final authority on his own notes, not the model. Attempts land in revision_attempts and feed the weak-spot bias and the GATE readiness trend.</w:t>
      </w:r>
    </w:p>
    <w:p>
      <w:pPr>
        <w:shd w:fill="F4F4F4" w:val="clear"/>
        <w:spacing w:after="40"/>
        <w:ind w:left="360"/>
      </w:pPr>
      <w:r>
        <w:rPr>
          <w:rFonts w:ascii="Consolas" w:cs="Consolas" w:eastAsia="Consolas" w:hAnsi="Consolas"/>
          <w:color w:val="1a1a1a"/>
          <w:sz w:val="18"/>
          <w:szCs w:val="18"/>
        </w:rPr>
        <w:t xml:space="preserve">revision_questions (id, page_id, question, expected_answer, source_line)</w:t>
      </w:r>
    </w:p>
    <w:p>
      <w:pPr>
        <w:shd w:fill="F4F4F4" w:val="clear"/>
        <w:spacing w:after="40"/>
        <w:ind w:left="360"/>
      </w:pPr>
      <w:r>
        <w:rPr>
          <w:rFonts w:ascii="Consolas" w:cs="Consolas" w:eastAsia="Consolas" w:hAnsi="Consolas"/>
          <w:color w:val="1a1a1a"/>
          <w:sz w:val="18"/>
          <w:szCs w:val="18"/>
        </w:rPr>
        <w:t xml:space="preserve">revision_attempts  (question_id, answer_text, score, created_at)</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Cost: ~2 Flash calls per revision item (generate once + grade per attempt) ≈ ₹0.02/day.</w:t>
      </w:r>
    </w:p>
    <w:p>
      <w:pPr>
        <w:pStyle w:val="Heading3"/>
        <w:spacing w:after="100" w:before="180"/>
      </w:pPr>
      <w:r>
        <w:rPr>
          <w:rFonts w:ascii="Calibri" w:cs="Calibri" w:eastAsia="Calibri" w:hAnsi="Calibri"/>
          <w:b/>
          <w:bCs/>
          <w:color w:val="333333"/>
          <w:sz w:val="22"/>
          <w:szCs w:val="22"/>
        </w:rPr>
        <w:t xml:space="preserve">12.4 deadline_mode — ramping intensity</w:t>
      </w:r>
    </w:p>
    <w:p>
      <w:pPr>
        <w:spacing w:after="120" w:before="0"/>
      </w:pPr>
      <w:r>
        <w:rPr>
          <w:rFonts w:ascii="Calibri" w:cs="Calibri" w:eastAsia="Calibri" w:hAnsi="Calibri"/>
          <w:b w:val="false"/>
          <w:bCs w:val="false"/>
          <w:i w:val="false"/>
          <w:iCs w:val="false"/>
          <w:color w:val="000000"/>
          <w:sz w:val="21"/>
          <w:szCs w:val="21"/>
        </w:rPr>
        <w:t xml:space="preserve">GATE revision is steady-state; interviews, exams and client demos need a ramp. Any notebook section can carry deadline_mode + deadline_date; the Scheduling Agent then sets sessions_per_week = f(days_remaining), escalating frequency as the date nears and balancing multiple deadlines biased toward the earlier one.</w:t>
      </w:r>
    </w:p>
    <w:p>
      <w:pPr>
        <w:pStyle w:val="Heading3"/>
        <w:spacing w:after="100" w:before="180"/>
      </w:pPr>
      <w:r>
        <w:rPr>
          <w:rFonts w:ascii="Calibri" w:cs="Calibri" w:eastAsia="Calibri" w:hAnsi="Calibri"/>
          <w:b/>
          <w:bCs/>
          <w:color w:val="333333"/>
          <w:sz w:val="22"/>
          <w:szCs w:val="22"/>
        </w:rPr>
        <w:t xml:space="preserve">12.5 Worked example — two job applications</w:t>
      </w:r>
    </w:p>
    <w:p>
      <w:pPr>
        <w:spacing w:after="120" w:before="0"/>
      </w:pPr>
      <w:r>
        <w:rPr>
          <w:rFonts w:ascii="Calibri" w:cs="Calibri" w:eastAsia="Calibri" w:hAnsi="Calibri"/>
          <w:b w:val="false"/>
          <w:bCs w:val="false"/>
          <w:i w:val="false"/>
          <w:iCs w:val="false"/>
          <w:color w:val="000000"/>
          <w:sz w:val="21"/>
          <w:szCs w:val="21"/>
        </w:rPr>
        <w:t xml:space="preserve">This flow was used as the generalisation test; it required no new agent. /job capture → "Job Search" notebook, one section per company → JD pasted into a page → one Flash call extracts required skills vs Ashish’s 9-year security background → the gap list becomes prep topics → prep topics enter the same spaced-recall loop (interview prep IS revision) → the interview date becomes a fixed Scheduling constraint with deadline_mode ramping → a watch rule ("interview ≤5 days AND zero prep entries this week") guards against drift → interviewer names flow into People → the weekly review carries a job-search section: applications open, prep coverage %, upcoming dates.</w:t>
      </w:r>
    </w:p>
    <w:p>
      <w:pPr>
        <w:pStyle w:val="Heading1"/>
        <w:spacing w:after="160" w:before="320"/>
      </w:pPr>
      <w:r>
        <w:rPr>
          <w:rFonts w:ascii="Calibri" w:cs="Calibri" w:eastAsia="Calibri" w:hAnsi="Calibri"/>
          <w:b/>
          <w:bCs/>
          <w:color w:val="1F4E5F"/>
          <w:sz w:val="32"/>
          <w:szCs w:val="32"/>
        </w:rPr>
        <w:t xml:space="preserve">13. Obsidian-style features — adopted and skipped</w:t>
      </w:r>
    </w:p>
    <w:p>
      <w:pPr>
        <w:pStyle w:val="Heading3"/>
        <w:spacing w:after="100" w:before="180"/>
      </w:pPr>
      <w:r>
        <w:rPr>
          <w:rFonts w:ascii="Calibri" w:cs="Calibri" w:eastAsia="Calibri" w:hAnsi="Calibri"/>
          <w:b/>
          <w:bCs/>
          <w:color w:val="333333"/>
          <w:sz w:val="22"/>
          <w:szCs w:val="22"/>
        </w:rPr>
        <w:t xml:space="preserve">13.1 Already core</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[[wikilinks]], backlinks panel, force-directed graph — and semantic auto-links via pgvector (cutoff 0.82, cap 5), which Obsidian does not have natively.</w:t>
      </w:r>
    </w:p>
    <w:p>
      <w:pPr>
        <w:pStyle w:val="Heading3"/>
        <w:spacing w:after="100" w:before="180"/>
      </w:pPr>
      <w:r>
        <w:rPr>
          <w:rFonts w:ascii="Calibri" w:cs="Calibri" w:eastAsia="Calibri" w:hAnsi="Calibri"/>
          <w:b/>
          <w:bCs/>
          <w:color w:val="333333"/>
          <w:sz w:val="22"/>
          <w:szCs w:val="22"/>
        </w:rPr>
        <w:t xml:space="preserve">13.2 Adopted (cheap, deterministic, no new LLM calls)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Wikilinks everywhere, one graph: Notebook pages, project activity and People ([[Rahul]]) all use the same thought_links engine. Obsidian’s real power is that everything is linkable — it is not fenced into Thoughts.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Unlinked mentions: plain-text mentions of existing titles surface in the backlinks panel with "link all". String matching, no LLM.</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Daily note: the Journal rollup is a linkable page ([[2026-07-17]]).</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Inline #tags parsed and merged with ai_tags; markdown editing with live preview; per-page local graph (1 hop) — more useful daily than the full hairball; page templates.</w:t>
      </w:r>
    </w:p>
    <w:p>
      <w:pPr>
        <w:pStyle w:val="Heading3"/>
        <w:spacing w:after="100" w:before="180"/>
      </w:pPr>
      <w:r>
        <w:rPr>
          <w:rFonts w:ascii="Calibri" w:cs="Calibri" w:eastAsia="Calibri" w:hAnsi="Calibri"/>
          <w:b/>
          <w:bCs/>
          <w:color w:val="333333"/>
          <w:sz w:val="22"/>
          <w:szCs w:val="22"/>
        </w:rPr>
        <w:t xml:space="preserve">13.3 Skipped, with reasons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Plugin ecosystem — the agents are the plugin system.</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Canvas/whiteboard — big build, low use; revisit only on felt need.</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Sync/vault-on-disk — the vault is Postgres; Publish — not needed.</w:t>
      </w:r>
    </w:p>
    <w:p>
      <w:pPr>
        <w:pStyle w:val="Heading3"/>
        <w:spacing w:after="100" w:before="180"/>
      </w:pPr>
      <w:r>
        <w:rPr>
          <w:rFonts w:ascii="Calibri" w:cs="Calibri" w:eastAsia="Calibri" w:hAnsi="Calibri"/>
          <w:b/>
          <w:bCs/>
          <w:color w:val="333333"/>
          <w:sz w:val="22"/>
          <w:szCs w:val="22"/>
        </w:rPr>
        <w:t xml:space="preserve">13.4 The lock-in tradeoff, answered</w:t>
      </w:r>
    </w:p>
    <w:p>
      <w:pPr>
        <w:spacing w:after="120" w:before="0"/>
      </w:pPr>
      <w:r>
        <w:rPr>
          <w:rFonts w:ascii="Calibri" w:cs="Calibri" w:eastAsia="Calibri" w:hAnsi="Calibri"/>
          <w:b w:val="false"/>
          <w:bCs w:val="false"/>
          <w:i w:val="false"/>
          <w:iCs w:val="false"/>
          <w:color w:val="000000"/>
          <w:sz w:val="21"/>
          <w:szCs w:val="21"/>
        </w:rPr>
        <w:t xml:space="preserve">Obsidian is local-first markdown — portable forever, offline. This system is server-side Postgres — smarter (semantic links, agents, revision) but VPS-dependent. Mitigation: the portable export job (Gap-era decision) additionally produces an Obsidian-compatible vault — a folder of .md files with wikilinks intact. If this system is ever abandoned, the notes open in Obsidian on day one. Zero lock-in for roughly a day of export-formatting work.</w:t>
      </w:r>
    </w:p>
    <w:p>
      <w:r>
        <w:br w:type="page"/>
      </w:r>
    </w:p>
    <w:p>
      <w:pPr>
        <w:pStyle w:val="Heading1"/>
        <w:spacing w:after="160" w:before="320"/>
      </w:pPr>
      <w:r>
        <w:rPr>
          <w:rFonts w:ascii="Calibri" w:cs="Calibri" w:eastAsia="Calibri" w:hAnsi="Calibri"/>
          <w:b/>
          <w:bCs/>
          <w:color w:val="1F4E5F"/>
          <w:sz w:val="32"/>
          <w:szCs w:val="32"/>
        </w:rPr>
        <w:t xml:space="preserve">14. Consolidated schema changes (all migrate via Alembic)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200"/>
      </w:tblGrid>
      <w:tr>
        <w:trPr>
          <w:tblHeader/>
        </w:trPr>
        <w:tc>
          <w:tcPr>
            <w:tcW w:type="dxa" w:w="33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Table / column</w:t>
            </w:r>
          </w:p>
        </w:tc>
        <w:tc>
          <w:tcPr>
            <w:tcW w:type="dxa" w:w="42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Purpose</w:t>
            </w:r>
          </w:p>
        </w:tc>
        <w:tc>
          <w:tcPr>
            <w:tcW w:type="dxa" w:w="22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Introduced by</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items.corrected_category, corrected_at</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Correction feedback loop</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Audit Gap 4</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items.capture_uuid (unique)</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Client-side dedup / idempotent upsert</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Audit Gap 5</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items.embedding_model</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Embedding version tracking + re-embed job</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Audit Gap 6</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capture_shortcuts (alias, category, subcategory, agent, notebook_id)</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Slash-command routing, user-editable</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Section 6</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notebooks / sections / pages</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Notebook structure; sections carry type + deadline_mode; pages carry review scheduling</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Section 7</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transactions (…, is_subscription, recurrence_id)</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Finance: dedicated ledger + subscription detection</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Section 8</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people.status, aliases, mention_count</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Provisional → confirmed relationship learning</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Section 9</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revision_questions / revision_attempts</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Closed-book Q&amp;A + scored attempts</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Section 12</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agent_watch_rules.last_notified_at</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24h cooldown against notification spam</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v3.1 hardening, retained</w:t>
            </w:r>
          </w:p>
        </w:tc>
      </w:tr>
      <w:tr>
        <w:tc>
          <w:tcPr>
            <w:tcW w:type="dxa" w:w="3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agent_decisions / agent_metrics_daily / thought_links / user_profile (encrypted) / calendar_events / health_logs / item_people</w:t>
            </w:r>
          </w:p>
        </w:tc>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Carried unchanged from v3.1</w:t>
            </w:r>
          </w:p>
        </w:tc>
        <w:tc>
          <w:tcPr>
            <w:tcW w:type="dxa" w:w="2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v3.1</w:t>
            </w:r>
          </w:p>
        </w:tc>
      </w:tr>
    </w:tbl>
    <w:p>
      <w:pPr>
        <w:pStyle w:val="Heading1"/>
        <w:spacing w:after="160" w:before="320"/>
      </w:pPr>
      <w:r>
        <w:rPr>
          <w:rFonts w:ascii="Calibri" w:cs="Calibri" w:eastAsia="Calibri" w:hAnsi="Calibri"/>
          <w:b/>
          <w:bCs/>
          <w:color w:val="1F4E5F"/>
          <w:sz w:val="32"/>
          <w:szCs w:val="32"/>
        </w:rPr>
        <w:t xml:space="preserve">15. Consolidated cost model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400"/>
      </w:tblGrid>
      <w:tr>
        <w:trPr>
          <w:tblHeader/>
        </w:trPr>
        <w:tc>
          <w:tcPr>
            <w:tcW w:type="dxa" w:w="42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Item</w:t>
            </w:r>
          </w:p>
        </w:tc>
        <w:tc>
          <w:tcPr>
            <w:tcW w:type="dxa" w:w="21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Cost</w:t>
            </w:r>
          </w:p>
        </w:tc>
        <w:tc>
          <w:tcPr>
            <w:tcW w:type="dxa" w:w="34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Note</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Old VPS (Veridh/Dikam etc.)</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$12/mo</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Already paying</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Brain VPS</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~$12/mo</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Separate from business VPS to avoid resource contention</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Claude Pro (dev sessions)</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$20/mo</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Already paying</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1min.ai (Flash/Haiku routing + specialists)</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$0</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Lifetime deal; Gemini free tier as fallback</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Claude API (Coding Agent, feature tier only)</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$0–2/mo</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Aider/Flash tier absorbs small fixes</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News Agent (Brave/Tavily)</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$3–5 / 1k queries</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Only genuinely new recurring spend; on-demand only</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Legacy OCR (Google Cloud Vision, if pilot wins)</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~$1.50 / 1k pages</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One-off per batch; Tesseract free alternative</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Revision engine</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 ₹0.02/day</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2 Flash calls per item</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Slash commands</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Negative</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Skips classify calls on the highest-volume path</w:t>
            </w:r>
          </w:p>
        </w:tc>
      </w:tr>
      <w:tr>
        <w:tc>
          <w:tcPr>
            <w:tcW w:type="dxa" w:w="42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Everything else (Whisper, Swiss Ephemeris, Nominatim, Supabase, LangGraph, Telegram)</w:t>
            </w:r>
          </w:p>
        </w:tc>
        <w:tc>
          <w:tcPr>
            <w:tcW w:type="dxa" w:w="21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$0</w:t>
            </w:r>
          </w:p>
        </w:tc>
        <w:tc>
          <w:tcPr>
            <w:tcW w:type="dxa" w:w="34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Self-hosted / free</w:t>
            </w:r>
          </w:p>
        </w:tc>
      </w:tr>
    </w:tbl>
    <w:p>
      <w:pPr>
        <w:spacing w:after="120" w:before="0"/>
      </w:pPr>
      <w:r>
        <w:rPr>
          <w:rFonts w:ascii="Calibri" w:cs="Calibri" w:eastAsia="Calibri" w:hAnsi="Calibri"/>
          <w:b/>
          <w:bCs/>
          <w:i w:val="false"/>
          <w:iCs w:val="false"/>
          <w:color w:val="000000"/>
          <w:sz w:val="21"/>
          <w:szCs w:val="21"/>
        </w:rPr>
        <w:t xml:space="preserve">Realistic total: ~$24–28/mo infra + small variable API. </w:t>
      </w:r>
      <w:r>
        <w:rPr>
          <w:rFonts w:ascii="Calibri" w:cs="Calibri" w:eastAsia="Calibri" w:hAnsi="Calibri"/>
          <w:b w:val="false"/>
          <w:bCs w:val="false"/>
          <w:i w:val="false"/>
          <w:iCs w:val="false"/>
          <w:color w:val="000000"/>
          <w:sz w:val="21"/>
          <w:szCs w:val="21"/>
        </w:rPr>
        <w:t xml:space="preserve">Soft weekly spend alert via n8n + provider usage API (Telegram ping past ~₹500/week); a manual "expensive mode" flag exists for deliberate deep-reasoning sessions. The largest real cost remains developer time under the weekend-only rule — mobile polish is the schedule risk, not the agent layer.</w:t>
      </w:r>
    </w:p>
    <w:p>
      <w:pPr>
        <w:pStyle w:val="Heading1"/>
        <w:spacing w:after="160" w:before="320"/>
      </w:pPr>
      <w:r>
        <w:rPr>
          <w:rFonts w:ascii="Calibri" w:cs="Calibri" w:eastAsia="Calibri" w:hAnsi="Calibri"/>
          <w:b/>
          <w:bCs/>
          <w:color w:val="1F4E5F"/>
          <w:sz w:val="32"/>
          <w:szCs w:val="32"/>
        </w:rPr>
        <w:t xml:space="preserve">16. Build sequence (updated)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700"/>
      </w:tblGrid>
      <w:tr>
        <w:trPr>
          <w:tblHeader/>
        </w:trPr>
        <w:tc>
          <w:tcPr>
            <w:tcW w:type="dxa" w:w="7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Phase</w:t>
            </w:r>
          </w:p>
        </w:tc>
        <w:tc>
          <w:tcPr>
            <w:tcW w:type="dxa" w:w="63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Scope</w:t>
            </w:r>
          </w:p>
        </w:tc>
        <w:tc>
          <w:tcPr>
            <w:tcW w:type="dxa" w:w="2700"/>
            <w:shd w:fill="EAF1F4" w:val="clear"/>
            <w:tcMar>
              <w:top w:type="dxa" w:w="60"/>
              <w:left w:type="dxa" w:w="100"/>
              <w:bottom w:type="dxa" w:w="60"/>
              <w:right w:type="dxa" w:w="100"/>
            </w:tcMar>
          </w:tcPr>
          <w:p>
            <w:pPr>
              <w:spacing w:after="40"/>
            </w:pPr>
            <w:r>
              <w:rPr>
                <w:rFonts w:ascii="Calibri" w:cs="Calibri" w:eastAsia="Calibri" w:hAnsi="Calibri"/>
                <w:b/>
                <w:bCs/>
                <w:i w:val="false"/>
                <w:iCs w:val="false"/>
                <w:color w:val="000000"/>
                <w:sz w:val="19"/>
                <w:szCs w:val="19"/>
              </w:rPr>
              <w:t xml:space="preserve">Gate</w:t>
            </w:r>
          </w:p>
        </w:tc>
      </w:tr>
      <w:tr>
        <w:tc>
          <w:tcPr>
            <w:tcW w:type="dxa" w:w="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0</w:t>
            </w:r>
          </w:p>
        </w:tc>
        <w:tc>
          <w:tcPr>
            <w:tcW w:type="dxa" w:w="6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systemd supervision, structured logging + rotation, real /health, confirmed bug fixes, API key rotation, backup encryption, webhook shared secret, fail2ban, infra-as-code repo + RESTORE.md, Alembic</w:t>
            </w:r>
          </w:p>
        </w:tc>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Prerequisite for everything; also unlocks Class B infra agent later</w:t>
            </w:r>
          </w:p>
        </w:tc>
      </w:tr>
      <w:tr>
        <w:tc>
          <w:tcPr>
            <w:tcW w:type="dxa" w:w="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1</w:t>
            </w:r>
          </w:p>
        </w:tc>
        <w:tc>
          <w:tcPr>
            <w:tcW w:type="dxa" w:w="6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Mobile design system extraction; confirmed mobile bug fixes (category filter, stats count, dropped category field, mic reliability + 60s cap)</w:t>
            </w:r>
          </w:p>
        </w:tc>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w:t>
            </w:r>
          </w:p>
        </w:tc>
      </w:tr>
      <w:tr>
        <w:tc>
          <w:tcPr>
            <w:tcW w:type="dxa" w:w="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2</w:t>
            </w:r>
          </w:p>
        </w:tc>
        <w:tc>
          <w:tcPr>
            <w:tcW w:type="dxa" w:w="6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Personal Agent + Capture/Scheduling agents (with restored invariants); slash commands + dedup + corrections; pgvector linking; agent_decisions + watch rules with cooldowns</w:t>
            </w:r>
          </w:p>
        </w:tc>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Core loop live</w:t>
            </w:r>
          </w:p>
        </w:tc>
      </w:tr>
      <w:tr>
        <w:tc>
          <w:tcPr>
            <w:tcW w:type="dxa" w:w="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3</w:t>
            </w:r>
          </w:p>
        </w:tc>
        <w:tc>
          <w:tcPr>
            <w:tcW w:type="dxa" w:w="6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Thoughts native (graph, backlinks, unlinked mentions)</w:t>
            </w:r>
          </w:p>
        </w:tc>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Highest visual impact</w:t>
            </w:r>
          </w:p>
        </w:tc>
      </w:tr>
      <w:tr>
        <w:tc>
          <w:tcPr>
            <w:tcW w:type="dxa" w:w="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4</w:t>
            </w:r>
          </w:p>
        </w:tc>
        <w:tc>
          <w:tcPr>
            <w:tcW w:type="dxa" w:w="6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Ask Brain dashboard (native): timeline with protected GATE slot, interrupt banner, conversational input; "Export Brain" button</w:t>
            </w:r>
          </w:p>
        </w:tc>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w:t>
            </w:r>
          </w:p>
        </w:tc>
      </w:tr>
      <w:tr>
        <w:tc>
          <w:tcPr>
            <w:tcW w:type="dxa" w:w="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5</w:t>
            </w:r>
          </w:p>
        </w:tc>
        <w:tc>
          <w:tcPr>
            <w:tcW w:type="dxa" w:w="6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Notebook (sections, pages, drills, learned rollups) + revision engine + deadline_mode; Finance upgrade (transactions, subscriptions, calendar view); People learning; Projects CRUD + auto-journal; Almanac/Astrology/News/Calendar/Health</w:t>
            </w:r>
          </w:p>
        </w:tc>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w:t>
            </w:r>
          </w:p>
        </w:tc>
      </w:tr>
      <w:tr>
        <w:tc>
          <w:tcPr>
            <w:tcW w:type="dxa" w:w="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6</w:t>
            </w:r>
          </w:p>
        </w:tc>
        <w:tc>
          <w:tcPr>
            <w:tcW w:type="dxa" w:w="63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Legacy Archive: OCR pilot (20–30 pages, Tesseract vs Cloud Vision) before volume; Obsidian-vault export format</w:t>
            </w:r>
          </w:p>
        </w:tc>
        <w:tc>
          <w:tcPr>
            <w:tcW w:type="dxa" w:w="2700"/>
            <w:tcMar>
              <w:top w:type="dxa" w:w="60"/>
              <w:left w:type="dxa" w:w="100"/>
              <w:bottom w:type="dxa" w:w="60"/>
              <w:right w:type="dxa" w:w="100"/>
            </w:tcMar>
          </w:tcPr>
          <w:p>
            <w:pPr>
              <w:spacing w:after="40"/>
            </w:pPr>
            <w:r>
              <w:rPr>
                <w:rFonts w:ascii="Calibri" w:cs="Calibri" w:eastAsia="Calibri" w:hAnsi="Calibri"/>
                <w:b w:val="false"/>
                <w:bCs w:val="false"/>
                <w:i w:val="false"/>
                <w:iCs w:val="false"/>
                <w:color w:val="000000"/>
                <w:sz w:val="19"/>
                <w:szCs w:val="19"/>
              </w:rPr>
              <w:t xml:space="preserve">—</w:t>
            </w:r>
          </w:p>
        </w:tc>
      </w:tr>
    </w:tbl>
    <w:p>
      <w:pPr>
        <w:pStyle w:val="Heading1"/>
        <w:spacing w:after="160" w:before="320"/>
      </w:pPr>
      <w:r>
        <w:rPr>
          <w:rFonts w:ascii="Calibri" w:cs="Calibri" w:eastAsia="Calibri" w:hAnsi="Calibri"/>
          <w:b/>
          <w:bCs/>
          <w:color w:val="1F4E5F"/>
          <w:sz w:val="32"/>
          <w:szCs w:val="32"/>
        </w:rPr>
        <w:t xml:space="preserve">17. Context block for new sessions</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System: self-hosted personal OS on brain VPS; Postgres + pgvector (Supabase self-hosted); FastAPI; LangGraph supervisor with Postgres checkpointer; n8n = glue/ops only.</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Architecture truth: LLM-decision workflows, not autonomous agents — deliberate, for traceability. Claude Code inside the build pipeline is the one autonomous loop.</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12 pages: Dashboard, Planner (with status chips — Kanban removed), Journal, Thoughts, Notebook (ex-Workbook), Finance, Projects, Tech &amp; Resources (Music merged), Health, Review, People, Legacy Archive.</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Design invariants (Section 2.1) are permanent; the GATE lock was rejected in favour of escalating friction; drills clear counters only with verified evidence.</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Memory layers: LangGraph typed state (working), agent_decisions (episodic, single-writer), pgvector (semantic, model-versioned), learned tables (corrections, shortcuts, watch rules, revision, people), requires_context preloading.</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Model strategy: Flash/Haiku via 1min.ai for routing + specialists, Gemini fallback, fail-loud + queue; Claude API scoped to feature-tier builds only.</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Builder: Ashish — solo founder, day job, weekend-only venture rule, one protected GATE morning hour. ADHD-first design throughout.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2026-07-17T06:38:06.490Z</dcterms:created>
  <dcterms:modified xsi:type="dcterms:W3CDTF">2026-07-17T06:38:06.502Z</dcterms:modified>
</cp:coreProperties>
</file>

<file path=docProps/custom.xml><?xml version="1.0" encoding="utf-8"?>
<Properties xmlns="http://schemas.openxmlformats.org/officeDocument/2006/custom-properties" xmlns:vt="http://schemas.openxmlformats.org/officeDocument/2006/docPropsVTypes"/>
</file>