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SACRAMENT MEETING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July 24, 2022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.093975903614"/>
        <w:gridCol w:w="6824.906024096385"/>
        <w:tblGridChange w:id="0">
          <w:tblGrid>
            <w:gridCol w:w="2535.093975903614"/>
            <w:gridCol w:w="6824.906024096385"/>
          </w:tblGrid>
        </w:tblGridChange>
      </w:tblGrid>
      <w:tr>
        <w:trPr>
          <w:cantSplit w:val="0"/>
          <w:trHeight w:val="47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Welcome, Introductions, Announcements, Opening Hymn &amp; Prayer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Good morning Brothers &amp; Sisters. Welcome to the Santaquin 10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Ward Sacrament Meeting.  It’s good to have you with us and we especially welcome all those who are visiting with us today.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Happy Pioneer Day!</w:t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Bishop Ybarra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I will be presiding and conducting today. </w:t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Seated in back of me is brother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Zac Fairbourn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who is the 1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Counselor and next to him brother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Doug Boyer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Counselor. </w:t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would like to welcome the Kempton family to the ward!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would also like to acknowledge our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Stake High Counselor Bro. Mortensen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Welcome.</w:t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Announcements</w:t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announcements please see the flyers, check our ward website or the ward Facebook page.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Our music will be led by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Sis. Lovell/Nielson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with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Sis. Marchant/Knudsen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at the organ.  Our opening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hymn is 60, “Battle Hymn of the Republic”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after which,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Bro. Backus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will offer our opening prayer.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4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Ward Business, Releases &amp; Callings, etc., Administration of Sacrament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following individuals have been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released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from their callings in the ward.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afterAutospacing="0" w:before="240"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Sis. Heidi Broadbent, Relief Society Secretary, Relief Society Ministering Secretary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160" w:before="0" w:beforeAutospacing="0" w:line="259.20000000000005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Bro. Brock Backus as Sunday School 1st Counselor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Please join me in thanking them for their service by the uplifted hand.</w:t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following individual(s) have been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called to position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(s) in the Ward. As your name(s) is/are read, if you’ll please stand until the sustaining vote is completed…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240"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Sis. Heidi Broadbent as a YW’s Advisor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160" w:before="0" w:beforeAutospacing="0" w:line="259.20000000000005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Bro. Brock Backus and Sis. Stephanie Backus as Nursery Leaders</w:t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those who can support these Bro./Sis. in this calling please show by the uplifted hand.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Any opposed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by the same sign.</w:t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I’ll turn the time over to our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 counselor, Bro. Mortensen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for stake business.</w:t>
            </w:r>
          </w:p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this time we will prepare for the administration of the sacrament by singing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hymn  171, “With Humble Heart”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after which the Aaronic Priesthood will bless and pass the Sacrament.</w:t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Sacrament Program Outline</w:t>
            </w:r>
          </w:p>
          <w:p w:rsidR="00000000" w:rsidDel="00000000" w:rsidP="00000000" w:rsidRDefault="00000000" w:rsidRPr="00000000" w14:paraId="0000003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Thank you all for your reverence during the Sacrament.</w:t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Our program will proceed as follows:  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will be pleased to hear first from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Bro. Christian Durrant</w:t>
            </w:r>
            <w:r w:rsidDel="00000000" w:rsidR="00000000" w:rsidRPr="00000000">
              <w:rPr>
                <w:rtl w:val="0"/>
              </w:rPr>
              <w:t xml:space="preserve"> who leaves on a Young Performer Service mission for the Church History Department working with Nauvoo Productions and shortly after on a teaching mission.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Following Bro. Durrant we will listen to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ward choir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sing “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Marvelous Work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.”</w:t>
            </w:r>
          </w:p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the ward choir we will hear from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Sis. Frank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will conclude our meeting with a few words.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Closing Hymn &amp; Prayer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thank all those who prepared and enlightened us today with their comments.</w:t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will close our meeting by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singing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hymn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36, “They The Builders of the Nation”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  Our closing prayer will then be offered by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Sis. Backus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5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Make sure if there is a Stake Presidency member attending that he is the first to be recognized and mention that he is presiding.  That does NOT apply to a high councilman attending our Ward but try to remember to recognize him too.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When the Counselors are conducting, make sure you mention that the Bishop is presiding after you introduce him.  Then when you introduce yourself (which is last) just say ‘I’m Brother _________ and I will be conducting today.”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