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70D83" w14:textId="0C8C0991" w:rsidR="00E36CD2" w:rsidRPr="00F77C02" w:rsidRDefault="00000000" w:rsidP="00F77C02">
      <w:pPr>
        <w:pStyle w:val="1"/>
        <w:spacing w:before="0" w:line="240" w:lineRule="auto"/>
        <w:rPr>
          <w:rFonts w:ascii="Times New Roman" w:hAnsi="Times New Roman" w:cs="Times New Roman"/>
          <w:color w:val="auto"/>
          <w:lang w:val="ru-RU"/>
        </w:rPr>
      </w:pPr>
      <w:r w:rsidRPr="00F77C02">
        <w:rPr>
          <w:rFonts w:ascii="Times New Roman" w:hAnsi="Times New Roman" w:cs="Times New Roman"/>
          <w:color w:val="auto"/>
          <w:lang w:val="ru-RU"/>
        </w:rPr>
        <w:t xml:space="preserve"> 6-тапсырма: </w:t>
      </w:r>
      <w:proofErr w:type="spellStart"/>
      <w:r w:rsidRPr="00F77C02">
        <w:rPr>
          <w:rFonts w:ascii="Times New Roman" w:hAnsi="Times New Roman" w:cs="Times New Roman"/>
          <w:color w:val="auto"/>
          <w:lang w:val="ru-RU"/>
        </w:rPr>
        <w:t>Талаптар</w:t>
      </w:r>
      <w:proofErr w:type="spellEnd"/>
      <w:r w:rsidRPr="00F77C02">
        <w:rPr>
          <w:rFonts w:ascii="Times New Roman" w:hAnsi="Times New Roman" w:cs="Times New Roman"/>
          <w:color w:val="auto"/>
          <w:lang w:val="ru-RU"/>
        </w:rPr>
        <w:t xml:space="preserve"> </w:t>
      </w:r>
      <w:proofErr w:type="spellStart"/>
      <w:r w:rsidRPr="00F77C02">
        <w:rPr>
          <w:rFonts w:ascii="Times New Roman" w:hAnsi="Times New Roman" w:cs="Times New Roman"/>
          <w:color w:val="auto"/>
          <w:lang w:val="ru-RU"/>
        </w:rPr>
        <w:t>толықтығын</w:t>
      </w:r>
      <w:proofErr w:type="spellEnd"/>
      <w:r w:rsidRPr="00F77C02">
        <w:rPr>
          <w:rFonts w:ascii="Times New Roman" w:hAnsi="Times New Roman" w:cs="Times New Roman"/>
          <w:color w:val="auto"/>
          <w:lang w:val="ru-RU"/>
        </w:rPr>
        <w:t xml:space="preserve"> </w:t>
      </w:r>
      <w:proofErr w:type="spellStart"/>
      <w:r w:rsidRPr="00F77C02">
        <w:rPr>
          <w:rFonts w:ascii="Times New Roman" w:hAnsi="Times New Roman" w:cs="Times New Roman"/>
          <w:color w:val="auto"/>
          <w:lang w:val="ru-RU"/>
        </w:rPr>
        <w:t>тексеру</w:t>
      </w:r>
      <w:proofErr w:type="spellEnd"/>
      <w:r w:rsidRPr="00F77C02">
        <w:rPr>
          <w:rFonts w:ascii="Times New Roman" w:hAnsi="Times New Roman" w:cs="Times New Roman"/>
          <w:color w:val="auto"/>
          <w:lang w:val="ru-RU"/>
        </w:rPr>
        <w:t xml:space="preserve"> — </w:t>
      </w:r>
      <w:proofErr w:type="spellStart"/>
      <w:r w:rsidRPr="00F77C02">
        <w:rPr>
          <w:rFonts w:ascii="Times New Roman" w:hAnsi="Times New Roman" w:cs="Times New Roman"/>
          <w:color w:val="auto"/>
          <w:lang w:val="ru-RU"/>
        </w:rPr>
        <w:t>Ақаулар</w:t>
      </w:r>
      <w:proofErr w:type="spellEnd"/>
      <w:r w:rsidRPr="00F77C02">
        <w:rPr>
          <w:rFonts w:ascii="Times New Roman" w:hAnsi="Times New Roman" w:cs="Times New Roman"/>
          <w:color w:val="auto"/>
          <w:lang w:val="ru-RU"/>
        </w:rPr>
        <w:t xml:space="preserve"> журналы</w:t>
      </w:r>
    </w:p>
    <w:p w14:paraId="3DAE1290" w14:textId="77777777" w:rsidR="00E36CD2" w:rsidRPr="00F77C02" w:rsidRDefault="00000000" w:rsidP="00F77C0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77C02">
        <w:rPr>
          <w:rFonts w:ascii="Times New Roman" w:hAnsi="Times New Roman" w:cs="Times New Roman"/>
          <w:i/>
          <w:sz w:val="28"/>
          <w:szCs w:val="28"/>
          <w:lang w:val="ru-RU"/>
        </w:rPr>
        <w:t>Мысал</w:t>
      </w:r>
      <w:proofErr w:type="spellEnd"/>
      <w:r w:rsidRPr="00F77C02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77C02">
        <w:rPr>
          <w:rFonts w:ascii="Times New Roman" w:hAnsi="Times New Roman" w:cs="Times New Roman"/>
          <w:i/>
          <w:sz w:val="28"/>
          <w:szCs w:val="28"/>
        </w:rPr>
        <w:t>SRS</w:t>
      </w:r>
      <w:r w:rsidRPr="00F77C02">
        <w:rPr>
          <w:rFonts w:ascii="Times New Roman" w:hAnsi="Times New Roman" w:cs="Times New Roman"/>
          <w:i/>
          <w:sz w:val="28"/>
          <w:szCs w:val="28"/>
          <w:lang w:val="ru-RU"/>
        </w:rPr>
        <w:t>: «</w:t>
      </w:r>
      <w:proofErr w:type="spellStart"/>
      <w:r w:rsidRPr="00F77C02">
        <w:rPr>
          <w:rFonts w:ascii="Times New Roman" w:hAnsi="Times New Roman" w:cs="Times New Roman"/>
          <w:i/>
          <w:sz w:val="28"/>
          <w:szCs w:val="28"/>
        </w:rPr>
        <w:t>NeoBank</w:t>
      </w:r>
      <w:proofErr w:type="spellEnd"/>
      <w:r w:rsidRPr="00F77C02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77C02">
        <w:rPr>
          <w:rFonts w:ascii="Times New Roman" w:hAnsi="Times New Roman" w:cs="Times New Roman"/>
          <w:i/>
          <w:sz w:val="28"/>
          <w:szCs w:val="28"/>
        </w:rPr>
        <w:t>Mobile</w:t>
      </w:r>
      <w:r w:rsidRPr="00F77C02">
        <w:rPr>
          <w:rFonts w:ascii="Times New Roman" w:hAnsi="Times New Roman" w:cs="Times New Roman"/>
          <w:i/>
          <w:sz w:val="28"/>
          <w:szCs w:val="28"/>
          <w:lang w:val="ru-RU"/>
        </w:rPr>
        <w:t xml:space="preserve">» — </w:t>
      </w:r>
      <w:proofErr w:type="spellStart"/>
      <w:r w:rsidRPr="00F77C02">
        <w:rPr>
          <w:rFonts w:ascii="Times New Roman" w:hAnsi="Times New Roman" w:cs="Times New Roman"/>
          <w:i/>
          <w:sz w:val="28"/>
          <w:szCs w:val="28"/>
          <w:lang w:val="ru-RU"/>
        </w:rPr>
        <w:t>қайшылықтар</w:t>
      </w:r>
      <w:proofErr w:type="spellEnd"/>
      <w:r w:rsidRPr="00F77C02">
        <w:rPr>
          <w:rFonts w:ascii="Times New Roman" w:hAnsi="Times New Roman" w:cs="Times New Roman"/>
          <w:i/>
          <w:sz w:val="28"/>
          <w:szCs w:val="28"/>
          <w:lang w:val="ru-RU"/>
        </w:rPr>
        <w:t xml:space="preserve"> мен </w:t>
      </w:r>
      <w:proofErr w:type="spellStart"/>
      <w:r w:rsidRPr="00F77C02">
        <w:rPr>
          <w:rFonts w:ascii="Times New Roman" w:hAnsi="Times New Roman" w:cs="Times New Roman"/>
          <w:i/>
          <w:sz w:val="28"/>
          <w:szCs w:val="28"/>
          <w:lang w:val="ru-RU"/>
        </w:rPr>
        <w:t>олқылықтар</w:t>
      </w:r>
      <w:proofErr w:type="spellEnd"/>
      <w:r w:rsidRPr="00F77C02">
        <w:rPr>
          <w:rFonts w:ascii="Times New Roman" w:hAnsi="Times New Roman" w:cs="Times New Roman"/>
          <w:i/>
          <w:sz w:val="28"/>
          <w:szCs w:val="28"/>
          <w:lang w:val="ru-RU"/>
        </w:rPr>
        <w:t xml:space="preserve"> (</w:t>
      </w:r>
      <w:proofErr w:type="spellStart"/>
      <w:r w:rsidRPr="00F77C02">
        <w:rPr>
          <w:rFonts w:ascii="Times New Roman" w:hAnsi="Times New Roman" w:cs="Times New Roman"/>
          <w:i/>
          <w:sz w:val="28"/>
          <w:szCs w:val="28"/>
          <w:lang w:val="ru-RU"/>
        </w:rPr>
        <w:t>кемінде</w:t>
      </w:r>
      <w:proofErr w:type="spellEnd"/>
      <w:r w:rsidRPr="00F77C02">
        <w:rPr>
          <w:rFonts w:ascii="Times New Roman" w:hAnsi="Times New Roman" w:cs="Times New Roman"/>
          <w:i/>
          <w:sz w:val="28"/>
          <w:szCs w:val="28"/>
          <w:lang w:val="ru-RU"/>
        </w:rPr>
        <w:t xml:space="preserve"> 10)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754"/>
        <w:gridCol w:w="1362"/>
        <w:gridCol w:w="2213"/>
        <w:gridCol w:w="1476"/>
        <w:gridCol w:w="1338"/>
        <w:gridCol w:w="1713"/>
      </w:tblGrid>
      <w:tr w:rsidR="00F77C02" w:rsidRPr="00F77C02" w14:paraId="78C0DAED" w14:textId="77777777">
        <w:tc>
          <w:tcPr>
            <w:tcW w:w="1440" w:type="dxa"/>
          </w:tcPr>
          <w:p w14:paraId="5A0AEC16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440" w:type="dxa"/>
          </w:tcPr>
          <w:p w14:paraId="700FF6A9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Түрі</w:t>
            </w:r>
          </w:p>
        </w:tc>
        <w:tc>
          <w:tcPr>
            <w:tcW w:w="1440" w:type="dxa"/>
          </w:tcPr>
          <w:p w14:paraId="2F769619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Сипаттама</w:t>
            </w:r>
          </w:p>
        </w:tc>
        <w:tc>
          <w:tcPr>
            <w:tcW w:w="1440" w:type="dxa"/>
          </w:tcPr>
          <w:p w14:paraId="73691BB7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Қай бөлімде</w:t>
            </w:r>
          </w:p>
        </w:tc>
        <w:tc>
          <w:tcPr>
            <w:tcW w:w="1440" w:type="dxa"/>
          </w:tcPr>
          <w:p w14:paraId="22592522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Ауырлығы</w:t>
            </w:r>
          </w:p>
        </w:tc>
        <w:tc>
          <w:tcPr>
            <w:tcW w:w="1440" w:type="dxa"/>
          </w:tcPr>
          <w:p w14:paraId="50F24153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Ұсыныс</w:t>
            </w:r>
          </w:p>
        </w:tc>
      </w:tr>
      <w:tr w:rsidR="00F77C02" w:rsidRPr="00F77C02" w14:paraId="480700F6" w14:textId="77777777">
        <w:tc>
          <w:tcPr>
            <w:tcW w:w="1440" w:type="dxa"/>
          </w:tcPr>
          <w:p w14:paraId="199BA4C5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DEF-01</w:t>
            </w:r>
          </w:p>
        </w:tc>
        <w:tc>
          <w:tcPr>
            <w:tcW w:w="1440" w:type="dxa"/>
          </w:tcPr>
          <w:p w14:paraId="030CD7FC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Олқылық</w:t>
            </w:r>
          </w:p>
        </w:tc>
        <w:tc>
          <w:tcPr>
            <w:tcW w:w="1440" w:type="dxa"/>
          </w:tcPr>
          <w:p w14:paraId="1EC69DCA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Төлем лимитінің нақты мәндері көрсетілмеген (күніне/айға)</w:t>
            </w:r>
          </w:p>
        </w:tc>
        <w:tc>
          <w:tcPr>
            <w:tcW w:w="1440" w:type="dxa"/>
          </w:tcPr>
          <w:p w14:paraId="44A00D8D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FR-12 Төлемдер</w:t>
            </w:r>
          </w:p>
        </w:tc>
        <w:tc>
          <w:tcPr>
            <w:tcW w:w="1440" w:type="dxa"/>
          </w:tcPr>
          <w:p w14:paraId="4B34A96C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Жоғары</w:t>
            </w:r>
          </w:p>
        </w:tc>
        <w:tc>
          <w:tcPr>
            <w:tcW w:w="1440" w:type="dxa"/>
          </w:tcPr>
          <w:p w14:paraId="3E546DD9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Нақты лимиттер қосу (мыс. 500 000 ₸/күн)</w:t>
            </w:r>
          </w:p>
        </w:tc>
      </w:tr>
      <w:tr w:rsidR="00F77C02" w:rsidRPr="00F77C02" w14:paraId="14CEBEE0" w14:textId="77777777">
        <w:tc>
          <w:tcPr>
            <w:tcW w:w="1440" w:type="dxa"/>
          </w:tcPr>
          <w:p w14:paraId="4FBCC31F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DEF-02</w:t>
            </w:r>
          </w:p>
        </w:tc>
        <w:tc>
          <w:tcPr>
            <w:tcW w:w="1440" w:type="dxa"/>
          </w:tcPr>
          <w:p w14:paraId="1796495E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Қайшылық</w:t>
            </w:r>
          </w:p>
        </w:tc>
        <w:tc>
          <w:tcPr>
            <w:tcW w:w="1440" w:type="dxa"/>
          </w:tcPr>
          <w:p w14:paraId="7B894B19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FR-08: «Биометрия міндетті» vs NFR-SEC-03: «PIN жеткілікті»</w:t>
            </w:r>
          </w:p>
        </w:tc>
        <w:tc>
          <w:tcPr>
            <w:tcW w:w="1440" w:type="dxa"/>
          </w:tcPr>
          <w:p w14:paraId="5D1307E0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1440" w:type="dxa"/>
          </w:tcPr>
          <w:p w14:paraId="3E21F7B7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Жоғары</w:t>
            </w:r>
          </w:p>
        </w:tc>
        <w:tc>
          <w:tcPr>
            <w:tcW w:w="1440" w:type="dxa"/>
          </w:tcPr>
          <w:p w14:paraId="3828EB11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Бір</w:t>
            </w:r>
            <w:proofErr w:type="spellEnd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нұсқаны</w:t>
            </w:r>
            <w:proofErr w:type="spellEnd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таңдау</w:t>
            </w:r>
            <w:proofErr w:type="spellEnd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немесе</w:t>
            </w:r>
            <w:proofErr w:type="spellEnd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шартты</w:t>
            </w:r>
            <w:proofErr w:type="spellEnd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логика </w:t>
            </w:r>
            <w:proofErr w:type="spellStart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жазу</w:t>
            </w:r>
            <w:proofErr w:type="spellEnd"/>
          </w:p>
        </w:tc>
      </w:tr>
      <w:tr w:rsidR="00F77C02" w:rsidRPr="00F77C02" w14:paraId="78AD2F09" w14:textId="77777777">
        <w:tc>
          <w:tcPr>
            <w:tcW w:w="1440" w:type="dxa"/>
          </w:tcPr>
          <w:p w14:paraId="5A7D46BA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DEF-03</w:t>
            </w:r>
          </w:p>
        </w:tc>
        <w:tc>
          <w:tcPr>
            <w:tcW w:w="1440" w:type="dxa"/>
          </w:tcPr>
          <w:p w14:paraId="130F45FC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Олқылық</w:t>
            </w:r>
          </w:p>
        </w:tc>
        <w:tc>
          <w:tcPr>
            <w:tcW w:w="1440" w:type="dxa"/>
          </w:tcPr>
          <w:p w14:paraId="4BFC840D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Оффлайн режимдегі мінез-құлық сипатталмаған</w:t>
            </w:r>
          </w:p>
        </w:tc>
        <w:tc>
          <w:tcPr>
            <w:tcW w:w="1440" w:type="dxa"/>
          </w:tcPr>
          <w:p w14:paraId="3162C6B5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Availability</w:t>
            </w:r>
          </w:p>
        </w:tc>
        <w:tc>
          <w:tcPr>
            <w:tcW w:w="1440" w:type="dxa"/>
          </w:tcPr>
          <w:p w14:paraId="356DDB61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Орташа</w:t>
            </w:r>
          </w:p>
        </w:tc>
        <w:tc>
          <w:tcPr>
            <w:tcW w:w="1440" w:type="dxa"/>
          </w:tcPr>
          <w:p w14:paraId="5285F8F8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Оффлайн </w:t>
            </w:r>
            <w:proofErr w:type="spellStart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сценарийлерді</w:t>
            </w:r>
            <w:proofErr w:type="spellEnd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қосу</w:t>
            </w:r>
            <w:proofErr w:type="spellEnd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(баланс </w:t>
            </w:r>
            <w:proofErr w:type="spellStart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көру</w:t>
            </w:r>
            <w:proofErr w:type="spellEnd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тарих</w:t>
            </w:r>
            <w:proofErr w:type="spellEnd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00F77C02" w:rsidRPr="00F77C02" w14:paraId="658C2533" w14:textId="77777777">
        <w:tc>
          <w:tcPr>
            <w:tcW w:w="1440" w:type="dxa"/>
          </w:tcPr>
          <w:p w14:paraId="26F27085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DEF-04</w:t>
            </w:r>
          </w:p>
        </w:tc>
        <w:tc>
          <w:tcPr>
            <w:tcW w:w="1440" w:type="dxa"/>
          </w:tcPr>
          <w:p w14:paraId="3DD368B8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Олқылық</w:t>
            </w:r>
          </w:p>
        </w:tc>
        <w:tc>
          <w:tcPr>
            <w:tcW w:w="1440" w:type="dxa"/>
          </w:tcPr>
          <w:p w14:paraId="726542D7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Көпвалюталық шоттар қолдауы туралы ештеңе жоқ</w:t>
            </w:r>
          </w:p>
        </w:tc>
        <w:tc>
          <w:tcPr>
            <w:tcW w:w="1440" w:type="dxa"/>
          </w:tcPr>
          <w:p w14:paraId="31C236CE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FR-05 Шоттар</w:t>
            </w:r>
          </w:p>
        </w:tc>
        <w:tc>
          <w:tcPr>
            <w:tcW w:w="1440" w:type="dxa"/>
          </w:tcPr>
          <w:p w14:paraId="02BD4AB1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Орташа</w:t>
            </w:r>
          </w:p>
        </w:tc>
        <w:tc>
          <w:tcPr>
            <w:tcW w:w="1440" w:type="dxa"/>
          </w:tcPr>
          <w:p w14:paraId="32E71136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Валюта </w:t>
            </w:r>
            <w:proofErr w:type="spellStart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тізімін</w:t>
            </w:r>
            <w:proofErr w:type="spellEnd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және</w:t>
            </w:r>
            <w:proofErr w:type="spellEnd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конвертация </w:t>
            </w:r>
            <w:proofErr w:type="spellStart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ережелерін</w:t>
            </w:r>
            <w:proofErr w:type="spellEnd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қосу</w:t>
            </w:r>
            <w:proofErr w:type="spellEnd"/>
          </w:p>
        </w:tc>
      </w:tr>
      <w:tr w:rsidR="00F77C02" w:rsidRPr="00F77C02" w14:paraId="60BA0280" w14:textId="77777777">
        <w:tc>
          <w:tcPr>
            <w:tcW w:w="1440" w:type="dxa"/>
          </w:tcPr>
          <w:p w14:paraId="4C7C0B8A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DEF-05</w:t>
            </w:r>
          </w:p>
        </w:tc>
        <w:tc>
          <w:tcPr>
            <w:tcW w:w="1440" w:type="dxa"/>
          </w:tcPr>
          <w:p w14:paraId="4DD38A31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Қайшылық</w:t>
            </w:r>
          </w:p>
        </w:tc>
        <w:tc>
          <w:tcPr>
            <w:tcW w:w="1440" w:type="dxa"/>
          </w:tcPr>
          <w:p w14:paraId="47696A91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«Хабарлама 5 с ішінде» vs «SMS 30 с ішінде» — әртүрлі арналар</w:t>
            </w:r>
          </w:p>
        </w:tc>
        <w:tc>
          <w:tcPr>
            <w:tcW w:w="1440" w:type="dxa"/>
          </w:tcPr>
          <w:p w14:paraId="322A24AD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Notifications</w:t>
            </w:r>
          </w:p>
        </w:tc>
        <w:tc>
          <w:tcPr>
            <w:tcW w:w="1440" w:type="dxa"/>
          </w:tcPr>
          <w:p w14:paraId="15CDDF2F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Төмен</w:t>
            </w:r>
          </w:p>
        </w:tc>
        <w:tc>
          <w:tcPr>
            <w:tcW w:w="1440" w:type="dxa"/>
          </w:tcPr>
          <w:p w14:paraId="15F7DBDA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Арна бойынша бөлек NFR жазу</w:t>
            </w:r>
          </w:p>
        </w:tc>
      </w:tr>
      <w:tr w:rsidR="00F77C02" w:rsidRPr="00F77C02" w14:paraId="1527298C" w14:textId="77777777">
        <w:tc>
          <w:tcPr>
            <w:tcW w:w="1440" w:type="dxa"/>
          </w:tcPr>
          <w:p w14:paraId="5AFECD34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DEF-06</w:t>
            </w:r>
          </w:p>
        </w:tc>
        <w:tc>
          <w:tcPr>
            <w:tcW w:w="1440" w:type="dxa"/>
          </w:tcPr>
          <w:p w14:paraId="7C132286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Олқылық</w:t>
            </w:r>
          </w:p>
        </w:tc>
        <w:tc>
          <w:tcPr>
            <w:tcW w:w="1440" w:type="dxa"/>
          </w:tcPr>
          <w:p w14:paraId="05205855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ЖСН </w:t>
            </w:r>
            <w:proofErr w:type="spellStart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тексеру</w:t>
            </w:r>
            <w:proofErr w:type="spellEnd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алгоритмі</w:t>
            </w:r>
            <w:proofErr w:type="spellEnd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/ формат </w:t>
            </w:r>
            <w:proofErr w:type="spellStart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валидациясы</w:t>
            </w:r>
            <w:proofErr w:type="spellEnd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жоқ</w:t>
            </w:r>
            <w:proofErr w:type="spellEnd"/>
          </w:p>
        </w:tc>
        <w:tc>
          <w:tcPr>
            <w:tcW w:w="1440" w:type="dxa"/>
          </w:tcPr>
          <w:p w14:paraId="44E96CDA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Registration</w:t>
            </w:r>
          </w:p>
        </w:tc>
        <w:tc>
          <w:tcPr>
            <w:tcW w:w="1440" w:type="dxa"/>
          </w:tcPr>
          <w:p w14:paraId="4A01B4F8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Жоғары</w:t>
            </w:r>
          </w:p>
        </w:tc>
        <w:tc>
          <w:tcPr>
            <w:tcW w:w="1440" w:type="dxa"/>
          </w:tcPr>
          <w:p w14:paraId="3E887CC3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12 цифр + checksum ережесін қосу</w:t>
            </w:r>
          </w:p>
        </w:tc>
      </w:tr>
      <w:tr w:rsidR="00F77C02" w:rsidRPr="00F77C02" w14:paraId="617E5587" w14:textId="77777777">
        <w:tc>
          <w:tcPr>
            <w:tcW w:w="1440" w:type="dxa"/>
          </w:tcPr>
          <w:p w14:paraId="1A719822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DEF-07</w:t>
            </w:r>
          </w:p>
        </w:tc>
        <w:tc>
          <w:tcPr>
            <w:tcW w:w="1440" w:type="dxa"/>
          </w:tcPr>
          <w:p w14:paraId="12E613A4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Олқылық</w:t>
            </w:r>
          </w:p>
        </w:tc>
        <w:tc>
          <w:tcPr>
            <w:tcW w:w="1440" w:type="dxa"/>
          </w:tcPr>
          <w:p w14:paraId="1F8C3267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 xml:space="preserve">Ұмытылған құпиясөзді </w:t>
            </w:r>
            <w:r w:rsidRPr="00F77C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қалпына келтіру сценарийі толық емес</w:t>
            </w:r>
          </w:p>
        </w:tc>
        <w:tc>
          <w:tcPr>
            <w:tcW w:w="1440" w:type="dxa"/>
          </w:tcPr>
          <w:p w14:paraId="60765941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FR-03 Auth</w:t>
            </w:r>
          </w:p>
        </w:tc>
        <w:tc>
          <w:tcPr>
            <w:tcW w:w="1440" w:type="dxa"/>
          </w:tcPr>
          <w:p w14:paraId="374B0986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Жоғары</w:t>
            </w:r>
          </w:p>
        </w:tc>
        <w:tc>
          <w:tcPr>
            <w:tcW w:w="1440" w:type="dxa"/>
          </w:tcPr>
          <w:p w14:paraId="54B93DA2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 xml:space="preserve">OTP + қауіпсіздік </w:t>
            </w:r>
            <w:r w:rsidRPr="00F77C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сұрақтары толық flow жазу</w:t>
            </w:r>
          </w:p>
        </w:tc>
      </w:tr>
      <w:tr w:rsidR="00F77C02" w:rsidRPr="00F77C02" w14:paraId="457CFBAB" w14:textId="77777777">
        <w:tc>
          <w:tcPr>
            <w:tcW w:w="1440" w:type="dxa"/>
          </w:tcPr>
          <w:p w14:paraId="46A4088A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DEF-08</w:t>
            </w:r>
          </w:p>
        </w:tc>
        <w:tc>
          <w:tcPr>
            <w:tcW w:w="1440" w:type="dxa"/>
          </w:tcPr>
          <w:p w14:paraId="1DE87093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Қайшылық</w:t>
            </w:r>
          </w:p>
        </w:tc>
        <w:tc>
          <w:tcPr>
            <w:tcW w:w="1440" w:type="dxa"/>
          </w:tcPr>
          <w:p w14:paraId="79337417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«Деректер 5 жыл сақталады» vs GDPR «ұзақ сақтауға болмайды»</w:t>
            </w:r>
          </w:p>
        </w:tc>
        <w:tc>
          <w:tcPr>
            <w:tcW w:w="1440" w:type="dxa"/>
          </w:tcPr>
          <w:p w14:paraId="45F99B81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Compliance</w:t>
            </w:r>
          </w:p>
        </w:tc>
        <w:tc>
          <w:tcPr>
            <w:tcW w:w="1440" w:type="dxa"/>
          </w:tcPr>
          <w:p w14:paraId="13CF752A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Жоғары</w:t>
            </w:r>
          </w:p>
        </w:tc>
        <w:tc>
          <w:tcPr>
            <w:tcW w:w="1440" w:type="dxa"/>
          </w:tcPr>
          <w:p w14:paraId="18CE82CF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Retention policy нақтылау + anonymization</w:t>
            </w:r>
          </w:p>
        </w:tc>
      </w:tr>
      <w:tr w:rsidR="00F77C02" w:rsidRPr="00F77C02" w14:paraId="4532F143" w14:textId="77777777">
        <w:tc>
          <w:tcPr>
            <w:tcW w:w="1440" w:type="dxa"/>
          </w:tcPr>
          <w:p w14:paraId="66CF9900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DEF-09</w:t>
            </w:r>
          </w:p>
        </w:tc>
        <w:tc>
          <w:tcPr>
            <w:tcW w:w="1440" w:type="dxa"/>
          </w:tcPr>
          <w:p w14:paraId="452D7296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Олқылық</w:t>
            </w:r>
          </w:p>
        </w:tc>
        <w:tc>
          <w:tcPr>
            <w:tcW w:w="1440" w:type="dxa"/>
          </w:tcPr>
          <w:p w14:paraId="7B91B94F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Админ </w:t>
            </w:r>
            <w:proofErr w:type="spellStart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панелінің</w:t>
            </w:r>
            <w:proofErr w:type="spellEnd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талаптары</w:t>
            </w:r>
            <w:proofErr w:type="spellEnd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мүлдем</w:t>
            </w:r>
            <w:proofErr w:type="spellEnd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жоқ</w:t>
            </w:r>
            <w:proofErr w:type="spellEnd"/>
          </w:p>
        </w:tc>
        <w:tc>
          <w:tcPr>
            <w:tcW w:w="1440" w:type="dxa"/>
          </w:tcPr>
          <w:p w14:paraId="207EFD38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1440" w:type="dxa"/>
          </w:tcPr>
          <w:p w14:paraId="42C50803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Орташа</w:t>
            </w:r>
          </w:p>
        </w:tc>
        <w:tc>
          <w:tcPr>
            <w:tcW w:w="1440" w:type="dxa"/>
          </w:tcPr>
          <w:p w14:paraId="1BD13D8C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Админ Use Cases қосу</w:t>
            </w:r>
          </w:p>
        </w:tc>
      </w:tr>
      <w:tr w:rsidR="00F77C02" w:rsidRPr="00F77C02" w14:paraId="1BBF18DB" w14:textId="77777777">
        <w:tc>
          <w:tcPr>
            <w:tcW w:w="1440" w:type="dxa"/>
          </w:tcPr>
          <w:p w14:paraId="4E5E632B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DEF-10</w:t>
            </w:r>
          </w:p>
        </w:tc>
        <w:tc>
          <w:tcPr>
            <w:tcW w:w="1440" w:type="dxa"/>
          </w:tcPr>
          <w:p w14:paraId="160F3B92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Олқылық</w:t>
            </w:r>
          </w:p>
        </w:tc>
        <w:tc>
          <w:tcPr>
            <w:tcW w:w="1440" w:type="dxa"/>
          </w:tcPr>
          <w:p w14:paraId="616D066F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Халықаралық аударымдар (SWIFT) туралы талап жоқ</w:t>
            </w:r>
          </w:p>
        </w:tc>
        <w:tc>
          <w:tcPr>
            <w:tcW w:w="1440" w:type="dxa"/>
          </w:tcPr>
          <w:p w14:paraId="2E9CCB95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Transfers</w:t>
            </w:r>
          </w:p>
        </w:tc>
        <w:tc>
          <w:tcPr>
            <w:tcW w:w="1440" w:type="dxa"/>
          </w:tcPr>
          <w:p w14:paraId="503AE540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Орташа</w:t>
            </w:r>
          </w:p>
        </w:tc>
        <w:tc>
          <w:tcPr>
            <w:tcW w:w="1440" w:type="dxa"/>
          </w:tcPr>
          <w:p w14:paraId="7E79A515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Егер scope-та болса — қосу, болмаса out-of-scope деп белгілеу</w:t>
            </w:r>
          </w:p>
        </w:tc>
      </w:tr>
      <w:tr w:rsidR="00F77C02" w:rsidRPr="00F77C02" w14:paraId="00F9851E" w14:textId="77777777">
        <w:tc>
          <w:tcPr>
            <w:tcW w:w="1440" w:type="dxa"/>
          </w:tcPr>
          <w:p w14:paraId="0D2957B6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DEF-11</w:t>
            </w:r>
          </w:p>
        </w:tc>
        <w:tc>
          <w:tcPr>
            <w:tcW w:w="1440" w:type="dxa"/>
          </w:tcPr>
          <w:p w14:paraId="0616A5E8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Олқылық</w:t>
            </w:r>
          </w:p>
        </w:tc>
        <w:tc>
          <w:tcPr>
            <w:tcW w:w="1440" w:type="dxa"/>
          </w:tcPr>
          <w:p w14:paraId="2DE75F05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Қате хабарламаларының тізімі / локализациясы жоқ</w:t>
            </w:r>
          </w:p>
        </w:tc>
        <w:tc>
          <w:tcPr>
            <w:tcW w:w="1440" w:type="dxa"/>
          </w:tcPr>
          <w:p w14:paraId="2034FCF7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UX / Errors</w:t>
            </w:r>
          </w:p>
        </w:tc>
        <w:tc>
          <w:tcPr>
            <w:tcW w:w="1440" w:type="dxa"/>
          </w:tcPr>
          <w:p w14:paraId="2BD94169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Төмен</w:t>
            </w:r>
          </w:p>
        </w:tc>
        <w:tc>
          <w:tcPr>
            <w:tcW w:w="1440" w:type="dxa"/>
          </w:tcPr>
          <w:p w14:paraId="48AF1D08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Error catalog + қазақ/орыс тілдері</w:t>
            </w:r>
          </w:p>
        </w:tc>
      </w:tr>
      <w:tr w:rsidR="00F77C02" w:rsidRPr="00F77C02" w14:paraId="55E9D857" w14:textId="77777777">
        <w:tc>
          <w:tcPr>
            <w:tcW w:w="1440" w:type="dxa"/>
          </w:tcPr>
          <w:p w14:paraId="7F746EC4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DEF-12</w:t>
            </w:r>
          </w:p>
        </w:tc>
        <w:tc>
          <w:tcPr>
            <w:tcW w:w="1440" w:type="dxa"/>
          </w:tcPr>
          <w:p w14:paraId="30CA4F1D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Қайшылық</w:t>
            </w:r>
          </w:p>
        </w:tc>
        <w:tc>
          <w:tcPr>
            <w:tcW w:w="1440" w:type="dxa"/>
          </w:tcPr>
          <w:p w14:paraId="5C49DEEE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Performance: «барлық экран ≤ 1 с» vs «отчеттар ≤ 10 с»</w:t>
            </w:r>
          </w:p>
        </w:tc>
        <w:tc>
          <w:tcPr>
            <w:tcW w:w="1440" w:type="dxa"/>
          </w:tcPr>
          <w:p w14:paraId="18FA30AC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Performance</w:t>
            </w:r>
          </w:p>
        </w:tc>
        <w:tc>
          <w:tcPr>
            <w:tcW w:w="1440" w:type="dxa"/>
          </w:tcPr>
          <w:p w14:paraId="5129F2A7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</w:rPr>
              <w:t>Орташа</w:t>
            </w:r>
          </w:p>
        </w:tc>
        <w:tc>
          <w:tcPr>
            <w:tcW w:w="1440" w:type="dxa"/>
          </w:tcPr>
          <w:p w14:paraId="514EC509" w14:textId="77777777" w:rsidR="00E36CD2" w:rsidRPr="00F77C02" w:rsidRDefault="00000000" w:rsidP="00F77C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Экран </w:t>
            </w:r>
            <w:proofErr w:type="spellStart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түріне</w:t>
            </w:r>
            <w:proofErr w:type="spellEnd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қарай</w:t>
            </w:r>
            <w:proofErr w:type="spellEnd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бөлек</w:t>
            </w:r>
            <w:proofErr w:type="spellEnd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77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критерийлер</w:t>
            </w:r>
            <w:proofErr w:type="spellEnd"/>
          </w:p>
        </w:tc>
      </w:tr>
    </w:tbl>
    <w:p w14:paraId="071D54EE" w14:textId="77777777" w:rsidR="00E36CD2" w:rsidRPr="00F77C02" w:rsidRDefault="00E36CD2" w:rsidP="00F77C0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B4FE157" w14:textId="77777777" w:rsidR="00E36CD2" w:rsidRPr="00F77C02" w:rsidRDefault="00000000" w:rsidP="00F77C0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77C02">
        <w:rPr>
          <w:rFonts w:ascii="Times New Roman" w:hAnsi="Times New Roman" w:cs="Times New Roman"/>
          <w:b/>
          <w:sz w:val="28"/>
          <w:szCs w:val="28"/>
          <w:lang w:val="ru-RU"/>
        </w:rPr>
        <w:t>Қорытынды</w:t>
      </w:r>
      <w:proofErr w:type="spellEnd"/>
      <w:r w:rsidRPr="00F77C02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12 </w:t>
      </w:r>
      <w:proofErr w:type="spellStart"/>
      <w:r w:rsidRPr="00F77C02">
        <w:rPr>
          <w:rFonts w:ascii="Times New Roman" w:hAnsi="Times New Roman" w:cs="Times New Roman"/>
          <w:b/>
          <w:sz w:val="28"/>
          <w:szCs w:val="28"/>
          <w:lang w:val="ru-RU"/>
        </w:rPr>
        <w:t>ақау</w:t>
      </w:r>
      <w:proofErr w:type="spellEnd"/>
      <w:r w:rsidRPr="00F77C0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F77C02">
        <w:rPr>
          <w:rFonts w:ascii="Times New Roman" w:hAnsi="Times New Roman" w:cs="Times New Roman"/>
          <w:b/>
          <w:sz w:val="28"/>
          <w:szCs w:val="28"/>
          <w:lang w:val="ru-RU"/>
        </w:rPr>
        <w:t>табылды</w:t>
      </w:r>
      <w:proofErr w:type="spellEnd"/>
      <w:r w:rsidRPr="00F77C0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(7 </w:t>
      </w:r>
      <w:proofErr w:type="spellStart"/>
      <w:r w:rsidRPr="00F77C02">
        <w:rPr>
          <w:rFonts w:ascii="Times New Roman" w:hAnsi="Times New Roman" w:cs="Times New Roman"/>
          <w:b/>
          <w:sz w:val="28"/>
          <w:szCs w:val="28"/>
          <w:lang w:val="ru-RU"/>
        </w:rPr>
        <w:t>олқылық</w:t>
      </w:r>
      <w:proofErr w:type="spellEnd"/>
      <w:r w:rsidRPr="00F77C02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5 </w:t>
      </w:r>
      <w:proofErr w:type="spellStart"/>
      <w:r w:rsidRPr="00F77C02">
        <w:rPr>
          <w:rFonts w:ascii="Times New Roman" w:hAnsi="Times New Roman" w:cs="Times New Roman"/>
          <w:b/>
          <w:sz w:val="28"/>
          <w:szCs w:val="28"/>
          <w:lang w:val="ru-RU"/>
        </w:rPr>
        <w:t>қайшылық</w:t>
      </w:r>
      <w:proofErr w:type="spellEnd"/>
      <w:r w:rsidRPr="00F77C02">
        <w:rPr>
          <w:rFonts w:ascii="Times New Roman" w:hAnsi="Times New Roman" w:cs="Times New Roman"/>
          <w:b/>
          <w:sz w:val="28"/>
          <w:szCs w:val="28"/>
          <w:lang w:val="ru-RU"/>
        </w:rPr>
        <w:t xml:space="preserve">). </w:t>
      </w:r>
      <w:proofErr w:type="spellStart"/>
      <w:r w:rsidRPr="00F77C02">
        <w:rPr>
          <w:rFonts w:ascii="Times New Roman" w:hAnsi="Times New Roman" w:cs="Times New Roman"/>
          <w:b/>
          <w:sz w:val="28"/>
          <w:szCs w:val="28"/>
          <w:lang w:val="ru-RU"/>
        </w:rPr>
        <w:t>Жоғары</w:t>
      </w:r>
      <w:proofErr w:type="spellEnd"/>
      <w:r w:rsidRPr="00F77C0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F77C02">
        <w:rPr>
          <w:rFonts w:ascii="Times New Roman" w:hAnsi="Times New Roman" w:cs="Times New Roman"/>
          <w:b/>
          <w:sz w:val="28"/>
          <w:szCs w:val="28"/>
          <w:lang w:val="ru-RU"/>
        </w:rPr>
        <w:t>приоритетті</w:t>
      </w:r>
      <w:proofErr w:type="spellEnd"/>
      <w:r w:rsidRPr="00F77C0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5 дана </w:t>
      </w:r>
      <w:proofErr w:type="spellStart"/>
      <w:r w:rsidRPr="00F77C02">
        <w:rPr>
          <w:rFonts w:ascii="Times New Roman" w:hAnsi="Times New Roman" w:cs="Times New Roman"/>
          <w:b/>
          <w:sz w:val="28"/>
          <w:szCs w:val="28"/>
          <w:lang w:val="ru-RU"/>
        </w:rPr>
        <w:t>дереу</w:t>
      </w:r>
      <w:proofErr w:type="spellEnd"/>
      <w:r w:rsidRPr="00F77C0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F77C02">
        <w:rPr>
          <w:rFonts w:ascii="Times New Roman" w:hAnsi="Times New Roman" w:cs="Times New Roman"/>
          <w:b/>
          <w:sz w:val="28"/>
          <w:szCs w:val="28"/>
          <w:lang w:val="ru-RU"/>
        </w:rPr>
        <w:t>түзетуді</w:t>
      </w:r>
      <w:proofErr w:type="spellEnd"/>
      <w:r w:rsidRPr="00F77C0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F77C02">
        <w:rPr>
          <w:rFonts w:ascii="Times New Roman" w:hAnsi="Times New Roman" w:cs="Times New Roman"/>
          <w:b/>
          <w:sz w:val="28"/>
          <w:szCs w:val="28"/>
          <w:lang w:val="ru-RU"/>
        </w:rPr>
        <w:t>қажет</w:t>
      </w:r>
      <w:proofErr w:type="spellEnd"/>
      <w:r w:rsidRPr="00F77C0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F77C02">
        <w:rPr>
          <w:rFonts w:ascii="Times New Roman" w:hAnsi="Times New Roman" w:cs="Times New Roman"/>
          <w:b/>
          <w:sz w:val="28"/>
          <w:szCs w:val="28"/>
          <w:lang w:val="ru-RU"/>
        </w:rPr>
        <w:t>етеді</w:t>
      </w:r>
      <w:proofErr w:type="spellEnd"/>
      <w:r w:rsidRPr="00F77C02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</w:p>
    <w:sectPr w:rsidR="00E36CD2" w:rsidRPr="00F77C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8113624">
    <w:abstractNumId w:val="8"/>
  </w:num>
  <w:num w:numId="2" w16cid:durableId="651905035">
    <w:abstractNumId w:val="6"/>
  </w:num>
  <w:num w:numId="3" w16cid:durableId="348147735">
    <w:abstractNumId w:val="5"/>
  </w:num>
  <w:num w:numId="4" w16cid:durableId="1026367070">
    <w:abstractNumId w:val="4"/>
  </w:num>
  <w:num w:numId="5" w16cid:durableId="1485467780">
    <w:abstractNumId w:val="7"/>
  </w:num>
  <w:num w:numId="6" w16cid:durableId="1359239515">
    <w:abstractNumId w:val="3"/>
  </w:num>
  <w:num w:numId="7" w16cid:durableId="339434583">
    <w:abstractNumId w:val="2"/>
  </w:num>
  <w:num w:numId="8" w16cid:durableId="835263577">
    <w:abstractNumId w:val="1"/>
  </w:num>
  <w:num w:numId="9" w16cid:durableId="114492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D47"/>
    <w:rsid w:val="00034616"/>
    <w:rsid w:val="0006063C"/>
    <w:rsid w:val="0015074B"/>
    <w:rsid w:val="0029639D"/>
    <w:rsid w:val="00326F90"/>
    <w:rsid w:val="00AA1D8D"/>
    <w:rsid w:val="00B47730"/>
    <w:rsid w:val="00CB0664"/>
    <w:rsid w:val="00E36CD2"/>
    <w:rsid w:val="00F77C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6C98B0"/>
  <w14:defaultImageDpi w14:val="300"/>
  <w15:docId w15:val="{EAFF266B-8C5E-47EB-B780-D7F1F927F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2</cp:revision>
  <dcterms:created xsi:type="dcterms:W3CDTF">2013-12-23T23:15:00Z</dcterms:created>
  <dcterms:modified xsi:type="dcterms:W3CDTF">2026-10-05T15:06:00Z</dcterms:modified>
  <cp:category/>
</cp:coreProperties>
</file>