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9584" w14:textId="77777777" w:rsidR="000D33C7" w:rsidRDefault="004F2625">
      <w:pPr>
        <w:tabs>
          <w:tab w:val="left" w:pos="6473"/>
        </w:tabs>
        <w:spacing w:after="240" w:line="276" w:lineRule="auto"/>
        <w:jc w:val="center"/>
        <w:rPr>
          <w:b/>
          <w:sz w:val="42"/>
          <w:szCs w:val="42"/>
        </w:rPr>
      </w:pPr>
      <w:r>
        <w:rPr>
          <w:b/>
          <w:sz w:val="42"/>
          <w:szCs w:val="42"/>
        </w:rPr>
        <w:t xml:space="preserve">Dakar Institute of </w:t>
      </w:r>
      <w:proofErr w:type="spellStart"/>
      <w:r>
        <w:rPr>
          <w:b/>
          <w:sz w:val="42"/>
          <w:szCs w:val="42"/>
        </w:rPr>
        <w:t>Technology</w:t>
      </w:r>
      <w:proofErr w:type="spellEnd"/>
    </w:p>
    <w:p w14:paraId="0B6CA499" w14:textId="77777777" w:rsidR="000D33C7" w:rsidRDefault="004F2625">
      <w:pPr>
        <w:tabs>
          <w:tab w:val="left" w:pos="6473"/>
        </w:tabs>
        <w:spacing w:before="240" w:after="240" w:line="276" w:lineRule="auto"/>
        <w:jc w:val="center"/>
        <w:rPr>
          <w:b/>
          <w:sz w:val="32"/>
          <w:szCs w:val="32"/>
        </w:rPr>
      </w:pPr>
      <w:r>
        <w:rPr>
          <w:b/>
          <w:noProof/>
          <w:sz w:val="32"/>
          <w:szCs w:val="32"/>
        </w:rPr>
        <w:drawing>
          <wp:inline distT="114300" distB="114300" distL="114300" distR="114300" wp14:anchorId="2D66697F" wp14:editId="4CEA016E">
            <wp:extent cx="2343150" cy="998282"/>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43150" cy="998282"/>
                    </a:xfrm>
                    <a:prstGeom prst="rect">
                      <a:avLst/>
                    </a:prstGeom>
                    <a:ln/>
                  </pic:spPr>
                </pic:pic>
              </a:graphicData>
            </a:graphic>
          </wp:inline>
        </w:drawing>
      </w:r>
    </w:p>
    <w:p w14:paraId="61F34B89" w14:textId="77777777" w:rsidR="000D33C7" w:rsidRDefault="004F2625">
      <w:pPr>
        <w:spacing w:before="240" w:after="240" w:line="276" w:lineRule="auto"/>
        <w:jc w:val="center"/>
        <w:rPr>
          <w:b/>
          <w:sz w:val="28"/>
          <w:szCs w:val="28"/>
        </w:rPr>
      </w:pPr>
      <w:r>
        <w:rPr>
          <w:b/>
          <w:sz w:val="28"/>
          <w:szCs w:val="28"/>
        </w:rPr>
        <w:t>Habilitation n°3386-21 FEV.2024</w:t>
      </w:r>
    </w:p>
    <w:p w14:paraId="4DA5AB53" w14:textId="77777777" w:rsidR="000D33C7" w:rsidRDefault="004F2625">
      <w:pPr>
        <w:tabs>
          <w:tab w:val="left" w:pos="6473"/>
        </w:tabs>
        <w:spacing w:before="240" w:after="240" w:line="276" w:lineRule="auto"/>
        <w:jc w:val="center"/>
        <w:rPr>
          <w:b/>
          <w:sz w:val="28"/>
          <w:szCs w:val="28"/>
        </w:rPr>
      </w:pPr>
      <w:r>
        <w:rPr>
          <w:b/>
          <w:sz w:val="28"/>
          <w:szCs w:val="28"/>
        </w:rPr>
        <w:t>Domaine : Sciences et Technologies</w:t>
      </w:r>
    </w:p>
    <w:p w14:paraId="67AA5FD9" w14:textId="77777777" w:rsidR="000D33C7" w:rsidRDefault="004F2625">
      <w:pPr>
        <w:tabs>
          <w:tab w:val="left" w:pos="6473"/>
        </w:tabs>
        <w:spacing w:before="240" w:after="240" w:line="276" w:lineRule="auto"/>
        <w:jc w:val="center"/>
        <w:rPr>
          <w:b/>
          <w:sz w:val="28"/>
          <w:szCs w:val="28"/>
        </w:rPr>
      </w:pPr>
      <w:r>
        <w:rPr>
          <w:b/>
          <w:sz w:val="28"/>
          <w:szCs w:val="28"/>
        </w:rPr>
        <w:t>Département :  Informatique</w:t>
      </w:r>
    </w:p>
    <w:p w14:paraId="0E2BF9BA" w14:textId="77777777" w:rsidR="000D33C7" w:rsidRDefault="004F2625">
      <w:pPr>
        <w:tabs>
          <w:tab w:val="left" w:pos="6473"/>
        </w:tabs>
        <w:spacing w:before="240" w:after="240" w:line="276" w:lineRule="auto"/>
        <w:jc w:val="center"/>
        <w:rPr>
          <w:b/>
          <w:sz w:val="28"/>
          <w:szCs w:val="28"/>
        </w:rPr>
      </w:pPr>
      <w:r>
        <w:rPr>
          <w:b/>
          <w:sz w:val="28"/>
          <w:szCs w:val="28"/>
        </w:rPr>
        <w:t>Spécialité : Intelligence Artificielle</w:t>
      </w:r>
    </w:p>
    <w:p w14:paraId="48180BA4" w14:textId="77777777" w:rsidR="000D33C7" w:rsidRDefault="004F2625">
      <w:pPr>
        <w:tabs>
          <w:tab w:val="left" w:pos="6473"/>
        </w:tabs>
        <w:spacing w:before="240" w:line="276" w:lineRule="auto"/>
        <w:jc w:val="center"/>
        <w:rPr>
          <w:b/>
          <w:sz w:val="32"/>
          <w:szCs w:val="32"/>
        </w:rPr>
      </w:pPr>
      <w:r>
        <w:rPr>
          <w:b/>
          <w:sz w:val="32"/>
          <w:szCs w:val="32"/>
        </w:rPr>
        <w:t>RAPPORT DE STAGE</w:t>
      </w:r>
    </w:p>
    <w:p w14:paraId="5D837FD2" w14:textId="77777777" w:rsidR="000D33C7" w:rsidRDefault="004F2625">
      <w:pPr>
        <w:tabs>
          <w:tab w:val="left" w:pos="6473"/>
        </w:tabs>
        <w:spacing w:before="240" w:line="276" w:lineRule="auto"/>
        <w:jc w:val="center"/>
        <w:rPr>
          <w:sz w:val="32"/>
          <w:szCs w:val="32"/>
        </w:rPr>
      </w:pPr>
      <w:r>
        <w:rPr>
          <w:sz w:val="32"/>
          <w:szCs w:val="32"/>
        </w:rPr>
        <w:t>Présenté par</w:t>
      </w:r>
    </w:p>
    <w:p w14:paraId="18CB950D" w14:textId="77777777" w:rsidR="000D33C7" w:rsidRDefault="005E3859">
      <w:pPr>
        <w:tabs>
          <w:tab w:val="left" w:pos="6473"/>
        </w:tabs>
        <w:spacing w:before="240" w:line="276" w:lineRule="auto"/>
        <w:jc w:val="center"/>
        <w:rPr>
          <w:b/>
          <w:sz w:val="32"/>
          <w:szCs w:val="32"/>
        </w:rPr>
      </w:pPr>
      <w:r>
        <w:rPr>
          <w:b/>
          <w:sz w:val="32"/>
          <w:szCs w:val="32"/>
        </w:rPr>
        <w:t>Yehadji Abilé Alexis-Honoré</w:t>
      </w:r>
    </w:p>
    <w:p w14:paraId="5521CD91" w14:textId="77777777" w:rsidR="000D33C7" w:rsidRDefault="004F2625">
      <w:pPr>
        <w:tabs>
          <w:tab w:val="left" w:pos="6473"/>
        </w:tabs>
        <w:spacing w:before="240" w:line="276" w:lineRule="auto"/>
        <w:jc w:val="center"/>
        <w:rPr>
          <w:sz w:val="32"/>
          <w:szCs w:val="32"/>
        </w:rPr>
      </w:pPr>
      <w:r>
        <w:rPr>
          <w:sz w:val="32"/>
          <w:szCs w:val="32"/>
        </w:rPr>
        <w:t>Pour l’obtention du diplôme de</w:t>
      </w:r>
    </w:p>
    <w:p w14:paraId="0CD81636" w14:textId="77777777" w:rsidR="000D33C7" w:rsidRDefault="004F2625">
      <w:pPr>
        <w:tabs>
          <w:tab w:val="left" w:pos="6473"/>
        </w:tabs>
        <w:spacing w:before="240" w:line="276" w:lineRule="auto"/>
        <w:jc w:val="center"/>
        <w:rPr>
          <w:b/>
          <w:sz w:val="32"/>
          <w:szCs w:val="32"/>
        </w:rPr>
      </w:pPr>
      <w:r>
        <w:rPr>
          <w:b/>
          <w:sz w:val="32"/>
          <w:szCs w:val="32"/>
        </w:rPr>
        <w:t xml:space="preserve">Master en Informatique (Option : </w:t>
      </w:r>
      <w:r>
        <w:rPr>
          <w:b/>
          <w:sz w:val="28"/>
          <w:szCs w:val="28"/>
        </w:rPr>
        <w:t xml:space="preserve"> Intelligence Artificielle</w:t>
      </w:r>
      <w:r>
        <w:rPr>
          <w:b/>
          <w:sz w:val="32"/>
          <w:szCs w:val="32"/>
        </w:rPr>
        <w:t>)</w:t>
      </w:r>
    </w:p>
    <w:p w14:paraId="58D8C39F" w14:textId="77777777" w:rsidR="000D33C7" w:rsidRPr="00840A5F" w:rsidRDefault="004F2625">
      <w:pPr>
        <w:tabs>
          <w:tab w:val="left" w:pos="6473"/>
        </w:tabs>
        <w:spacing w:before="240" w:line="276" w:lineRule="auto"/>
        <w:jc w:val="center"/>
        <w:rPr>
          <w:b/>
          <w:sz w:val="36"/>
          <w:szCs w:val="36"/>
        </w:rPr>
      </w:pPr>
      <w:r w:rsidRPr="00840A5F">
        <w:rPr>
          <w:b/>
          <w:sz w:val="36"/>
          <w:szCs w:val="36"/>
        </w:rPr>
        <w:t>SUJET :</w:t>
      </w:r>
    </w:p>
    <w:p w14:paraId="0ED598D6" w14:textId="77777777" w:rsidR="005E3859" w:rsidRPr="00840A5F" w:rsidRDefault="005E3859" w:rsidP="005E3859">
      <w:pPr>
        <w:tabs>
          <w:tab w:val="left" w:pos="6473"/>
        </w:tabs>
        <w:spacing w:before="240" w:after="240" w:line="276" w:lineRule="auto"/>
        <w:jc w:val="center"/>
        <w:rPr>
          <w:b/>
          <w:sz w:val="28"/>
          <w:szCs w:val="28"/>
        </w:rPr>
      </w:pPr>
      <w:r w:rsidRPr="00840A5F">
        <w:rPr>
          <w:b/>
          <w:sz w:val="28"/>
          <w:szCs w:val="28"/>
        </w:rPr>
        <w:t>Evaluation et analyse des biais des approches dominantes d'apprentissage profond basées sur les CNN pour la segmentation cellulaire hétérogène</w:t>
      </w:r>
    </w:p>
    <w:p w14:paraId="3354F6B3" w14:textId="77777777" w:rsidR="000D33C7" w:rsidRPr="005E3859" w:rsidRDefault="004F2625" w:rsidP="005E3859">
      <w:pPr>
        <w:tabs>
          <w:tab w:val="left" w:pos="6473"/>
        </w:tabs>
        <w:spacing w:before="240" w:after="240" w:line="276" w:lineRule="auto"/>
        <w:jc w:val="center"/>
        <w:rPr>
          <w:b/>
          <w:sz w:val="44"/>
          <w:szCs w:val="44"/>
        </w:rPr>
      </w:pPr>
      <w:r>
        <w:rPr>
          <w:b/>
          <w:sz w:val="24"/>
          <w:szCs w:val="24"/>
        </w:rPr>
        <w:t>Soutenu à……… le .../.../... devant le jury composé de :</w:t>
      </w:r>
    </w:p>
    <w:tbl>
      <w:tblPr>
        <w:tblStyle w:val="1"/>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00"/>
        <w:gridCol w:w="3240"/>
        <w:gridCol w:w="1665"/>
      </w:tblGrid>
      <w:tr w:rsidR="000D33C7" w:rsidRPr="00840A5F" w14:paraId="7CEF6063" w14:textId="77777777">
        <w:trPr>
          <w:trHeight w:val="390"/>
        </w:trPr>
        <w:tc>
          <w:tcPr>
            <w:tcW w:w="42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890A44" w14:textId="77777777" w:rsidR="000D33C7" w:rsidRPr="00840A5F" w:rsidRDefault="004F2625">
            <w:pPr>
              <w:spacing w:line="276" w:lineRule="auto"/>
              <w:jc w:val="center"/>
              <w:rPr>
                <w:b/>
                <w:sz w:val="16"/>
                <w:szCs w:val="16"/>
              </w:rPr>
            </w:pPr>
            <w:r w:rsidRPr="00840A5F">
              <w:rPr>
                <w:b/>
                <w:sz w:val="16"/>
                <w:szCs w:val="16"/>
              </w:rPr>
              <w:t>Prénom &amp; Nom</w:t>
            </w:r>
          </w:p>
        </w:tc>
        <w:tc>
          <w:tcPr>
            <w:tcW w:w="3240" w:type="dxa"/>
            <w:tcBorders>
              <w:top w:val="single" w:sz="8" w:space="0" w:color="000000"/>
              <w:bottom w:val="single" w:sz="8" w:space="0" w:color="000000"/>
              <w:right w:val="single" w:sz="8" w:space="0" w:color="000000"/>
            </w:tcBorders>
            <w:tcMar>
              <w:top w:w="0" w:type="dxa"/>
              <w:left w:w="100" w:type="dxa"/>
              <w:bottom w:w="0" w:type="dxa"/>
              <w:right w:w="100" w:type="dxa"/>
            </w:tcMar>
          </w:tcPr>
          <w:p w14:paraId="6D5BB95A" w14:textId="77777777" w:rsidR="000D33C7" w:rsidRPr="00840A5F" w:rsidRDefault="004F2625">
            <w:pPr>
              <w:spacing w:line="276" w:lineRule="auto"/>
              <w:jc w:val="center"/>
              <w:rPr>
                <w:b/>
                <w:sz w:val="16"/>
                <w:szCs w:val="16"/>
              </w:rPr>
            </w:pPr>
            <w:r w:rsidRPr="00840A5F">
              <w:rPr>
                <w:b/>
                <w:sz w:val="16"/>
                <w:szCs w:val="16"/>
              </w:rPr>
              <w:t>Grade / Titre</w:t>
            </w:r>
          </w:p>
        </w:tc>
        <w:tc>
          <w:tcPr>
            <w:tcW w:w="1665" w:type="dxa"/>
            <w:tcBorders>
              <w:top w:val="single" w:sz="8" w:space="0" w:color="000000"/>
              <w:bottom w:val="single" w:sz="8" w:space="0" w:color="000000"/>
              <w:right w:val="single" w:sz="8" w:space="0" w:color="000000"/>
            </w:tcBorders>
            <w:tcMar>
              <w:top w:w="0" w:type="dxa"/>
              <w:left w:w="100" w:type="dxa"/>
              <w:bottom w:w="0" w:type="dxa"/>
              <w:right w:w="100" w:type="dxa"/>
            </w:tcMar>
          </w:tcPr>
          <w:p w14:paraId="72E2AC0D" w14:textId="77777777" w:rsidR="000D33C7" w:rsidRPr="00840A5F" w:rsidRDefault="004F2625">
            <w:pPr>
              <w:spacing w:line="276" w:lineRule="auto"/>
              <w:jc w:val="center"/>
              <w:rPr>
                <w:b/>
                <w:sz w:val="16"/>
                <w:szCs w:val="16"/>
              </w:rPr>
            </w:pPr>
            <w:r w:rsidRPr="00840A5F">
              <w:rPr>
                <w:b/>
                <w:sz w:val="16"/>
                <w:szCs w:val="16"/>
              </w:rPr>
              <w:t>Structure de rattachement</w:t>
            </w:r>
          </w:p>
        </w:tc>
      </w:tr>
      <w:tr w:rsidR="000D33C7" w:rsidRPr="00840A5F" w14:paraId="6D3EBDB1"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51A4F0" w14:textId="77777777" w:rsidR="000D33C7" w:rsidRPr="00840A5F" w:rsidRDefault="004F2625">
            <w:pPr>
              <w:spacing w:line="276" w:lineRule="auto"/>
              <w:rPr>
                <w:b/>
                <w:i/>
                <w:sz w:val="16"/>
                <w:szCs w:val="16"/>
              </w:rPr>
            </w:pPr>
            <w:r w:rsidRPr="00840A5F">
              <w:rPr>
                <w:b/>
                <w:sz w:val="16"/>
                <w:szCs w:val="16"/>
              </w:rPr>
              <w:t xml:space="preserve">Président : </w:t>
            </w:r>
            <w:r w:rsidRPr="00840A5F">
              <w:rPr>
                <w:b/>
                <w:i/>
                <w:sz w:val="16"/>
                <w:szCs w:val="16"/>
              </w:rPr>
              <w:t xml:space="preserve"> 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05313F1E" w14:textId="77777777" w:rsidR="000D33C7" w:rsidRPr="00840A5F" w:rsidRDefault="000D33C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4D4F10A7" w14:textId="77777777" w:rsidR="000D33C7" w:rsidRPr="00840A5F" w:rsidRDefault="000D33C7">
            <w:pPr>
              <w:spacing w:line="276" w:lineRule="auto"/>
              <w:jc w:val="center"/>
              <w:rPr>
                <w:b/>
                <w:sz w:val="16"/>
                <w:szCs w:val="16"/>
              </w:rPr>
            </w:pPr>
          </w:p>
        </w:tc>
      </w:tr>
      <w:tr w:rsidR="000D33C7" w:rsidRPr="00840A5F" w14:paraId="75E79BB4"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002624" w14:textId="77777777" w:rsidR="000D33C7" w:rsidRPr="00840A5F" w:rsidRDefault="004F2625">
            <w:pPr>
              <w:spacing w:line="276" w:lineRule="auto"/>
              <w:rPr>
                <w:b/>
                <w:i/>
                <w:sz w:val="16"/>
                <w:szCs w:val="16"/>
              </w:rPr>
            </w:pPr>
            <w:proofErr w:type="gramStart"/>
            <w:r w:rsidRPr="00840A5F">
              <w:rPr>
                <w:b/>
                <w:sz w:val="16"/>
                <w:szCs w:val="16"/>
              </w:rPr>
              <w:t>Superviseur  :</w:t>
            </w:r>
            <w:proofErr w:type="gramEnd"/>
            <w:r w:rsidRPr="00840A5F">
              <w:rPr>
                <w:b/>
                <w:sz w:val="16"/>
                <w:szCs w:val="16"/>
              </w:rPr>
              <w:t xml:space="preserve"> </w:t>
            </w:r>
            <w:r w:rsidRPr="00840A5F">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6FC3E9D9" w14:textId="77777777" w:rsidR="000D33C7" w:rsidRPr="00840A5F" w:rsidRDefault="000D33C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49EF2191" w14:textId="77777777" w:rsidR="000D33C7" w:rsidRPr="00840A5F" w:rsidRDefault="000D33C7">
            <w:pPr>
              <w:spacing w:line="276" w:lineRule="auto"/>
              <w:jc w:val="center"/>
              <w:rPr>
                <w:b/>
                <w:sz w:val="16"/>
                <w:szCs w:val="16"/>
              </w:rPr>
            </w:pPr>
          </w:p>
        </w:tc>
      </w:tr>
      <w:tr w:rsidR="000D33C7" w:rsidRPr="00840A5F" w14:paraId="426D756E"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4D3509" w14:textId="77777777" w:rsidR="000D33C7" w:rsidRPr="00840A5F" w:rsidRDefault="004F2625">
            <w:pPr>
              <w:spacing w:line="276" w:lineRule="auto"/>
              <w:rPr>
                <w:b/>
                <w:i/>
                <w:sz w:val="16"/>
                <w:szCs w:val="16"/>
              </w:rPr>
            </w:pPr>
            <w:r w:rsidRPr="00840A5F">
              <w:rPr>
                <w:b/>
                <w:sz w:val="16"/>
                <w:szCs w:val="16"/>
              </w:rPr>
              <w:t xml:space="preserve">Co-encadreur : </w:t>
            </w:r>
            <w:r w:rsidRPr="00840A5F">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19F882CC" w14:textId="77777777" w:rsidR="000D33C7" w:rsidRPr="00840A5F" w:rsidRDefault="000D33C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6DBE8E7E" w14:textId="77777777" w:rsidR="000D33C7" w:rsidRPr="00840A5F" w:rsidRDefault="000D33C7">
            <w:pPr>
              <w:spacing w:line="276" w:lineRule="auto"/>
              <w:jc w:val="center"/>
              <w:rPr>
                <w:b/>
                <w:sz w:val="16"/>
                <w:szCs w:val="16"/>
              </w:rPr>
            </w:pPr>
          </w:p>
        </w:tc>
      </w:tr>
      <w:tr w:rsidR="000D33C7" w:rsidRPr="00840A5F" w14:paraId="75288D74"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3EC7F6" w14:textId="77777777" w:rsidR="000D33C7" w:rsidRPr="00840A5F" w:rsidRDefault="004F2625">
            <w:pPr>
              <w:spacing w:line="276" w:lineRule="auto"/>
              <w:rPr>
                <w:b/>
                <w:i/>
                <w:sz w:val="16"/>
                <w:szCs w:val="16"/>
              </w:rPr>
            </w:pPr>
            <w:r w:rsidRPr="00840A5F">
              <w:rPr>
                <w:b/>
                <w:sz w:val="16"/>
                <w:szCs w:val="16"/>
              </w:rPr>
              <w:t xml:space="preserve">Examinateur 1 : </w:t>
            </w:r>
            <w:r w:rsidRPr="00840A5F">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0F8A21C1" w14:textId="77777777" w:rsidR="000D33C7" w:rsidRPr="00840A5F" w:rsidRDefault="000D33C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413DA67B" w14:textId="77777777" w:rsidR="000D33C7" w:rsidRPr="00840A5F" w:rsidRDefault="000D33C7">
            <w:pPr>
              <w:spacing w:line="276" w:lineRule="auto"/>
              <w:jc w:val="center"/>
              <w:rPr>
                <w:b/>
                <w:sz w:val="16"/>
                <w:szCs w:val="16"/>
              </w:rPr>
            </w:pPr>
          </w:p>
        </w:tc>
      </w:tr>
      <w:tr w:rsidR="000D33C7" w:rsidRPr="00840A5F" w14:paraId="0B07BA58" w14:textId="77777777">
        <w:trPr>
          <w:trHeight w:val="390"/>
        </w:trPr>
        <w:tc>
          <w:tcPr>
            <w:tcW w:w="4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C79400" w14:textId="77777777" w:rsidR="000D33C7" w:rsidRPr="00840A5F" w:rsidRDefault="004F2625">
            <w:pPr>
              <w:spacing w:line="276" w:lineRule="auto"/>
              <w:rPr>
                <w:b/>
                <w:i/>
                <w:sz w:val="16"/>
                <w:szCs w:val="16"/>
              </w:rPr>
            </w:pPr>
            <w:r w:rsidRPr="00840A5F">
              <w:rPr>
                <w:b/>
                <w:sz w:val="16"/>
                <w:szCs w:val="16"/>
              </w:rPr>
              <w:t xml:space="preserve">Examinateur 2 : </w:t>
            </w:r>
            <w:r w:rsidRPr="00840A5F">
              <w:rPr>
                <w:b/>
                <w:i/>
                <w:sz w:val="16"/>
                <w:szCs w:val="16"/>
              </w:rPr>
              <w:t>Prénom &amp; Nom</w:t>
            </w:r>
          </w:p>
        </w:tc>
        <w:tc>
          <w:tcPr>
            <w:tcW w:w="3240" w:type="dxa"/>
            <w:tcBorders>
              <w:bottom w:val="single" w:sz="8" w:space="0" w:color="000000"/>
              <w:right w:val="single" w:sz="8" w:space="0" w:color="000000"/>
            </w:tcBorders>
            <w:tcMar>
              <w:top w:w="0" w:type="dxa"/>
              <w:left w:w="100" w:type="dxa"/>
              <w:bottom w:w="0" w:type="dxa"/>
              <w:right w:w="100" w:type="dxa"/>
            </w:tcMar>
          </w:tcPr>
          <w:p w14:paraId="16859D64" w14:textId="77777777" w:rsidR="000D33C7" w:rsidRPr="00840A5F" w:rsidRDefault="000D33C7">
            <w:pPr>
              <w:spacing w:line="276" w:lineRule="auto"/>
              <w:jc w:val="center"/>
              <w:rPr>
                <w:b/>
                <w:sz w:val="16"/>
                <w:szCs w:val="16"/>
              </w:rPr>
            </w:pPr>
          </w:p>
        </w:tc>
        <w:tc>
          <w:tcPr>
            <w:tcW w:w="1665" w:type="dxa"/>
            <w:tcBorders>
              <w:bottom w:val="single" w:sz="8" w:space="0" w:color="000000"/>
              <w:right w:val="single" w:sz="8" w:space="0" w:color="000000"/>
            </w:tcBorders>
            <w:tcMar>
              <w:top w:w="0" w:type="dxa"/>
              <w:left w:w="100" w:type="dxa"/>
              <w:bottom w:w="0" w:type="dxa"/>
              <w:right w:w="100" w:type="dxa"/>
            </w:tcMar>
          </w:tcPr>
          <w:p w14:paraId="1EF3D38E" w14:textId="77777777" w:rsidR="000D33C7" w:rsidRPr="00840A5F" w:rsidRDefault="000D33C7">
            <w:pPr>
              <w:spacing w:line="276" w:lineRule="auto"/>
              <w:jc w:val="center"/>
              <w:rPr>
                <w:b/>
                <w:sz w:val="16"/>
                <w:szCs w:val="16"/>
              </w:rPr>
            </w:pPr>
          </w:p>
        </w:tc>
      </w:tr>
    </w:tbl>
    <w:p w14:paraId="42846795" w14:textId="77777777" w:rsidR="000D33C7" w:rsidRDefault="000D33C7">
      <w:pPr>
        <w:pBdr>
          <w:top w:val="nil"/>
          <w:left w:val="nil"/>
          <w:bottom w:val="nil"/>
          <w:right w:val="nil"/>
          <w:between w:val="nil"/>
        </w:pBdr>
        <w:spacing w:line="276" w:lineRule="auto"/>
        <w:ind w:right="2060"/>
        <w:jc w:val="center"/>
        <w:rPr>
          <w:b/>
          <w:sz w:val="24"/>
          <w:szCs w:val="24"/>
        </w:rPr>
      </w:pPr>
    </w:p>
    <w:p w14:paraId="6C86A002" w14:textId="77777777" w:rsidR="000D33C7" w:rsidRDefault="004F2625">
      <w:pPr>
        <w:pBdr>
          <w:top w:val="nil"/>
          <w:left w:val="nil"/>
          <w:bottom w:val="nil"/>
          <w:right w:val="nil"/>
          <w:between w:val="nil"/>
        </w:pBdr>
        <w:spacing w:line="276" w:lineRule="auto"/>
        <w:ind w:right="2060"/>
        <w:jc w:val="center"/>
        <w:rPr>
          <w:b/>
          <w:color w:val="000000"/>
          <w:sz w:val="24"/>
          <w:szCs w:val="24"/>
        </w:rPr>
        <w:sectPr w:rsidR="000D33C7">
          <w:footerReference w:type="default" r:id="rId10"/>
          <w:pgSz w:w="11910" w:h="16840"/>
          <w:pgMar w:top="1360" w:right="1180" w:bottom="1240" w:left="1340" w:header="720" w:footer="1055" w:gutter="0"/>
          <w:pgNumType w:start="1"/>
          <w:cols w:space="720"/>
        </w:sectPr>
      </w:pPr>
      <w:r>
        <w:rPr>
          <w:b/>
          <w:sz w:val="24"/>
          <w:szCs w:val="24"/>
        </w:rPr>
        <w:t xml:space="preserve">                                     </w:t>
      </w:r>
      <w:r>
        <w:rPr>
          <w:b/>
          <w:color w:val="000000"/>
          <w:sz w:val="24"/>
          <w:szCs w:val="24"/>
        </w:rPr>
        <w:t xml:space="preserve">Année Académique : </w:t>
      </w:r>
      <w:proofErr w:type="gramStart"/>
      <w:r>
        <w:rPr>
          <w:b/>
          <w:sz w:val="24"/>
          <w:szCs w:val="24"/>
        </w:rPr>
        <w:t>20..</w:t>
      </w:r>
      <w:proofErr w:type="gramEnd"/>
      <w:r>
        <w:rPr>
          <w:b/>
          <w:sz w:val="24"/>
          <w:szCs w:val="24"/>
        </w:rPr>
        <w:t xml:space="preserve"> - </w:t>
      </w:r>
      <w:proofErr w:type="gramStart"/>
      <w:r>
        <w:rPr>
          <w:b/>
          <w:sz w:val="24"/>
          <w:szCs w:val="24"/>
        </w:rPr>
        <w:t>20..</w:t>
      </w:r>
      <w:proofErr w:type="gramEnd"/>
    </w:p>
    <w:p w14:paraId="03B5679D" w14:textId="77777777" w:rsidR="000D33C7" w:rsidRPr="00C74C5B" w:rsidRDefault="004F2625" w:rsidP="00C74C5B">
      <w:pPr>
        <w:pStyle w:val="Titre1"/>
        <w:spacing w:before="88" w:line="360" w:lineRule="auto"/>
        <w:ind w:left="0" w:right="2065"/>
      </w:pPr>
      <w:bookmarkStart w:id="0" w:name="_heading=h.1fob9te" w:colFirst="0" w:colLast="0"/>
      <w:bookmarkStart w:id="1" w:name="_Toc219127974"/>
      <w:bookmarkStart w:id="2" w:name="_Toc219127995"/>
      <w:bookmarkEnd w:id="0"/>
      <w:r>
        <w:rPr>
          <w:color w:val="2E5395"/>
        </w:rPr>
        <w:lastRenderedPageBreak/>
        <w:t>DÉDICACE</w:t>
      </w:r>
      <w:bookmarkEnd w:id="1"/>
      <w:bookmarkEnd w:id="2"/>
    </w:p>
    <w:p w14:paraId="6154A150" w14:textId="77777777" w:rsidR="00C74C5B" w:rsidRPr="00C74C5B" w:rsidRDefault="00C74C5B" w:rsidP="00C74C5B">
      <w:pPr>
        <w:jc w:val="both"/>
        <w:rPr>
          <w:sz w:val="24"/>
          <w:szCs w:val="24"/>
        </w:rPr>
      </w:pPr>
      <w:r w:rsidRPr="00C74C5B">
        <w:rPr>
          <w:sz w:val="24"/>
          <w:szCs w:val="24"/>
        </w:rPr>
        <w:t xml:space="preserve">Je dédie ce mémoire, en premier lieu, à </w:t>
      </w:r>
      <w:r w:rsidRPr="00C74C5B">
        <w:rPr>
          <w:b/>
          <w:bCs/>
          <w:sz w:val="24"/>
          <w:szCs w:val="24"/>
        </w:rPr>
        <w:t>mon père</w:t>
      </w:r>
      <w:r w:rsidRPr="00C74C5B">
        <w:rPr>
          <w:sz w:val="24"/>
          <w:szCs w:val="24"/>
        </w:rPr>
        <w:t>, qui n’a jamais cessé de me soutenir tout au long de mon parcours. Son appui constant a été une source de force essentielle. Même dans les moments de fatigue, de doute ou de faiblesse, j’ai toujours ressenti sa présence et son encouragement. Ce travail porte profondément la trace de ce soutien silencieux mais déterminant, sans lequel il n’aurait sans doute pas vu le jour sous cette forme.</w:t>
      </w:r>
    </w:p>
    <w:p w14:paraId="06BD6B82" w14:textId="77777777" w:rsidR="00C74C5B" w:rsidRPr="00C74C5B" w:rsidRDefault="00C74C5B" w:rsidP="00C74C5B">
      <w:pPr>
        <w:jc w:val="both"/>
        <w:rPr>
          <w:sz w:val="24"/>
          <w:szCs w:val="24"/>
        </w:rPr>
      </w:pPr>
      <w:r w:rsidRPr="00C74C5B">
        <w:rPr>
          <w:sz w:val="24"/>
          <w:szCs w:val="24"/>
        </w:rPr>
        <w:t xml:space="preserve">Je dédie également ce mémoire à </w:t>
      </w:r>
      <w:r w:rsidRPr="00C74C5B">
        <w:rPr>
          <w:b/>
          <w:bCs/>
          <w:sz w:val="24"/>
          <w:szCs w:val="24"/>
        </w:rPr>
        <w:t>ma sœur Reine</w:t>
      </w:r>
      <w:r w:rsidRPr="00C74C5B">
        <w:rPr>
          <w:sz w:val="24"/>
          <w:szCs w:val="24"/>
        </w:rPr>
        <w:t>, qui a constamment pris de mes nouvelles et m’a accompagné avec bienveillance durant cette période exigeante. Sa disponibilité</w:t>
      </w:r>
      <w:r>
        <w:rPr>
          <w:sz w:val="24"/>
          <w:szCs w:val="24"/>
        </w:rPr>
        <w:t xml:space="preserve"> et</w:t>
      </w:r>
      <w:r w:rsidRPr="00C74C5B">
        <w:rPr>
          <w:sz w:val="24"/>
          <w:szCs w:val="24"/>
        </w:rPr>
        <w:t xml:space="preserve"> son attention m’ont aidé à rester concentré sur ce travail, en apportant un équilibre nécessaire entre rigueur académique et stabilité personnelle.</w:t>
      </w:r>
    </w:p>
    <w:p w14:paraId="2BD20DDB" w14:textId="77777777" w:rsidR="00C74C5B" w:rsidRPr="00C74C5B" w:rsidRDefault="00C74C5B" w:rsidP="00C74C5B">
      <w:pPr>
        <w:jc w:val="both"/>
        <w:rPr>
          <w:sz w:val="24"/>
          <w:szCs w:val="24"/>
        </w:rPr>
      </w:pPr>
      <w:r w:rsidRPr="00C74C5B">
        <w:rPr>
          <w:sz w:val="24"/>
          <w:szCs w:val="24"/>
        </w:rPr>
        <w:t xml:space="preserve">Plus largement, je dédie ce travail à </w:t>
      </w:r>
      <w:r w:rsidRPr="00C74C5B">
        <w:rPr>
          <w:b/>
          <w:bCs/>
          <w:sz w:val="24"/>
          <w:szCs w:val="24"/>
        </w:rPr>
        <w:t>ma famille</w:t>
      </w:r>
      <w:r w:rsidRPr="00C74C5B">
        <w:rPr>
          <w:sz w:val="24"/>
          <w:szCs w:val="24"/>
        </w:rPr>
        <w:t>, qui a constitué un soutien fondamental tout au long de ce parcours. Leur présence, leur patience et leur confiance m’ont accompagné bien au-delà de ce travail académique et ont représenté un socle indispensable dans les moments les plus difficiles.</w:t>
      </w:r>
    </w:p>
    <w:p w14:paraId="346A43CE" w14:textId="77777777" w:rsidR="00C74C5B" w:rsidRDefault="00C74C5B" w:rsidP="00C74C5B">
      <w:pPr>
        <w:jc w:val="both"/>
        <w:rPr>
          <w:sz w:val="24"/>
          <w:szCs w:val="24"/>
        </w:rPr>
      </w:pPr>
      <w:r w:rsidRPr="00C74C5B">
        <w:rPr>
          <w:sz w:val="24"/>
          <w:szCs w:val="24"/>
        </w:rPr>
        <w:t xml:space="preserve">Je souhaite adresser une dédicace particulière à </w:t>
      </w:r>
      <w:r w:rsidRPr="00C74C5B">
        <w:rPr>
          <w:b/>
          <w:bCs/>
          <w:sz w:val="24"/>
          <w:szCs w:val="24"/>
        </w:rPr>
        <w:t>Bénédicte</w:t>
      </w:r>
      <w:r w:rsidRPr="00C74C5B">
        <w:rPr>
          <w:sz w:val="24"/>
          <w:szCs w:val="24"/>
        </w:rPr>
        <w:t xml:space="preserve">, qui m’a aidé à planifier le voyage ayant permis la réalisation effective de ce stage et de ce travail de recherche. </w:t>
      </w:r>
    </w:p>
    <w:p w14:paraId="6BB806FB" w14:textId="77777777" w:rsidR="00C74C5B" w:rsidRPr="00C74C5B" w:rsidRDefault="00C74C5B" w:rsidP="00C74C5B">
      <w:pPr>
        <w:jc w:val="both"/>
        <w:rPr>
          <w:sz w:val="24"/>
          <w:szCs w:val="24"/>
        </w:rPr>
      </w:pPr>
      <w:r>
        <w:rPr>
          <w:sz w:val="24"/>
          <w:szCs w:val="24"/>
        </w:rPr>
        <w:t xml:space="preserve">  </w:t>
      </w:r>
      <w:r w:rsidRPr="00C74C5B">
        <w:rPr>
          <w:sz w:val="24"/>
          <w:szCs w:val="24"/>
        </w:rPr>
        <w:t xml:space="preserve">Je dédie ce travail à </w:t>
      </w:r>
      <w:r w:rsidRPr="00C74C5B">
        <w:rPr>
          <w:b/>
          <w:bCs/>
          <w:sz w:val="24"/>
          <w:szCs w:val="24"/>
        </w:rPr>
        <w:t>Monsieur Éric Djiky</w:t>
      </w:r>
      <w:r w:rsidRPr="00C74C5B">
        <w:rPr>
          <w:sz w:val="24"/>
          <w:szCs w:val="24"/>
        </w:rPr>
        <w:t>, mon maître de stage, pour son accompagnement attentif et ses encouragements constants tout au long de ce travail. Ses conseils, ses directives et sa disponibilité ont largement contribué à mieux structurer ce mémoire, à clarifier les objectifs et à maintenir une ligne directrice cohérente dans l’avancement du projet. Son soutien a été déterminant dans les phases clés de ce travail, tant sur le plan méthodologique qu’organisationnel.</w:t>
      </w:r>
    </w:p>
    <w:p w14:paraId="0DF0C086" w14:textId="77777777" w:rsidR="00C74C5B" w:rsidRDefault="00C74C5B" w:rsidP="00C74C5B">
      <w:pPr>
        <w:jc w:val="both"/>
        <w:rPr>
          <w:sz w:val="24"/>
          <w:szCs w:val="24"/>
        </w:rPr>
      </w:pPr>
      <w:r w:rsidRPr="00C74C5B">
        <w:rPr>
          <w:sz w:val="24"/>
          <w:szCs w:val="24"/>
        </w:rPr>
        <w:t xml:space="preserve">Je remercie et dédie également ce mémoire à </w:t>
      </w:r>
      <w:r w:rsidRPr="00C74C5B">
        <w:rPr>
          <w:b/>
          <w:bCs/>
          <w:sz w:val="24"/>
          <w:szCs w:val="24"/>
        </w:rPr>
        <w:t>Tristan Manneville</w:t>
      </w:r>
      <w:r w:rsidRPr="00C74C5B">
        <w:rPr>
          <w:sz w:val="24"/>
          <w:szCs w:val="24"/>
        </w:rPr>
        <w:t>, mon encadrant, pour la qualité de son suivi scientifique. Ses échanges, parfois courts mais toujours justes, m’ont permis de conserver un minimum de clarté dans des périodes de confusion intellectuelle. Certaines discussions ont remis en question mes certitudes, d’autres m’ont aidé à relativiser mes échecs</w:t>
      </w:r>
      <w:r>
        <w:rPr>
          <w:sz w:val="24"/>
          <w:szCs w:val="24"/>
        </w:rPr>
        <w:t>.</w:t>
      </w:r>
    </w:p>
    <w:p w14:paraId="68169989" w14:textId="77777777" w:rsidR="00C74C5B" w:rsidRDefault="00C74C5B" w:rsidP="00C74C5B">
      <w:pPr>
        <w:jc w:val="both"/>
        <w:rPr>
          <w:sz w:val="24"/>
          <w:szCs w:val="24"/>
        </w:rPr>
      </w:pPr>
    </w:p>
    <w:p w14:paraId="460D1A33" w14:textId="0B87305D" w:rsidR="00C74C5B" w:rsidRPr="00C74C5B" w:rsidRDefault="00C74C5B" w:rsidP="00C74C5B">
      <w:pPr>
        <w:jc w:val="both"/>
        <w:rPr>
          <w:sz w:val="24"/>
          <w:szCs w:val="24"/>
        </w:rPr>
      </w:pPr>
      <w:r w:rsidRPr="00C74C5B">
        <w:rPr>
          <w:sz w:val="24"/>
          <w:szCs w:val="24"/>
        </w:rPr>
        <w:t xml:space="preserve">Je souhaite aussi dédier ce travail à </w:t>
      </w:r>
      <w:r w:rsidRPr="00C74C5B">
        <w:rPr>
          <w:b/>
          <w:bCs/>
          <w:sz w:val="24"/>
          <w:szCs w:val="24"/>
        </w:rPr>
        <w:t>Olivia</w:t>
      </w:r>
      <w:r w:rsidR="00C17015">
        <w:rPr>
          <w:b/>
          <w:bCs/>
          <w:sz w:val="24"/>
          <w:szCs w:val="24"/>
        </w:rPr>
        <w:t xml:space="preserve"> Gardette</w:t>
      </w:r>
      <w:r w:rsidRPr="00C74C5B">
        <w:rPr>
          <w:sz w:val="24"/>
          <w:szCs w:val="24"/>
        </w:rPr>
        <w:t>, dont l’accueil et la présence ont grandement facilité mon intégration au sein de l’unité. Les échanges, parfois simples et non techniques, ont contribué à rendre cette expérience plus humaine et plus équilibrée, et ont eu un impact réel sur mon bien-être au quotidien.</w:t>
      </w:r>
    </w:p>
    <w:p w14:paraId="7FB2F2E9" w14:textId="77777777" w:rsidR="00C74C5B" w:rsidRPr="00C74C5B" w:rsidRDefault="00C74C5B" w:rsidP="00C74C5B">
      <w:pPr>
        <w:jc w:val="both"/>
        <w:rPr>
          <w:sz w:val="24"/>
          <w:szCs w:val="24"/>
        </w:rPr>
      </w:pPr>
      <w:r w:rsidRPr="00C74C5B">
        <w:rPr>
          <w:sz w:val="24"/>
          <w:szCs w:val="24"/>
        </w:rPr>
        <w:t xml:space="preserve">Je dédie également ce mémoire à </w:t>
      </w:r>
      <w:r w:rsidRPr="00C74C5B">
        <w:rPr>
          <w:b/>
          <w:bCs/>
          <w:sz w:val="24"/>
          <w:szCs w:val="24"/>
        </w:rPr>
        <w:t>Jean-Christophe Olivo-Marin</w:t>
      </w:r>
      <w:r w:rsidRPr="00C74C5B">
        <w:rPr>
          <w:sz w:val="24"/>
          <w:szCs w:val="24"/>
        </w:rPr>
        <w:t>, chef de l’unité d’Analyse d’Images Biologiques, pour le cadre scientifique, institutionnel et humain dans lequel ce travail a pu être mené. L’environnement offert par l’unité, ainsi que les moments de partage, y compris les instants plus informels à l’approche des fêtes de fin d’année, ont contribué à créer un contexte de travail à la fois exigeant et bienveillant.</w:t>
      </w:r>
    </w:p>
    <w:p w14:paraId="0F1DD36D" w14:textId="77777777" w:rsidR="00C74C5B" w:rsidRPr="00C74C5B" w:rsidRDefault="00C74C5B" w:rsidP="00C74C5B">
      <w:pPr>
        <w:jc w:val="both"/>
        <w:rPr>
          <w:sz w:val="24"/>
          <w:szCs w:val="24"/>
        </w:rPr>
      </w:pPr>
      <w:r w:rsidRPr="00C74C5B">
        <w:rPr>
          <w:sz w:val="24"/>
          <w:szCs w:val="24"/>
        </w:rPr>
        <w:t xml:space="preserve">Plus largement, je dédie ce travail à </w:t>
      </w:r>
      <w:r w:rsidRPr="00C74C5B">
        <w:rPr>
          <w:b/>
          <w:bCs/>
          <w:sz w:val="24"/>
          <w:szCs w:val="24"/>
        </w:rPr>
        <w:t>l’ensemble de l’unité d’analyse biomédicale</w:t>
      </w:r>
      <w:r w:rsidRPr="00C74C5B">
        <w:rPr>
          <w:sz w:val="24"/>
          <w:szCs w:val="24"/>
        </w:rPr>
        <w:t>, dont l’accueil, l’ambiance de travail et les interactions quotidiennes ont rendu cette expérience enrichissante tant sur le plan scientifique qu’humain.</w:t>
      </w:r>
    </w:p>
    <w:p w14:paraId="0644BCF7" w14:textId="77777777" w:rsidR="00C74C5B" w:rsidRPr="00C74C5B" w:rsidRDefault="00C74C5B" w:rsidP="00C74C5B">
      <w:pPr>
        <w:jc w:val="both"/>
        <w:rPr>
          <w:sz w:val="24"/>
          <w:szCs w:val="24"/>
        </w:rPr>
      </w:pPr>
      <w:r w:rsidRPr="00C74C5B">
        <w:rPr>
          <w:sz w:val="24"/>
          <w:szCs w:val="24"/>
        </w:rPr>
        <w:t xml:space="preserve">Je dédie également ce mémoire </w:t>
      </w:r>
      <w:r w:rsidRPr="00C74C5B">
        <w:rPr>
          <w:b/>
          <w:bCs/>
          <w:sz w:val="24"/>
          <w:szCs w:val="24"/>
        </w:rPr>
        <w:t>à moi-même</w:t>
      </w:r>
      <w:r w:rsidRPr="00C74C5B">
        <w:rPr>
          <w:sz w:val="24"/>
          <w:szCs w:val="24"/>
        </w:rPr>
        <w:t>, en reconnaissance du chemin parcouru. Il représente une période marquée par des doutes, de la fatigue accumulée, des nuits passées à corriger des erreurs parfois invisibles, des résultats incohérents, mais aussi par une compréhension progressive, une structuration de la pensée et un gain réel en autonomie scientifique. Ce travail marque une étape importante, non seulement académique, mais profondément personnelle, dans ma manière d’aborder les problèmes, de raisonner et de faire de la recherche.</w:t>
      </w:r>
    </w:p>
    <w:p w14:paraId="16120455" w14:textId="77777777" w:rsidR="00C74C5B" w:rsidRPr="00C74C5B" w:rsidRDefault="00C74C5B" w:rsidP="00C74C5B">
      <w:pPr>
        <w:jc w:val="both"/>
        <w:rPr>
          <w:sz w:val="24"/>
          <w:szCs w:val="24"/>
        </w:rPr>
      </w:pPr>
      <w:r w:rsidRPr="00C74C5B">
        <w:rPr>
          <w:sz w:val="24"/>
          <w:szCs w:val="24"/>
        </w:rPr>
        <w:t xml:space="preserve">Enfin, je dédie ce mémoire à </w:t>
      </w:r>
      <w:r w:rsidRPr="00C74C5B">
        <w:rPr>
          <w:b/>
          <w:bCs/>
          <w:sz w:val="24"/>
          <w:szCs w:val="24"/>
        </w:rPr>
        <w:t>toutes les personnes qui, comme moi, évoluent dans des domaines exigeants sans toujours avoir le sentiment de maîtriser pleinement ce qu’elles font, mais qui continuent malgré tout</w:t>
      </w:r>
      <w:r w:rsidRPr="00C74C5B">
        <w:rPr>
          <w:sz w:val="24"/>
          <w:szCs w:val="24"/>
        </w:rPr>
        <w:t>. Ce travail est le reflet d’un processus non linéaire, fait d’incertitudes, d’erreurs et de remises en question, et il témoigne du fait que c’est précisément dans cette instabilité que se construit une compréhension plus profonde et plus durable.</w:t>
      </w:r>
    </w:p>
    <w:p w14:paraId="4C3CF7FC" w14:textId="77777777" w:rsidR="00B96E19" w:rsidRDefault="00B96E19" w:rsidP="00C74C5B">
      <w:pPr>
        <w:jc w:val="both"/>
        <w:rPr>
          <w:sz w:val="24"/>
          <w:szCs w:val="24"/>
        </w:rPr>
      </w:pPr>
      <w:r>
        <w:rPr>
          <w:sz w:val="24"/>
          <w:szCs w:val="24"/>
        </w:rPr>
        <w:br w:type="page"/>
      </w:r>
    </w:p>
    <w:p w14:paraId="5A0266D9" w14:textId="77777777" w:rsidR="000D33C7" w:rsidRDefault="004F2625">
      <w:pPr>
        <w:pStyle w:val="Titre1"/>
        <w:spacing w:before="88" w:line="360" w:lineRule="auto"/>
        <w:ind w:left="0" w:right="2060"/>
        <w:rPr>
          <w:sz w:val="24"/>
          <w:szCs w:val="24"/>
        </w:rPr>
      </w:pPr>
      <w:bookmarkStart w:id="3" w:name="_heading=h.2et92p0" w:colFirst="0" w:colLast="0"/>
      <w:bookmarkStart w:id="4" w:name="_Toc219127975"/>
      <w:bookmarkStart w:id="5" w:name="_Toc219127996"/>
      <w:bookmarkEnd w:id="3"/>
      <w:r>
        <w:rPr>
          <w:color w:val="2E5395"/>
          <w:sz w:val="24"/>
          <w:szCs w:val="24"/>
        </w:rPr>
        <w:lastRenderedPageBreak/>
        <w:t>REMERCIEMENTS</w:t>
      </w:r>
      <w:bookmarkEnd w:id="4"/>
      <w:bookmarkEnd w:id="5"/>
    </w:p>
    <w:p w14:paraId="293066AE" w14:textId="77777777" w:rsidR="004F6A7F" w:rsidRPr="004F6A7F" w:rsidRDefault="004F6A7F" w:rsidP="004F6A7F">
      <w:pPr>
        <w:spacing w:line="360" w:lineRule="auto"/>
        <w:jc w:val="both"/>
      </w:pPr>
      <w:r w:rsidRPr="004F6A7F">
        <w:t>Je tiens à exprimer mes sincères remerciements à l’ensemble des personnes et institutions qui ont contribué, directement ou indirectement, à la réalisation de ce travail de recherche.</w:t>
      </w:r>
    </w:p>
    <w:p w14:paraId="40DFDE81" w14:textId="77777777" w:rsidR="004F6A7F" w:rsidRPr="004F6A7F" w:rsidRDefault="004F6A7F" w:rsidP="004F6A7F">
      <w:pPr>
        <w:spacing w:line="360" w:lineRule="auto"/>
        <w:jc w:val="both"/>
      </w:pPr>
      <w:r w:rsidRPr="004F6A7F">
        <w:t xml:space="preserve">Je remercie en premier lieu </w:t>
      </w:r>
      <w:r w:rsidRPr="004F6A7F">
        <w:rPr>
          <w:b/>
          <w:bCs/>
        </w:rPr>
        <w:t>l’Institut Pasteur</w:t>
      </w:r>
      <w:r w:rsidRPr="004F6A7F">
        <w:t>, pour m’avoir accueilli dans un environnement scientifique d’excellence, propice à l’apprentissage, à l’expérimentation et au développement d’une démarche de recherche rigoureuse. Les ressources mises à disposition, la qualité du cadre de travail et la dynamique scientifique de l’institut ont constitué un contexte particulièrement favorable à la conduite de ce projet.</w:t>
      </w:r>
    </w:p>
    <w:p w14:paraId="6767C4AA" w14:textId="766841B6" w:rsidR="004F6A7F" w:rsidRPr="004F6A7F" w:rsidRDefault="004F6A7F" w:rsidP="004F6A7F">
      <w:pPr>
        <w:spacing w:line="360" w:lineRule="auto"/>
        <w:jc w:val="both"/>
      </w:pPr>
      <w:r w:rsidRPr="004F6A7F">
        <w:t xml:space="preserve">Je souhaite adresser mes remerciements les plus sincères à </w:t>
      </w:r>
      <w:r w:rsidRPr="004F6A7F">
        <w:rPr>
          <w:b/>
          <w:bCs/>
        </w:rPr>
        <w:t>Monsieur Éric Djiky</w:t>
      </w:r>
      <w:r w:rsidRPr="004F6A7F">
        <w:t xml:space="preserve">, mon </w:t>
      </w:r>
      <w:r w:rsidR="00C17015">
        <w:t>encadreur</w:t>
      </w:r>
      <w:r w:rsidRPr="004F6A7F">
        <w:t>, pour son accompagnement attentif, sa disponibilité et ses encouragements constants tout au long de ce travail. Ses conseils méthodologiques, ses orientations claires et sa capacité à structurer les différentes étapes du projet ont été déterminants pour l’avancement et la cohérence de ce mémoire. Son soutien a joué un rôle essentiel dans les phases clés de ce travail, tant sur le plan scientifique qu’organisationnel.</w:t>
      </w:r>
    </w:p>
    <w:p w14:paraId="12F0AABE" w14:textId="77777777" w:rsidR="004F6A7F" w:rsidRPr="004F6A7F" w:rsidRDefault="004F6A7F" w:rsidP="004F6A7F">
      <w:pPr>
        <w:spacing w:line="360" w:lineRule="auto"/>
        <w:jc w:val="both"/>
      </w:pPr>
      <w:r w:rsidRPr="004F6A7F">
        <w:t xml:space="preserve">Je remercie également </w:t>
      </w:r>
      <w:r w:rsidRPr="004F6A7F">
        <w:rPr>
          <w:b/>
          <w:bCs/>
        </w:rPr>
        <w:t>Tristan Manneville</w:t>
      </w:r>
      <w:r w:rsidRPr="004F6A7F">
        <w:t>, mon encadrant scientifique, pour la qualité de son suivi, la pertinence de ses remarques et la rigueur de ses échanges. Ses interventions, parfois concises mais toujours précises, ont contribué à clarifier de nombreux points scientifiques, à remettre en question certaines hypothèses et à maintenir un niveau d’exigence indispensable à un travail de recherche sérieux.</w:t>
      </w:r>
    </w:p>
    <w:p w14:paraId="35D2ED9A" w14:textId="77777777" w:rsidR="004F6A7F" w:rsidRPr="004F6A7F" w:rsidRDefault="004F6A7F" w:rsidP="004F6A7F">
      <w:pPr>
        <w:spacing w:line="360" w:lineRule="auto"/>
        <w:jc w:val="both"/>
      </w:pPr>
      <w:r w:rsidRPr="004F6A7F">
        <w:t xml:space="preserve">Je tiens à remercier </w:t>
      </w:r>
      <w:r w:rsidRPr="004F6A7F">
        <w:rPr>
          <w:b/>
          <w:bCs/>
        </w:rPr>
        <w:t>Jean-Christophe Olivo-Marin</w:t>
      </w:r>
      <w:r w:rsidRPr="004F6A7F">
        <w:t>, chef de l’unité d’Analyse d’Images Biologiques et directeur de l’Institut Carnot Pasteur Microbes et Santé, pour l’accueil au sein de l’unité et pour le cadre scientifique structurant dans lequel ce travail a été mené.</w:t>
      </w:r>
    </w:p>
    <w:p w14:paraId="77F1F7B8" w14:textId="77777777" w:rsidR="004F6A7F" w:rsidRPr="004F6A7F" w:rsidRDefault="004F6A7F" w:rsidP="004F6A7F">
      <w:pPr>
        <w:spacing w:line="360" w:lineRule="auto"/>
        <w:jc w:val="both"/>
      </w:pPr>
      <w:r w:rsidRPr="004F6A7F">
        <w:t xml:space="preserve">Mes remerciements s’adressent également à </w:t>
      </w:r>
      <w:r w:rsidRPr="004F6A7F">
        <w:rPr>
          <w:b/>
          <w:bCs/>
        </w:rPr>
        <w:t>l’ensemble des membres de l’unité d’analyse biomédicale</w:t>
      </w:r>
      <w:r w:rsidRPr="004F6A7F">
        <w:t>, pour leur accueil, leur disponibilité et les échanges, formels comme informels, qui ont contribué à rendre cette expérience enrichissante tant sur le plan scientifique qu’humain. L’ambiance de travail et la qualité des interactions quotidiennes ont fortement participé à la bonne intégration et au déroulement de ce stage.</w:t>
      </w:r>
    </w:p>
    <w:p w14:paraId="18B958B0" w14:textId="77777777" w:rsidR="000D33C7" w:rsidRDefault="004F2625">
      <w:pPr>
        <w:spacing w:line="360" w:lineRule="auto"/>
        <w:rPr>
          <w:b/>
          <w:sz w:val="23"/>
          <w:szCs w:val="23"/>
        </w:rPr>
      </w:pPr>
      <w:r>
        <w:br w:type="page"/>
      </w:r>
    </w:p>
    <w:p w14:paraId="198C21BF" w14:textId="77777777" w:rsidR="009534C5" w:rsidRPr="00810068" w:rsidRDefault="004F2625" w:rsidP="009534C5">
      <w:pPr>
        <w:pStyle w:val="Titre1"/>
        <w:ind w:left="0"/>
        <w:rPr>
          <w:color w:val="0070C0"/>
          <w:lang w:val="en-US"/>
        </w:rPr>
      </w:pPr>
      <w:bookmarkStart w:id="6" w:name="_heading=h.17dp8vu" w:colFirst="0" w:colLast="0"/>
      <w:bookmarkStart w:id="7" w:name="_Toc219127976"/>
      <w:bookmarkStart w:id="8" w:name="_Toc219127997"/>
      <w:bookmarkEnd w:id="6"/>
      <w:r w:rsidRPr="00810068">
        <w:rPr>
          <w:color w:val="0070C0"/>
          <w:lang w:val="en-US"/>
        </w:rPr>
        <w:lastRenderedPageBreak/>
        <w:t>GLOSSAIRE</w:t>
      </w:r>
      <w:bookmarkStart w:id="9" w:name="_heading=h.cl01tavwkdf0" w:colFirst="0" w:colLast="0"/>
      <w:bookmarkStart w:id="10" w:name="_heading=h.i7l1dkfjrwsw" w:colFirst="0" w:colLast="0"/>
      <w:bookmarkEnd w:id="9"/>
      <w:bookmarkEnd w:id="10"/>
      <w:bookmarkEnd w:id="7"/>
      <w:bookmarkEnd w:id="8"/>
    </w:p>
    <w:p w14:paraId="2FF74CA4" w14:textId="77777777" w:rsidR="004F6A7F" w:rsidRPr="00810068" w:rsidRDefault="004F6A7F" w:rsidP="004F6A7F">
      <w:pPr>
        <w:rPr>
          <w:sz w:val="24"/>
          <w:szCs w:val="24"/>
          <w:lang w:val="en-US"/>
        </w:rPr>
      </w:pPr>
      <w:r w:rsidRPr="00810068">
        <w:rPr>
          <w:b/>
          <w:bCs/>
          <w:sz w:val="24"/>
          <w:szCs w:val="24"/>
          <w:lang w:val="en-US"/>
        </w:rPr>
        <w:t>AJI (Aggregated Jaccard Index)</w:t>
      </w:r>
    </w:p>
    <w:p w14:paraId="3D440885" w14:textId="77777777" w:rsidR="004F6A7F" w:rsidRDefault="004F6A7F" w:rsidP="004F6A7F">
      <w:pPr>
        <w:jc w:val="both"/>
        <w:rPr>
          <w:sz w:val="24"/>
          <w:szCs w:val="24"/>
        </w:rPr>
      </w:pPr>
      <w:r w:rsidRPr="004F6A7F">
        <w:rPr>
          <w:sz w:val="24"/>
          <w:szCs w:val="24"/>
        </w:rPr>
        <w:t>Métrique d’évaluation orientée instance qui mesure le recouvrement global entre les instances prédites et la vérité terrain. Elle pénalise explicitement les erreurs de fusion et de fragmentation, ce qui la rend plus adaptée que l’</w:t>
      </w:r>
      <w:proofErr w:type="spellStart"/>
      <w:r w:rsidRPr="004F6A7F">
        <w:rPr>
          <w:sz w:val="24"/>
          <w:szCs w:val="24"/>
        </w:rPr>
        <w:t>IoU</w:t>
      </w:r>
      <w:proofErr w:type="spellEnd"/>
      <w:r w:rsidRPr="004F6A7F">
        <w:rPr>
          <w:sz w:val="24"/>
          <w:szCs w:val="24"/>
        </w:rPr>
        <w:t xml:space="preserve"> global à l’évaluation de la segmentation d’instances.</w:t>
      </w:r>
    </w:p>
    <w:p w14:paraId="7607A118" w14:textId="77777777" w:rsidR="004F6A7F" w:rsidRPr="004F6A7F" w:rsidRDefault="004F6A7F" w:rsidP="004F6A7F">
      <w:pPr>
        <w:jc w:val="both"/>
        <w:rPr>
          <w:sz w:val="24"/>
          <w:szCs w:val="24"/>
        </w:rPr>
      </w:pPr>
    </w:p>
    <w:p w14:paraId="1DBBFA33" w14:textId="77777777" w:rsidR="004F6A7F" w:rsidRDefault="004F6A7F" w:rsidP="004F6A7F">
      <w:pPr>
        <w:rPr>
          <w:sz w:val="24"/>
          <w:szCs w:val="24"/>
        </w:rPr>
      </w:pPr>
      <w:r w:rsidRPr="004F6A7F">
        <w:rPr>
          <w:b/>
          <w:bCs/>
          <w:sz w:val="24"/>
          <w:szCs w:val="24"/>
        </w:rPr>
        <w:t xml:space="preserve">Alpha </w:t>
      </w:r>
      <w:proofErr w:type="spellStart"/>
      <w:r w:rsidRPr="004F6A7F">
        <w:rPr>
          <w:b/>
          <w:bCs/>
          <w:sz w:val="24"/>
          <w:szCs w:val="24"/>
        </w:rPr>
        <w:t>blending</w:t>
      </w:r>
      <w:proofErr w:type="spellEnd"/>
      <w:r w:rsidRPr="004F6A7F">
        <w:rPr>
          <w:b/>
          <w:bCs/>
          <w:sz w:val="24"/>
          <w:szCs w:val="24"/>
        </w:rPr>
        <w:t xml:space="preserve"> (superposition par transparence)</w:t>
      </w:r>
    </w:p>
    <w:p w14:paraId="4F7A4055" w14:textId="77777777" w:rsidR="004F6A7F" w:rsidRDefault="004F6A7F" w:rsidP="004F6A7F">
      <w:pPr>
        <w:jc w:val="both"/>
        <w:rPr>
          <w:sz w:val="24"/>
          <w:szCs w:val="24"/>
        </w:rPr>
      </w:pPr>
      <w:r w:rsidRPr="004F6A7F">
        <w:rPr>
          <w:sz w:val="24"/>
          <w:szCs w:val="24"/>
        </w:rPr>
        <w:t>Technique de visualisation consistant à superposer des contours ou des masques sur une image originale en contrôlant leur transparence, afin de faciliter l’interprétation qualitative des résultats de segmentation.</w:t>
      </w:r>
    </w:p>
    <w:p w14:paraId="2002D380" w14:textId="77777777" w:rsidR="004F6A7F" w:rsidRPr="004F6A7F" w:rsidRDefault="004F6A7F" w:rsidP="004F6A7F">
      <w:pPr>
        <w:jc w:val="both"/>
        <w:rPr>
          <w:sz w:val="24"/>
          <w:szCs w:val="24"/>
        </w:rPr>
      </w:pPr>
    </w:p>
    <w:p w14:paraId="27788814" w14:textId="77777777" w:rsidR="004F6A7F" w:rsidRPr="004F6A7F" w:rsidRDefault="004F6A7F" w:rsidP="004F6A7F">
      <w:pPr>
        <w:rPr>
          <w:b/>
          <w:bCs/>
          <w:sz w:val="24"/>
          <w:szCs w:val="24"/>
        </w:rPr>
      </w:pPr>
      <w:r w:rsidRPr="004F6A7F">
        <w:rPr>
          <w:b/>
          <w:bCs/>
          <w:sz w:val="24"/>
          <w:szCs w:val="24"/>
        </w:rPr>
        <w:t>Apprentissage supervisé</w:t>
      </w:r>
      <w:r w:rsidRPr="004F6A7F">
        <w:rPr>
          <w:sz w:val="24"/>
          <w:szCs w:val="24"/>
        </w:rPr>
        <w:br/>
        <w:t>Paradigme d’apprentissage dans lequel un modèle est entraîné à partir d’images associées à des annotations explicites (vérité terrain), utilisées pour définir une fonction de perte.</w:t>
      </w:r>
    </w:p>
    <w:p w14:paraId="5609320B" w14:textId="77777777" w:rsidR="004F6A7F" w:rsidRDefault="004F6A7F" w:rsidP="004F6A7F">
      <w:pPr>
        <w:rPr>
          <w:b/>
          <w:bCs/>
          <w:sz w:val="24"/>
          <w:szCs w:val="24"/>
        </w:rPr>
      </w:pPr>
    </w:p>
    <w:p w14:paraId="39D1B47A" w14:textId="77777777" w:rsidR="004F6A7F" w:rsidRDefault="004F6A7F" w:rsidP="004F6A7F">
      <w:pPr>
        <w:rPr>
          <w:sz w:val="24"/>
          <w:szCs w:val="24"/>
        </w:rPr>
      </w:pPr>
      <w:r w:rsidRPr="004F6A7F">
        <w:rPr>
          <w:b/>
          <w:bCs/>
          <w:sz w:val="24"/>
          <w:szCs w:val="24"/>
        </w:rPr>
        <w:t>Architecture encodeur-décodeur</w:t>
      </w:r>
    </w:p>
    <w:p w14:paraId="3D05760D" w14:textId="77777777" w:rsidR="004F6A7F" w:rsidRPr="004F6A7F" w:rsidRDefault="004F6A7F" w:rsidP="004F6A7F">
      <w:pPr>
        <w:jc w:val="both"/>
        <w:rPr>
          <w:sz w:val="24"/>
          <w:szCs w:val="24"/>
        </w:rPr>
      </w:pPr>
      <w:r w:rsidRPr="004F6A7F">
        <w:rPr>
          <w:sz w:val="24"/>
          <w:szCs w:val="24"/>
        </w:rPr>
        <w:t xml:space="preserve">Famille d’architectures de réseaux de neurones </w:t>
      </w:r>
      <w:proofErr w:type="spellStart"/>
      <w:r w:rsidRPr="004F6A7F">
        <w:rPr>
          <w:sz w:val="24"/>
          <w:szCs w:val="24"/>
        </w:rPr>
        <w:t>convolutionnels</w:t>
      </w:r>
      <w:proofErr w:type="spellEnd"/>
      <w:r w:rsidRPr="004F6A7F">
        <w:rPr>
          <w:sz w:val="24"/>
          <w:szCs w:val="24"/>
        </w:rPr>
        <w:t xml:space="preserve"> dans lesquelles un encodeur extrait des représentations à différentes échelles spatiales, tandis qu’un décodeur reconstruit une prédiction à la résolution originale.</w:t>
      </w:r>
    </w:p>
    <w:p w14:paraId="158EA060" w14:textId="77777777" w:rsidR="004F6A7F" w:rsidRDefault="004F6A7F" w:rsidP="004F6A7F">
      <w:pPr>
        <w:rPr>
          <w:b/>
          <w:bCs/>
          <w:sz w:val="24"/>
          <w:szCs w:val="24"/>
        </w:rPr>
      </w:pPr>
    </w:p>
    <w:p w14:paraId="1BAB3993" w14:textId="77777777" w:rsidR="004F6A7F" w:rsidRDefault="004F6A7F" w:rsidP="004F6A7F">
      <w:pPr>
        <w:rPr>
          <w:sz w:val="24"/>
          <w:szCs w:val="24"/>
        </w:rPr>
      </w:pPr>
      <w:r w:rsidRPr="004F6A7F">
        <w:rPr>
          <w:b/>
          <w:bCs/>
          <w:sz w:val="24"/>
          <w:szCs w:val="24"/>
        </w:rPr>
        <w:t>Biais inductif</w:t>
      </w:r>
    </w:p>
    <w:p w14:paraId="12CC86CF" w14:textId="77777777" w:rsidR="004F6A7F" w:rsidRPr="004F6A7F" w:rsidRDefault="004F6A7F" w:rsidP="004F6A7F">
      <w:pPr>
        <w:jc w:val="both"/>
        <w:rPr>
          <w:sz w:val="24"/>
          <w:szCs w:val="24"/>
        </w:rPr>
      </w:pPr>
      <w:r w:rsidRPr="004F6A7F">
        <w:rPr>
          <w:sz w:val="24"/>
          <w:szCs w:val="24"/>
        </w:rPr>
        <w:t xml:space="preserve">Ensemble d’hypothèses implicites intégrées dans un modèle ou une méthode, qui orientent les solutions apprises. Par exemple, l’hypothèse de formes star-convexes dans </w:t>
      </w:r>
      <w:proofErr w:type="spellStart"/>
      <w:r w:rsidRPr="004F6A7F">
        <w:rPr>
          <w:sz w:val="24"/>
          <w:szCs w:val="24"/>
        </w:rPr>
        <w:t>StarDist</w:t>
      </w:r>
      <w:proofErr w:type="spellEnd"/>
      <w:r w:rsidRPr="004F6A7F">
        <w:rPr>
          <w:sz w:val="24"/>
          <w:szCs w:val="24"/>
        </w:rPr>
        <w:t xml:space="preserve"> ou la continuité locale des champs de vecteurs dans </w:t>
      </w:r>
      <w:proofErr w:type="spellStart"/>
      <w:r w:rsidRPr="004F6A7F">
        <w:rPr>
          <w:sz w:val="24"/>
          <w:szCs w:val="24"/>
        </w:rPr>
        <w:t>Cellpose</w:t>
      </w:r>
      <w:proofErr w:type="spellEnd"/>
      <w:r w:rsidRPr="004F6A7F">
        <w:rPr>
          <w:sz w:val="24"/>
          <w:szCs w:val="24"/>
        </w:rPr>
        <w:t>.</w:t>
      </w:r>
    </w:p>
    <w:p w14:paraId="4B5C74D6" w14:textId="77777777" w:rsidR="004F6A7F" w:rsidRDefault="004F6A7F" w:rsidP="004F6A7F">
      <w:pPr>
        <w:rPr>
          <w:b/>
          <w:bCs/>
          <w:sz w:val="24"/>
          <w:szCs w:val="24"/>
        </w:rPr>
      </w:pPr>
    </w:p>
    <w:p w14:paraId="34FB1414" w14:textId="77777777" w:rsidR="004F6A7F" w:rsidRDefault="004F6A7F" w:rsidP="004F6A7F">
      <w:pPr>
        <w:rPr>
          <w:sz w:val="24"/>
          <w:szCs w:val="24"/>
        </w:rPr>
      </w:pPr>
      <w:r w:rsidRPr="004F6A7F">
        <w:rPr>
          <w:b/>
          <w:bCs/>
          <w:sz w:val="24"/>
          <w:szCs w:val="24"/>
        </w:rPr>
        <w:t>Carte de probabilité</w:t>
      </w:r>
    </w:p>
    <w:p w14:paraId="1F3E110B" w14:textId="77777777" w:rsidR="004F6A7F" w:rsidRPr="004F6A7F" w:rsidRDefault="004F6A7F" w:rsidP="004F6A7F">
      <w:pPr>
        <w:jc w:val="both"/>
        <w:rPr>
          <w:sz w:val="24"/>
          <w:szCs w:val="24"/>
        </w:rPr>
      </w:pPr>
      <w:r w:rsidRPr="004F6A7F">
        <w:rPr>
          <w:sz w:val="24"/>
          <w:szCs w:val="24"/>
        </w:rPr>
        <w:t>Sortie d’un modèle de segmentation indiquant, pour chaque pixel, la probabilité d’appartenir à une cellule ou au fond.</w:t>
      </w:r>
    </w:p>
    <w:p w14:paraId="2B209B4E" w14:textId="77777777" w:rsidR="004F6A7F" w:rsidRDefault="004F6A7F" w:rsidP="004F6A7F">
      <w:pPr>
        <w:rPr>
          <w:b/>
          <w:bCs/>
          <w:sz w:val="24"/>
          <w:szCs w:val="24"/>
        </w:rPr>
      </w:pPr>
    </w:p>
    <w:p w14:paraId="1CF2BDAE" w14:textId="77777777" w:rsidR="004F6A7F" w:rsidRDefault="004F6A7F" w:rsidP="004F6A7F">
      <w:pPr>
        <w:rPr>
          <w:sz w:val="24"/>
          <w:szCs w:val="24"/>
        </w:rPr>
      </w:pPr>
      <w:proofErr w:type="spellStart"/>
      <w:r w:rsidRPr="004F6A7F">
        <w:rPr>
          <w:b/>
          <w:bCs/>
          <w:sz w:val="24"/>
          <w:szCs w:val="24"/>
        </w:rPr>
        <w:t>Cellpose</w:t>
      </w:r>
      <w:proofErr w:type="spellEnd"/>
    </w:p>
    <w:p w14:paraId="2763747C" w14:textId="77777777" w:rsidR="004F6A7F" w:rsidRPr="004F6A7F" w:rsidRDefault="004F6A7F" w:rsidP="004F6A7F">
      <w:pPr>
        <w:jc w:val="both"/>
        <w:rPr>
          <w:sz w:val="24"/>
          <w:szCs w:val="24"/>
        </w:rPr>
      </w:pPr>
      <w:r w:rsidRPr="004F6A7F">
        <w:rPr>
          <w:sz w:val="24"/>
          <w:szCs w:val="24"/>
        </w:rPr>
        <w:t>Méthode de segmentation d’instances basée sur l’apprentissage de champs de vecteurs directionnels guidant chaque pixel vers le centre de son instance. Elle est conçue comme une méthode généraliste, souvent utilisée sous forme de modèle pré-entraîné.</w:t>
      </w:r>
    </w:p>
    <w:p w14:paraId="2D787C55" w14:textId="77777777" w:rsidR="004F6A7F" w:rsidRDefault="004F6A7F" w:rsidP="004F6A7F">
      <w:pPr>
        <w:rPr>
          <w:b/>
          <w:bCs/>
          <w:sz w:val="24"/>
          <w:szCs w:val="24"/>
        </w:rPr>
      </w:pPr>
    </w:p>
    <w:p w14:paraId="0246A711" w14:textId="77777777" w:rsidR="004F6A7F" w:rsidRDefault="004F6A7F" w:rsidP="004F6A7F">
      <w:pPr>
        <w:rPr>
          <w:sz w:val="24"/>
          <w:szCs w:val="24"/>
        </w:rPr>
      </w:pPr>
      <w:r w:rsidRPr="004F6A7F">
        <w:rPr>
          <w:b/>
          <w:bCs/>
          <w:sz w:val="24"/>
          <w:szCs w:val="24"/>
        </w:rPr>
        <w:t>Champ de vecteurs</w:t>
      </w:r>
    </w:p>
    <w:p w14:paraId="6B83F703" w14:textId="77777777" w:rsidR="004F6A7F" w:rsidRPr="004F6A7F" w:rsidRDefault="004F6A7F" w:rsidP="004F6A7F">
      <w:pPr>
        <w:jc w:val="both"/>
        <w:rPr>
          <w:sz w:val="24"/>
          <w:szCs w:val="24"/>
        </w:rPr>
      </w:pPr>
      <w:r w:rsidRPr="004F6A7F">
        <w:rPr>
          <w:sz w:val="24"/>
          <w:szCs w:val="24"/>
        </w:rPr>
        <w:t xml:space="preserve">Représentation dans laquelle chaque pixel est associé à un vecteur indiquant une direction et une amplitude, utilisée notamment par </w:t>
      </w:r>
      <w:proofErr w:type="spellStart"/>
      <w:r w:rsidRPr="004F6A7F">
        <w:rPr>
          <w:sz w:val="24"/>
          <w:szCs w:val="24"/>
        </w:rPr>
        <w:t>Cellpose</w:t>
      </w:r>
      <w:proofErr w:type="spellEnd"/>
      <w:r w:rsidRPr="004F6A7F">
        <w:rPr>
          <w:sz w:val="24"/>
          <w:szCs w:val="24"/>
        </w:rPr>
        <w:t xml:space="preserve"> pour regrouper les pixels appartenant à une même cellule.</w:t>
      </w:r>
    </w:p>
    <w:p w14:paraId="40A82501" w14:textId="77777777" w:rsidR="004F6A7F" w:rsidRDefault="004F6A7F" w:rsidP="004F6A7F">
      <w:pPr>
        <w:rPr>
          <w:b/>
          <w:bCs/>
          <w:sz w:val="24"/>
          <w:szCs w:val="24"/>
        </w:rPr>
      </w:pPr>
    </w:p>
    <w:p w14:paraId="0DA06BF6" w14:textId="77777777" w:rsidR="004F6A7F" w:rsidRDefault="004F6A7F" w:rsidP="004F6A7F">
      <w:pPr>
        <w:jc w:val="both"/>
        <w:rPr>
          <w:sz w:val="24"/>
          <w:szCs w:val="24"/>
        </w:rPr>
      </w:pPr>
      <w:r w:rsidRPr="004F6A7F">
        <w:rPr>
          <w:b/>
          <w:bCs/>
          <w:sz w:val="24"/>
          <w:szCs w:val="24"/>
        </w:rPr>
        <w:t>Checkpoint</w:t>
      </w:r>
      <w:r w:rsidRPr="004F6A7F">
        <w:rPr>
          <w:sz w:val="24"/>
          <w:szCs w:val="24"/>
        </w:rPr>
        <w:br/>
        <w:t>Sauvegarde intermédiaire de l’état d’un modèle (poids, optimiseur, époque) permettant de reprendre un entraînement ou d’évaluer un modèle à un instant donné.</w:t>
      </w:r>
    </w:p>
    <w:p w14:paraId="5E5A729D" w14:textId="77777777" w:rsidR="004F6A7F" w:rsidRPr="004F6A7F" w:rsidRDefault="004F6A7F" w:rsidP="004F6A7F">
      <w:pPr>
        <w:rPr>
          <w:sz w:val="24"/>
          <w:szCs w:val="24"/>
        </w:rPr>
      </w:pPr>
    </w:p>
    <w:p w14:paraId="4EEBDE5B" w14:textId="77777777" w:rsidR="004F6A7F" w:rsidRPr="004F6A7F" w:rsidRDefault="004F6A7F" w:rsidP="004F6A7F">
      <w:pPr>
        <w:rPr>
          <w:sz w:val="24"/>
          <w:szCs w:val="24"/>
        </w:rPr>
      </w:pPr>
      <w:r w:rsidRPr="004F6A7F">
        <w:rPr>
          <w:b/>
          <w:bCs/>
          <w:sz w:val="24"/>
          <w:szCs w:val="24"/>
        </w:rPr>
        <w:t>Classification nucléaire</w:t>
      </w:r>
      <w:r w:rsidRPr="004F6A7F">
        <w:rPr>
          <w:sz w:val="24"/>
          <w:szCs w:val="24"/>
        </w:rPr>
        <w:br/>
        <w:t>Tâche consistant à attribuer à chaque noyau une classe biologique (type cellulaire), souvent intégrée comme tête supplémentaire dans un modèle de segmentation.</w:t>
      </w:r>
    </w:p>
    <w:p w14:paraId="49BE236C" w14:textId="77777777" w:rsidR="004F6A7F" w:rsidRDefault="004F6A7F" w:rsidP="004F6A7F">
      <w:pPr>
        <w:rPr>
          <w:b/>
          <w:bCs/>
          <w:sz w:val="24"/>
          <w:szCs w:val="24"/>
        </w:rPr>
      </w:pPr>
    </w:p>
    <w:p w14:paraId="1E61C253" w14:textId="77777777" w:rsidR="004F6A7F" w:rsidRPr="004F6A7F" w:rsidRDefault="004F6A7F" w:rsidP="004F6A7F">
      <w:pPr>
        <w:jc w:val="both"/>
        <w:rPr>
          <w:sz w:val="24"/>
          <w:szCs w:val="24"/>
        </w:rPr>
      </w:pPr>
      <w:r w:rsidRPr="004F6A7F">
        <w:rPr>
          <w:b/>
          <w:bCs/>
          <w:sz w:val="24"/>
          <w:szCs w:val="24"/>
        </w:rPr>
        <w:t>CLAMP_DIST</w:t>
      </w:r>
      <w:r w:rsidRPr="004F6A7F">
        <w:rPr>
          <w:sz w:val="24"/>
          <w:szCs w:val="24"/>
        </w:rPr>
        <w:br/>
        <w:t xml:space="preserve">Paramètre limitant la valeur maximale des distances radiales utilisées comme cibles dans </w:t>
      </w:r>
      <w:proofErr w:type="spellStart"/>
      <w:r w:rsidRPr="004F6A7F">
        <w:rPr>
          <w:sz w:val="24"/>
          <w:szCs w:val="24"/>
        </w:rPr>
        <w:t>StarDist</w:t>
      </w:r>
      <w:proofErr w:type="spellEnd"/>
      <w:r w:rsidRPr="004F6A7F">
        <w:rPr>
          <w:sz w:val="24"/>
          <w:szCs w:val="24"/>
        </w:rPr>
        <w:t>, afin de stabiliser l’apprentissage et de réduire l’influence des valeurs extrêmes.</w:t>
      </w:r>
    </w:p>
    <w:p w14:paraId="2768A6B2" w14:textId="77777777" w:rsidR="004F6A7F" w:rsidRDefault="004F6A7F" w:rsidP="004F6A7F">
      <w:pPr>
        <w:jc w:val="both"/>
        <w:rPr>
          <w:b/>
          <w:bCs/>
          <w:sz w:val="24"/>
          <w:szCs w:val="24"/>
        </w:rPr>
      </w:pPr>
    </w:p>
    <w:p w14:paraId="74CFCB82" w14:textId="77777777" w:rsidR="004F6A7F" w:rsidRPr="004F6A7F" w:rsidRDefault="004F6A7F" w:rsidP="004F6A7F">
      <w:pPr>
        <w:jc w:val="both"/>
        <w:rPr>
          <w:sz w:val="24"/>
          <w:szCs w:val="24"/>
        </w:rPr>
      </w:pPr>
      <w:r w:rsidRPr="004F6A7F">
        <w:rPr>
          <w:b/>
          <w:bCs/>
          <w:sz w:val="24"/>
          <w:szCs w:val="24"/>
        </w:rPr>
        <w:lastRenderedPageBreak/>
        <w:t>Convolution</w:t>
      </w:r>
      <w:r w:rsidRPr="004F6A7F">
        <w:rPr>
          <w:sz w:val="24"/>
          <w:szCs w:val="24"/>
        </w:rPr>
        <w:br/>
        <w:t xml:space="preserve">Opération fondamentale des réseaux </w:t>
      </w:r>
      <w:proofErr w:type="spellStart"/>
      <w:r w:rsidRPr="004F6A7F">
        <w:rPr>
          <w:sz w:val="24"/>
          <w:szCs w:val="24"/>
        </w:rPr>
        <w:t>convolutionnels</w:t>
      </w:r>
      <w:proofErr w:type="spellEnd"/>
      <w:r w:rsidRPr="004F6A7F">
        <w:rPr>
          <w:sz w:val="24"/>
          <w:szCs w:val="24"/>
        </w:rPr>
        <w:t xml:space="preserve"> permettant d’extraire des motifs locaux dans une image via des filtres partagés spatialement.</w:t>
      </w:r>
    </w:p>
    <w:p w14:paraId="62BF3A0D" w14:textId="77777777" w:rsidR="004F6A7F" w:rsidRDefault="004F6A7F" w:rsidP="004F6A7F">
      <w:pPr>
        <w:rPr>
          <w:b/>
          <w:bCs/>
          <w:sz w:val="24"/>
          <w:szCs w:val="24"/>
        </w:rPr>
      </w:pPr>
    </w:p>
    <w:p w14:paraId="5D23006E" w14:textId="77777777" w:rsidR="004F6A7F" w:rsidRDefault="004F6A7F" w:rsidP="004F6A7F">
      <w:pPr>
        <w:rPr>
          <w:sz w:val="24"/>
          <w:szCs w:val="24"/>
        </w:rPr>
      </w:pPr>
      <w:r w:rsidRPr="004F6A7F">
        <w:rPr>
          <w:b/>
          <w:bCs/>
          <w:sz w:val="24"/>
          <w:szCs w:val="24"/>
        </w:rPr>
        <w:t>Décodage (</w:t>
      </w:r>
      <w:proofErr w:type="spellStart"/>
      <w:r w:rsidRPr="004F6A7F">
        <w:rPr>
          <w:b/>
          <w:bCs/>
          <w:sz w:val="24"/>
          <w:szCs w:val="24"/>
        </w:rPr>
        <w:t>StarDist</w:t>
      </w:r>
      <w:proofErr w:type="spellEnd"/>
      <w:r w:rsidRPr="004F6A7F">
        <w:rPr>
          <w:b/>
          <w:bCs/>
          <w:sz w:val="24"/>
          <w:szCs w:val="24"/>
        </w:rPr>
        <w:t>)</w:t>
      </w:r>
    </w:p>
    <w:p w14:paraId="22D45188" w14:textId="77777777" w:rsidR="004F6A7F" w:rsidRDefault="004F6A7F" w:rsidP="004F6A7F">
      <w:pPr>
        <w:jc w:val="both"/>
        <w:rPr>
          <w:sz w:val="24"/>
          <w:szCs w:val="24"/>
        </w:rPr>
      </w:pPr>
      <w:r w:rsidRPr="004F6A7F">
        <w:rPr>
          <w:sz w:val="24"/>
          <w:szCs w:val="24"/>
        </w:rPr>
        <w:t xml:space="preserve">Étape postérieure à la prédiction du réseau </w:t>
      </w:r>
      <w:proofErr w:type="spellStart"/>
      <w:r w:rsidRPr="004F6A7F">
        <w:rPr>
          <w:sz w:val="24"/>
          <w:szCs w:val="24"/>
        </w:rPr>
        <w:t>StarDist</w:t>
      </w:r>
      <w:proofErr w:type="spellEnd"/>
      <w:r w:rsidRPr="004F6A7F">
        <w:rPr>
          <w:sz w:val="24"/>
          <w:szCs w:val="24"/>
        </w:rPr>
        <w:t xml:space="preserve"> consistant à convertir les cartes de probabilité et de distances en instances finales, via sélection de candidats, suppression des doublons (NMS) et raffinement.</w:t>
      </w:r>
    </w:p>
    <w:p w14:paraId="46489284" w14:textId="77777777" w:rsidR="004F6A7F" w:rsidRPr="004F6A7F" w:rsidRDefault="004F6A7F" w:rsidP="004F6A7F">
      <w:pPr>
        <w:jc w:val="both"/>
        <w:rPr>
          <w:sz w:val="24"/>
          <w:szCs w:val="24"/>
        </w:rPr>
      </w:pPr>
    </w:p>
    <w:p w14:paraId="6929B010" w14:textId="77777777" w:rsidR="004F6A7F" w:rsidRPr="007263D7" w:rsidRDefault="004F6A7F" w:rsidP="007263D7">
      <w:pPr>
        <w:rPr>
          <w:b/>
          <w:bCs/>
          <w:sz w:val="24"/>
          <w:szCs w:val="24"/>
        </w:rPr>
      </w:pPr>
      <w:r w:rsidRPr="004F6A7F">
        <w:rPr>
          <w:b/>
          <w:bCs/>
          <w:sz w:val="24"/>
          <w:szCs w:val="24"/>
        </w:rPr>
        <w:t xml:space="preserve">Distance </w:t>
      </w:r>
      <w:proofErr w:type="spellStart"/>
      <w:r w:rsidRPr="004F6A7F">
        <w:rPr>
          <w:b/>
          <w:bCs/>
          <w:sz w:val="24"/>
          <w:szCs w:val="24"/>
        </w:rPr>
        <w:t>transform</w:t>
      </w:r>
      <w:proofErr w:type="spellEnd"/>
      <w:r w:rsidRPr="004F6A7F">
        <w:rPr>
          <w:b/>
          <w:bCs/>
          <w:sz w:val="24"/>
          <w:szCs w:val="24"/>
        </w:rPr>
        <w:t xml:space="preserve"> (transformée de distance)</w:t>
      </w:r>
      <w:r w:rsidRPr="004F6A7F">
        <w:rPr>
          <w:sz w:val="24"/>
          <w:szCs w:val="24"/>
        </w:rPr>
        <w:br/>
        <w:t xml:space="preserve">Carte indiquant, pour chaque pixel, la distance au pixel de fond le plus proche. Elle est souvent utilisée comme base pour le </w:t>
      </w:r>
      <w:proofErr w:type="spellStart"/>
      <w:r w:rsidRPr="004F6A7F">
        <w:rPr>
          <w:sz w:val="24"/>
          <w:szCs w:val="24"/>
        </w:rPr>
        <w:t>watershed</w:t>
      </w:r>
      <w:proofErr w:type="spellEnd"/>
      <w:r w:rsidRPr="004F6A7F">
        <w:rPr>
          <w:sz w:val="24"/>
          <w:szCs w:val="24"/>
        </w:rPr>
        <w:t xml:space="preserve"> ou pour définir des graines de segmentation.</w:t>
      </w:r>
    </w:p>
    <w:p w14:paraId="7F54350B" w14:textId="77777777" w:rsidR="007263D7" w:rsidRPr="004F6A7F" w:rsidRDefault="007263D7" w:rsidP="004F6A7F">
      <w:pPr>
        <w:jc w:val="both"/>
        <w:rPr>
          <w:sz w:val="24"/>
          <w:szCs w:val="24"/>
        </w:rPr>
      </w:pPr>
    </w:p>
    <w:p w14:paraId="5C83E207" w14:textId="77777777" w:rsidR="007263D7" w:rsidRDefault="004F6A7F" w:rsidP="004F6A7F">
      <w:pPr>
        <w:rPr>
          <w:sz w:val="24"/>
          <w:szCs w:val="24"/>
        </w:rPr>
      </w:pPr>
      <w:r w:rsidRPr="004F6A7F">
        <w:rPr>
          <w:b/>
          <w:bCs/>
          <w:sz w:val="24"/>
          <w:szCs w:val="24"/>
        </w:rPr>
        <w:t>Donnée PanNuke</w:t>
      </w:r>
    </w:p>
    <w:p w14:paraId="4A830A46" w14:textId="77777777" w:rsidR="004F6A7F" w:rsidRPr="004F6A7F" w:rsidRDefault="004F6A7F" w:rsidP="007263D7">
      <w:pPr>
        <w:jc w:val="both"/>
        <w:rPr>
          <w:sz w:val="24"/>
          <w:szCs w:val="24"/>
        </w:rPr>
      </w:pPr>
      <w:r w:rsidRPr="004F6A7F">
        <w:rPr>
          <w:sz w:val="24"/>
          <w:szCs w:val="24"/>
        </w:rPr>
        <w:t>Jeu de données public de segmentation de noyaux en histopathologie H&amp;E, comprenant des annotations d’instances et de types cellulaires sur plusieurs tissus.</w:t>
      </w:r>
    </w:p>
    <w:p w14:paraId="202DF034" w14:textId="77777777" w:rsidR="007263D7" w:rsidRDefault="007263D7" w:rsidP="004F6A7F">
      <w:pPr>
        <w:rPr>
          <w:b/>
          <w:bCs/>
          <w:sz w:val="24"/>
          <w:szCs w:val="24"/>
        </w:rPr>
      </w:pPr>
    </w:p>
    <w:p w14:paraId="1D64CD64" w14:textId="77777777" w:rsidR="004F6A7F" w:rsidRPr="004F6A7F" w:rsidRDefault="004F6A7F" w:rsidP="007263D7">
      <w:pPr>
        <w:rPr>
          <w:b/>
          <w:bCs/>
          <w:sz w:val="24"/>
          <w:szCs w:val="24"/>
        </w:rPr>
      </w:pPr>
      <w:r w:rsidRPr="004F6A7F">
        <w:rPr>
          <w:b/>
          <w:bCs/>
          <w:sz w:val="24"/>
          <w:szCs w:val="24"/>
        </w:rPr>
        <w:t xml:space="preserve">Early </w:t>
      </w:r>
      <w:proofErr w:type="spellStart"/>
      <w:r w:rsidRPr="004F6A7F">
        <w:rPr>
          <w:b/>
          <w:bCs/>
          <w:sz w:val="24"/>
          <w:szCs w:val="24"/>
        </w:rPr>
        <w:t>stopping</w:t>
      </w:r>
      <w:proofErr w:type="spellEnd"/>
      <w:r w:rsidRPr="004F6A7F">
        <w:rPr>
          <w:sz w:val="24"/>
          <w:szCs w:val="24"/>
        </w:rPr>
        <w:br/>
        <w:t>Stratégie d’arrêt anticipé de l’entraînement lorsque la performance sur un jeu de validation cesse de s’améliorer, afin d’éviter le surapprentissage.</w:t>
      </w:r>
    </w:p>
    <w:p w14:paraId="3F282848" w14:textId="77777777" w:rsidR="007263D7" w:rsidRDefault="007263D7" w:rsidP="004F6A7F">
      <w:pPr>
        <w:rPr>
          <w:b/>
          <w:bCs/>
          <w:sz w:val="24"/>
          <w:szCs w:val="24"/>
        </w:rPr>
      </w:pPr>
    </w:p>
    <w:p w14:paraId="029E196B" w14:textId="77777777" w:rsidR="004F6A7F" w:rsidRPr="007263D7" w:rsidRDefault="004F6A7F" w:rsidP="007263D7">
      <w:pPr>
        <w:rPr>
          <w:b/>
          <w:bCs/>
          <w:sz w:val="24"/>
          <w:szCs w:val="24"/>
        </w:rPr>
      </w:pPr>
      <w:r w:rsidRPr="004F6A7F">
        <w:rPr>
          <w:b/>
          <w:bCs/>
          <w:sz w:val="24"/>
          <w:szCs w:val="24"/>
        </w:rPr>
        <w:t>Erreur de fusion</w:t>
      </w:r>
      <w:r w:rsidRPr="004F6A7F">
        <w:rPr>
          <w:sz w:val="24"/>
          <w:szCs w:val="24"/>
        </w:rPr>
        <w:br/>
        <w:t>Erreur de segmentation dans laquelle plusieurs instances distinctes dans la vérité terrain sont prédites comme une seule instance.</w:t>
      </w:r>
    </w:p>
    <w:p w14:paraId="0641C763" w14:textId="77777777" w:rsidR="007263D7" w:rsidRPr="004F6A7F" w:rsidRDefault="007263D7" w:rsidP="004F6A7F">
      <w:pPr>
        <w:rPr>
          <w:sz w:val="24"/>
          <w:szCs w:val="24"/>
        </w:rPr>
      </w:pPr>
    </w:p>
    <w:p w14:paraId="248AC635" w14:textId="77777777" w:rsidR="004F6A7F" w:rsidRPr="007263D7" w:rsidRDefault="004F6A7F" w:rsidP="007263D7">
      <w:pPr>
        <w:rPr>
          <w:b/>
          <w:bCs/>
          <w:sz w:val="24"/>
          <w:szCs w:val="24"/>
        </w:rPr>
      </w:pPr>
      <w:r w:rsidRPr="004F6A7F">
        <w:rPr>
          <w:b/>
          <w:bCs/>
          <w:sz w:val="24"/>
          <w:szCs w:val="24"/>
        </w:rPr>
        <w:t>Erreur de fragmentation</w:t>
      </w:r>
      <w:r w:rsidRPr="004F6A7F">
        <w:rPr>
          <w:sz w:val="24"/>
          <w:szCs w:val="24"/>
        </w:rPr>
        <w:br/>
        <w:t>Erreur de segmentation dans laquelle une instance unique dans la vérité terrain est prédite comme plusieurs instances distinctes.</w:t>
      </w:r>
    </w:p>
    <w:p w14:paraId="7AE2B449" w14:textId="77777777" w:rsidR="007263D7" w:rsidRPr="004F6A7F" w:rsidRDefault="007263D7" w:rsidP="004F6A7F">
      <w:pPr>
        <w:rPr>
          <w:sz w:val="24"/>
          <w:szCs w:val="24"/>
        </w:rPr>
      </w:pPr>
    </w:p>
    <w:p w14:paraId="662B4BB1" w14:textId="77777777" w:rsidR="004F6A7F" w:rsidRPr="007263D7" w:rsidRDefault="004F6A7F" w:rsidP="007263D7">
      <w:pPr>
        <w:rPr>
          <w:b/>
          <w:bCs/>
          <w:sz w:val="24"/>
          <w:szCs w:val="24"/>
        </w:rPr>
      </w:pPr>
      <w:r w:rsidRPr="004F6A7F">
        <w:rPr>
          <w:b/>
          <w:bCs/>
          <w:sz w:val="24"/>
          <w:szCs w:val="24"/>
        </w:rPr>
        <w:t>Évaluation orientée instance</w:t>
      </w:r>
      <w:r w:rsidRPr="004F6A7F">
        <w:rPr>
          <w:sz w:val="24"/>
          <w:szCs w:val="24"/>
        </w:rPr>
        <w:br/>
        <w:t>Famille de métriques et de protocoles d’évaluation qui prennent en compte la correspondance explicite entre instances prédites et vérité terrain.</w:t>
      </w:r>
    </w:p>
    <w:p w14:paraId="2603AE94" w14:textId="77777777" w:rsidR="007263D7" w:rsidRPr="004F6A7F" w:rsidRDefault="007263D7" w:rsidP="004F6A7F">
      <w:pPr>
        <w:rPr>
          <w:sz w:val="24"/>
          <w:szCs w:val="24"/>
        </w:rPr>
      </w:pPr>
    </w:p>
    <w:p w14:paraId="764D1F1B" w14:textId="77777777" w:rsidR="004F6A7F" w:rsidRPr="007263D7" w:rsidRDefault="004F6A7F" w:rsidP="007263D7">
      <w:pPr>
        <w:rPr>
          <w:b/>
          <w:bCs/>
          <w:sz w:val="24"/>
          <w:szCs w:val="24"/>
        </w:rPr>
      </w:pPr>
      <w:proofErr w:type="spellStart"/>
      <w:r w:rsidRPr="004F6A7F">
        <w:rPr>
          <w:b/>
          <w:bCs/>
          <w:sz w:val="24"/>
          <w:szCs w:val="24"/>
        </w:rPr>
        <w:t>Foreground</w:t>
      </w:r>
      <w:proofErr w:type="spellEnd"/>
      <w:r w:rsidRPr="004F6A7F">
        <w:rPr>
          <w:b/>
          <w:bCs/>
          <w:sz w:val="24"/>
          <w:szCs w:val="24"/>
        </w:rPr>
        <w:t xml:space="preserve"> / Background (cellule / fond)</w:t>
      </w:r>
      <w:r w:rsidRPr="004F6A7F">
        <w:rPr>
          <w:sz w:val="24"/>
          <w:szCs w:val="24"/>
        </w:rPr>
        <w:br/>
        <w:t>Distinction binaire utilisée dans la segmentation sémantique pour séparer les pixels appartenant à des cellules de ceux correspondant au fond.</w:t>
      </w:r>
    </w:p>
    <w:p w14:paraId="07AF499F" w14:textId="77777777" w:rsidR="007263D7" w:rsidRPr="004F6A7F" w:rsidRDefault="007263D7" w:rsidP="004F6A7F">
      <w:pPr>
        <w:rPr>
          <w:sz w:val="24"/>
          <w:szCs w:val="24"/>
        </w:rPr>
      </w:pPr>
    </w:p>
    <w:p w14:paraId="6AA80125" w14:textId="77777777" w:rsidR="004F6A7F" w:rsidRPr="007263D7" w:rsidRDefault="004F6A7F" w:rsidP="007263D7">
      <w:pPr>
        <w:rPr>
          <w:b/>
          <w:bCs/>
          <w:sz w:val="24"/>
          <w:szCs w:val="24"/>
        </w:rPr>
      </w:pPr>
      <w:r w:rsidRPr="004F6A7F">
        <w:rPr>
          <w:b/>
          <w:bCs/>
          <w:sz w:val="24"/>
          <w:szCs w:val="24"/>
        </w:rPr>
        <w:t xml:space="preserve">Ground </w:t>
      </w:r>
      <w:proofErr w:type="spellStart"/>
      <w:r w:rsidRPr="004F6A7F">
        <w:rPr>
          <w:b/>
          <w:bCs/>
          <w:sz w:val="24"/>
          <w:szCs w:val="24"/>
        </w:rPr>
        <w:t>truth</w:t>
      </w:r>
      <w:proofErr w:type="spellEnd"/>
      <w:r w:rsidRPr="004F6A7F">
        <w:rPr>
          <w:b/>
          <w:bCs/>
          <w:sz w:val="24"/>
          <w:szCs w:val="24"/>
        </w:rPr>
        <w:t xml:space="preserve"> (vérité terrain)</w:t>
      </w:r>
      <w:r w:rsidRPr="004F6A7F">
        <w:rPr>
          <w:sz w:val="24"/>
          <w:szCs w:val="24"/>
        </w:rPr>
        <w:br/>
        <w:t>Annotations de référence utilisées pour l’entraînement et l’évaluation des modèles, généralement produites manuellement par des experts.</w:t>
      </w:r>
    </w:p>
    <w:p w14:paraId="4A40E4F9" w14:textId="77777777" w:rsidR="007263D7" w:rsidRPr="004F6A7F" w:rsidRDefault="007263D7" w:rsidP="004F6A7F">
      <w:pPr>
        <w:rPr>
          <w:sz w:val="24"/>
          <w:szCs w:val="24"/>
        </w:rPr>
      </w:pPr>
    </w:p>
    <w:p w14:paraId="369CF9F3" w14:textId="77777777" w:rsidR="004F6A7F" w:rsidRPr="007263D7" w:rsidRDefault="004F6A7F" w:rsidP="007263D7">
      <w:pPr>
        <w:rPr>
          <w:b/>
          <w:bCs/>
          <w:sz w:val="24"/>
          <w:szCs w:val="24"/>
        </w:rPr>
      </w:pPr>
      <w:r w:rsidRPr="004F6A7F">
        <w:rPr>
          <w:b/>
          <w:bCs/>
          <w:sz w:val="24"/>
          <w:szCs w:val="24"/>
        </w:rPr>
        <w:t xml:space="preserve">GPU (Graphics </w:t>
      </w:r>
      <w:proofErr w:type="spellStart"/>
      <w:r w:rsidRPr="004F6A7F">
        <w:rPr>
          <w:b/>
          <w:bCs/>
          <w:sz w:val="24"/>
          <w:szCs w:val="24"/>
        </w:rPr>
        <w:t>Processing</w:t>
      </w:r>
      <w:proofErr w:type="spellEnd"/>
      <w:r w:rsidRPr="004F6A7F">
        <w:rPr>
          <w:b/>
          <w:bCs/>
          <w:sz w:val="24"/>
          <w:szCs w:val="24"/>
        </w:rPr>
        <w:t xml:space="preserve"> Unit)</w:t>
      </w:r>
      <w:r w:rsidRPr="004F6A7F">
        <w:rPr>
          <w:sz w:val="24"/>
          <w:szCs w:val="24"/>
        </w:rPr>
        <w:br/>
        <w:t>Processeur spécialisé permettant l’accélération massive des calculs parallèles nécessaires à l’entraînement des réseaux de neurones profonds.</w:t>
      </w:r>
    </w:p>
    <w:p w14:paraId="3F2DC2C8" w14:textId="77777777" w:rsidR="007263D7" w:rsidRPr="004F6A7F" w:rsidRDefault="007263D7" w:rsidP="004F6A7F">
      <w:pPr>
        <w:rPr>
          <w:sz w:val="24"/>
          <w:szCs w:val="24"/>
        </w:rPr>
      </w:pPr>
    </w:p>
    <w:p w14:paraId="599654E3" w14:textId="77777777" w:rsidR="004F6A7F" w:rsidRPr="007263D7" w:rsidRDefault="004F6A7F" w:rsidP="007263D7">
      <w:pPr>
        <w:rPr>
          <w:b/>
          <w:bCs/>
          <w:sz w:val="24"/>
          <w:szCs w:val="24"/>
        </w:rPr>
      </w:pPr>
      <w:r w:rsidRPr="004F6A7F">
        <w:rPr>
          <w:b/>
          <w:bCs/>
          <w:sz w:val="24"/>
          <w:szCs w:val="24"/>
        </w:rPr>
        <w:t>Histogramme de densité cellulaire</w:t>
      </w:r>
      <w:r w:rsidRPr="004F6A7F">
        <w:rPr>
          <w:sz w:val="24"/>
          <w:szCs w:val="24"/>
        </w:rPr>
        <w:br/>
        <w:t>Représentation graphique de la distribution du nombre d’instances par image ou par région, utilisée pour caractériser la complexité des scènes.</w:t>
      </w:r>
    </w:p>
    <w:p w14:paraId="77436752" w14:textId="77777777" w:rsidR="007263D7" w:rsidRPr="004F6A7F" w:rsidRDefault="007263D7" w:rsidP="004F6A7F">
      <w:pPr>
        <w:rPr>
          <w:sz w:val="24"/>
          <w:szCs w:val="24"/>
        </w:rPr>
      </w:pPr>
    </w:p>
    <w:p w14:paraId="6FDFB357" w14:textId="77777777" w:rsidR="004F6A7F" w:rsidRPr="007263D7" w:rsidRDefault="004F6A7F" w:rsidP="007263D7">
      <w:pPr>
        <w:rPr>
          <w:b/>
          <w:bCs/>
          <w:sz w:val="24"/>
          <w:szCs w:val="24"/>
        </w:rPr>
      </w:pPr>
      <w:proofErr w:type="spellStart"/>
      <w:r w:rsidRPr="004F6A7F">
        <w:rPr>
          <w:b/>
          <w:bCs/>
          <w:sz w:val="24"/>
          <w:szCs w:val="24"/>
        </w:rPr>
        <w:t>IoU</w:t>
      </w:r>
      <w:proofErr w:type="spellEnd"/>
      <w:r w:rsidRPr="004F6A7F">
        <w:rPr>
          <w:b/>
          <w:bCs/>
          <w:sz w:val="24"/>
          <w:szCs w:val="24"/>
        </w:rPr>
        <w:t xml:space="preserve"> (Intersection over Union)</w:t>
      </w:r>
      <w:r w:rsidRPr="004F6A7F">
        <w:rPr>
          <w:sz w:val="24"/>
          <w:szCs w:val="24"/>
        </w:rPr>
        <w:br/>
        <w:t xml:space="preserve">Métrique mesurant le recouvrement entre deux régions comme le rapport entre leur intersection </w:t>
      </w:r>
      <w:r w:rsidRPr="004F6A7F">
        <w:rPr>
          <w:sz w:val="24"/>
          <w:szCs w:val="24"/>
        </w:rPr>
        <w:lastRenderedPageBreak/>
        <w:t>et leur union.</w:t>
      </w:r>
    </w:p>
    <w:p w14:paraId="73F008DD" w14:textId="77777777" w:rsidR="007263D7" w:rsidRPr="004F6A7F" w:rsidRDefault="007263D7" w:rsidP="004F6A7F">
      <w:pPr>
        <w:rPr>
          <w:sz w:val="24"/>
          <w:szCs w:val="24"/>
        </w:rPr>
      </w:pPr>
    </w:p>
    <w:p w14:paraId="5A90F4A7" w14:textId="77777777" w:rsidR="004F6A7F" w:rsidRPr="007263D7" w:rsidRDefault="004F6A7F" w:rsidP="007263D7">
      <w:pPr>
        <w:rPr>
          <w:b/>
          <w:bCs/>
          <w:sz w:val="24"/>
          <w:szCs w:val="24"/>
        </w:rPr>
      </w:pPr>
      <w:proofErr w:type="spellStart"/>
      <w:r w:rsidRPr="004F6A7F">
        <w:rPr>
          <w:b/>
          <w:bCs/>
          <w:sz w:val="24"/>
          <w:szCs w:val="24"/>
        </w:rPr>
        <w:t>IoU</w:t>
      </w:r>
      <w:proofErr w:type="spellEnd"/>
      <w:r w:rsidRPr="004F6A7F">
        <w:rPr>
          <w:b/>
          <w:bCs/>
          <w:sz w:val="24"/>
          <w:szCs w:val="24"/>
        </w:rPr>
        <w:t xml:space="preserve"> </w:t>
      </w:r>
      <w:proofErr w:type="spellStart"/>
      <w:r w:rsidRPr="004F6A7F">
        <w:rPr>
          <w:b/>
          <w:bCs/>
          <w:sz w:val="24"/>
          <w:szCs w:val="24"/>
        </w:rPr>
        <w:t>matching</w:t>
      </w:r>
      <w:proofErr w:type="spellEnd"/>
      <w:r w:rsidRPr="004F6A7F">
        <w:rPr>
          <w:sz w:val="24"/>
          <w:szCs w:val="24"/>
        </w:rPr>
        <w:br/>
        <w:t>Procédure d’appariement entre instances prédites et vérité terrain basée sur un seuil minimal d’</w:t>
      </w:r>
      <w:proofErr w:type="spellStart"/>
      <w:r w:rsidRPr="004F6A7F">
        <w:rPr>
          <w:sz w:val="24"/>
          <w:szCs w:val="24"/>
        </w:rPr>
        <w:t>IoU</w:t>
      </w:r>
      <w:proofErr w:type="spellEnd"/>
      <w:r w:rsidRPr="004F6A7F">
        <w:rPr>
          <w:sz w:val="24"/>
          <w:szCs w:val="24"/>
        </w:rPr>
        <w:t>.</w:t>
      </w:r>
    </w:p>
    <w:p w14:paraId="060699F1" w14:textId="77777777" w:rsidR="007263D7" w:rsidRPr="004F6A7F" w:rsidRDefault="007263D7" w:rsidP="004F6A7F">
      <w:pPr>
        <w:rPr>
          <w:sz w:val="24"/>
          <w:szCs w:val="24"/>
        </w:rPr>
      </w:pPr>
    </w:p>
    <w:p w14:paraId="464C5BE9" w14:textId="77777777" w:rsidR="004F6A7F" w:rsidRPr="007263D7" w:rsidRDefault="004F6A7F" w:rsidP="007263D7">
      <w:pPr>
        <w:rPr>
          <w:b/>
          <w:bCs/>
          <w:sz w:val="24"/>
          <w:szCs w:val="24"/>
        </w:rPr>
      </w:pPr>
      <w:r w:rsidRPr="004F6A7F">
        <w:rPr>
          <w:b/>
          <w:bCs/>
          <w:sz w:val="24"/>
          <w:szCs w:val="24"/>
        </w:rPr>
        <w:t>Instance</w:t>
      </w:r>
      <w:r w:rsidRPr="004F6A7F">
        <w:rPr>
          <w:sz w:val="24"/>
          <w:szCs w:val="24"/>
        </w:rPr>
        <w:br/>
        <w:t>Objet individuel segmenté dans une image, distinct des autres objets et du fond.</w:t>
      </w:r>
    </w:p>
    <w:p w14:paraId="7A6EDDAC" w14:textId="77777777" w:rsidR="007263D7" w:rsidRPr="004F6A7F" w:rsidRDefault="007263D7" w:rsidP="004F6A7F">
      <w:pPr>
        <w:rPr>
          <w:sz w:val="24"/>
          <w:szCs w:val="24"/>
        </w:rPr>
      </w:pPr>
    </w:p>
    <w:p w14:paraId="0A3AFC22" w14:textId="77777777" w:rsidR="004F6A7F" w:rsidRPr="007263D7" w:rsidRDefault="004F6A7F" w:rsidP="007263D7">
      <w:pPr>
        <w:rPr>
          <w:b/>
          <w:bCs/>
          <w:sz w:val="24"/>
          <w:szCs w:val="24"/>
        </w:rPr>
      </w:pPr>
      <w:r w:rsidRPr="004F6A7F">
        <w:rPr>
          <w:b/>
          <w:bCs/>
          <w:sz w:val="24"/>
          <w:szCs w:val="24"/>
        </w:rPr>
        <w:t>Masque binaire</w:t>
      </w:r>
      <w:r w:rsidRPr="004F6A7F">
        <w:rPr>
          <w:sz w:val="24"/>
          <w:szCs w:val="24"/>
        </w:rPr>
        <w:br/>
        <w:t>Image dans laquelle les pixels sont codés comme appartenant ou non à une classe donnée, sans distinction d’instances.</w:t>
      </w:r>
    </w:p>
    <w:p w14:paraId="13E76684" w14:textId="77777777" w:rsidR="007263D7" w:rsidRPr="004F6A7F" w:rsidRDefault="007263D7" w:rsidP="004F6A7F">
      <w:pPr>
        <w:rPr>
          <w:sz w:val="24"/>
          <w:szCs w:val="24"/>
        </w:rPr>
      </w:pPr>
    </w:p>
    <w:p w14:paraId="2F549857" w14:textId="77777777" w:rsidR="004F6A7F" w:rsidRPr="007263D7" w:rsidRDefault="004F6A7F" w:rsidP="007263D7">
      <w:pPr>
        <w:rPr>
          <w:b/>
          <w:bCs/>
          <w:sz w:val="24"/>
          <w:szCs w:val="24"/>
        </w:rPr>
      </w:pPr>
      <w:r w:rsidRPr="004F6A7F">
        <w:rPr>
          <w:b/>
          <w:bCs/>
          <w:sz w:val="24"/>
          <w:szCs w:val="24"/>
        </w:rPr>
        <w:t>Masque d’instances</w:t>
      </w:r>
      <w:r w:rsidRPr="004F6A7F">
        <w:rPr>
          <w:sz w:val="24"/>
          <w:szCs w:val="24"/>
        </w:rPr>
        <w:br/>
        <w:t>Image dans laquelle chaque instance est représentée par un identifiant unique, distinct des autres instances et du fond.</w:t>
      </w:r>
    </w:p>
    <w:p w14:paraId="5B6518E5" w14:textId="77777777" w:rsidR="007263D7" w:rsidRPr="004F6A7F" w:rsidRDefault="007263D7" w:rsidP="004F6A7F">
      <w:pPr>
        <w:rPr>
          <w:sz w:val="24"/>
          <w:szCs w:val="24"/>
        </w:rPr>
      </w:pPr>
    </w:p>
    <w:p w14:paraId="5078FA7B" w14:textId="77777777" w:rsidR="004F6A7F" w:rsidRPr="007263D7" w:rsidRDefault="004F6A7F" w:rsidP="007263D7">
      <w:pPr>
        <w:rPr>
          <w:b/>
          <w:bCs/>
          <w:sz w:val="24"/>
          <w:szCs w:val="24"/>
        </w:rPr>
      </w:pPr>
      <w:r w:rsidRPr="004F6A7F">
        <w:rPr>
          <w:b/>
          <w:bCs/>
          <w:sz w:val="24"/>
          <w:szCs w:val="24"/>
        </w:rPr>
        <w:t>Morphologie cellulaire</w:t>
      </w:r>
      <w:r w:rsidRPr="004F6A7F">
        <w:rPr>
          <w:sz w:val="24"/>
          <w:szCs w:val="24"/>
        </w:rPr>
        <w:br/>
        <w:t>Ensemble des caractéristiques géométriques décrivant la forme d’une cellule ou d’un noyau (aire, périmètre, circularité, excentricité, etc.).</w:t>
      </w:r>
    </w:p>
    <w:p w14:paraId="4C2E3319" w14:textId="77777777" w:rsidR="007263D7" w:rsidRPr="004F6A7F" w:rsidRDefault="007263D7" w:rsidP="004F6A7F">
      <w:pPr>
        <w:rPr>
          <w:sz w:val="24"/>
          <w:szCs w:val="24"/>
        </w:rPr>
      </w:pPr>
    </w:p>
    <w:p w14:paraId="236B2DEF" w14:textId="77777777" w:rsidR="004F6A7F" w:rsidRPr="007263D7" w:rsidRDefault="004F6A7F" w:rsidP="007263D7">
      <w:pPr>
        <w:rPr>
          <w:b/>
          <w:bCs/>
          <w:sz w:val="24"/>
          <w:szCs w:val="24"/>
        </w:rPr>
      </w:pPr>
      <w:r w:rsidRPr="004F6A7F">
        <w:rPr>
          <w:b/>
          <w:bCs/>
          <w:sz w:val="24"/>
          <w:szCs w:val="24"/>
        </w:rPr>
        <w:t>Non-Maximum Suppression (NMS)</w:t>
      </w:r>
      <w:r w:rsidRPr="004F6A7F">
        <w:rPr>
          <w:sz w:val="24"/>
          <w:szCs w:val="24"/>
        </w:rPr>
        <w:br/>
        <w:t>Procédure de filtrage utilisée pour supprimer des prédictions redondantes se recouvrant fortement, en conservant uniquement les plus pertinentes.</w:t>
      </w:r>
    </w:p>
    <w:p w14:paraId="61CDFA38" w14:textId="77777777" w:rsidR="007263D7" w:rsidRPr="004F6A7F" w:rsidRDefault="007263D7" w:rsidP="004F6A7F">
      <w:pPr>
        <w:rPr>
          <w:sz w:val="24"/>
          <w:szCs w:val="24"/>
        </w:rPr>
      </w:pPr>
    </w:p>
    <w:p w14:paraId="360532BA" w14:textId="77777777" w:rsidR="004F6A7F" w:rsidRDefault="004F6A7F" w:rsidP="007263D7">
      <w:pPr>
        <w:jc w:val="both"/>
        <w:rPr>
          <w:sz w:val="24"/>
          <w:szCs w:val="24"/>
        </w:rPr>
      </w:pPr>
      <w:r w:rsidRPr="004F6A7F">
        <w:rPr>
          <w:b/>
          <w:bCs/>
          <w:sz w:val="24"/>
          <w:szCs w:val="24"/>
        </w:rPr>
        <w:t>Overlay</w:t>
      </w:r>
      <w:r w:rsidRPr="004F6A7F">
        <w:rPr>
          <w:sz w:val="24"/>
          <w:szCs w:val="24"/>
        </w:rPr>
        <w:br/>
        <w:t>Superposition visuelle de contours ou de masques sur une image originale pour faciliter l’analyse qualitative des résultats.</w:t>
      </w:r>
    </w:p>
    <w:p w14:paraId="0077D122" w14:textId="77777777" w:rsidR="007263D7" w:rsidRPr="004F6A7F" w:rsidRDefault="007263D7" w:rsidP="004F6A7F">
      <w:pPr>
        <w:rPr>
          <w:sz w:val="24"/>
          <w:szCs w:val="24"/>
        </w:rPr>
      </w:pPr>
    </w:p>
    <w:p w14:paraId="0F9EA460" w14:textId="77777777" w:rsidR="004F6A7F" w:rsidRPr="007263D7" w:rsidRDefault="004F6A7F" w:rsidP="007263D7">
      <w:pPr>
        <w:rPr>
          <w:b/>
          <w:bCs/>
          <w:sz w:val="24"/>
          <w:szCs w:val="24"/>
        </w:rPr>
      </w:pPr>
      <w:proofErr w:type="spellStart"/>
      <w:r w:rsidRPr="004F6A7F">
        <w:rPr>
          <w:b/>
          <w:bCs/>
          <w:sz w:val="24"/>
          <w:szCs w:val="24"/>
        </w:rPr>
        <w:t>Panoptic</w:t>
      </w:r>
      <w:proofErr w:type="spellEnd"/>
      <w:r w:rsidRPr="004F6A7F">
        <w:rPr>
          <w:b/>
          <w:bCs/>
          <w:sz w:val="24"/>
          <w:szCs w:val="24"/>
        </w:rPr>
        <w:t xml:space="preserve"> </w:t>
      </w:r>
      <w:proofErr w:type="spellStart"/>
      <w:r w:rsidRPr="004F6A7F">
        <w:rPr>
          <w:b/>
          <w:bCs/>
          <w:sz w:val="24"/>
          <w:szCs w:val="24"/>
        </w:rPr>
        <w:t>Quality</w:t>
      </w:r>
      <w:proofErr w:type="spellEnd"/>
      <w:r w:rsidRPr="004F6A7F">
        <w:rPr>
          <w:b/>
          <w:bCs/>
          <w:sz w:val="24"/>
          <w:szCs w:val="24"/>
        </w:rPr>
        <w:t xml:space="preserve"> (PQ)</w:t>
      </w:r>
      <w:r w:rsidRPr="004F6A7F">
        <w:rPr>
          <w:sz w:val="24"/>
          <w:szCs w:val="24"/>
        </w:rPr>
        <w:br/>
        <w:t>Métrique combinant une composante de détection (appariement des instances) et une composante de segmentation (qualité des contours).</w:t>
      </w:r>
    </w:p>
    <w:p w14:paraId="5414B1FE" w14:textId="77777777" w:rsidR="007263D7" w:rsidRPr="004F6A7F" w:rsidRDefault="007263D7" w:rsidP="004F6A7F">
      <w:pPr>
        <w:rPr>
          <w:sz w:val="24"/>
          <w:szCs w:val="24"/>
        </w:rPr>
      </w:pPr>
    </w:p>
    <w:p w14:paraId="38FD4EAE" w14:textId="77777777" w:rsidR="004F6A7F" w:rsidRDefault="004F6A7F" w:rsidP="007263D7">
      <w:pPr>
        <w:jc w:val="both"/>
        <w:rPr>
          <w:sz w:val="24"/>
          <w:szCs w:val="24"/>
        </w:rPr>
      </w:pPr>
      <w:r w:rsidRPr="004F6A7F">
        <w:rPr>
          <w:b/>
          <w:bCs/>
          <w:sz w:val="24"/>
          <w:szCs w:val="24"/>
        </w:rPr>
        <w:t>Post-traitement</w:t>
      </w:r>
      <w:r w:rsidRPr="004F6A7F">
        <w:rPr>
          <w:sz w:val="24"/>
          <w:szCs w:val="24"/>
        </w:rPr>
        <w:br/>
        <w:t xml:space="preserve">Étape appliquée après la prédiction du modèle afin d’améliorer ou de transformer la sortie brute (ex. </w:t>
      </w:r>
      <w:proofErr w:type="spellStart"/>
      <w:r w:rsidRPr="004F6A7F">
        <w:rPr>
          <w:sz w:val="24"/>
          <w:szCs w:val="24"/>
        </w:rPr>
        <w:t>watershed</w:t>
      </w:r>
      <w:proofErr w:type="spellEnd"/>
      <w:r w:rsidRPr="004F6A7F">
        <w:rPr>
          <w:sz w:val="24"/>
          <w:szCs w:val="24"/>
        </w:rPr>
        <w:t>, suppression de petites régions).</w:t>
      </w:r>
    </w:p>
    <w:p w14:paraId="68C02C7F" w14:textId="77777777" w:rsidR="007263D7" w:rsidRPr="004F6A7F" w:rsidRDefault="007263D7" w:rsidP="004F6A7F">
      <w:pPr>
        <w:rPr>
          <w:sz w:val="24"/>
          <w:szCs w:val="24"/>
        </w:rPr>
      </w:pPr>
    </w:p>
    <w:p w14:paraId="2F77E253" w14:textId="77777777" w:rsidR="004F6A7F" w:rsidRPr="007263D7" w:rsidRDefault="004F6A7F" w:rsidP="007263D7">
      <w:pPr>
        <w:rPr>
          <w:b/>
          <w:bCs/>
          <w:sz w:val="24"/>
          <w:szCs w:val="24"/>
        </w:rPr>
      </w:pPr>
      <w:r w:rsidRPr="004F6A7F">
        <w:rPr>
          <w:b/>
          <w:bCs/>
          <w:sz w:val="24"/>
          <w:szCs w:val="24"/>
        </w:rPr>
        <w:t>Rayons (</w:t>
      </w:r>
      <w:proofErr w:type="spellStart"/>
      <w:r w:rsidRPr="004F6A7F">
        <w:rPr>
          <w:b/>
          <w:bCs/>
          <w:sz w:val="24"/>
          <w:szCs w:val="24"/>
        </w:rPr>
        <w:t>StarDist</w:t>
      </w:r>
      <w:proofErr w:type="spellEnd"/>
      <w:r w:rsidRPr="004F6A7F">
        <w:rPr>
          <w:b/>
          <w:bCs/>
          <w:sz w:val="24"/>
          <w:szCs w:val="24"/>
        </w:rPr>
        <w:t>)</w:t>
      </w:r>
      <w:r w:rsidRPr="004F6A7F">
        <w:rPr>
          <w:sz w:val="24"/>
          <w:szCs w:val="24"/>
        </w:rPr>
        <w:br/>
        <w:t>Distances radiales prédites dans différentes directions à partir d’un pixel central, utilisées pour reconstruire des polygones star-convexes.</w:t>
      </w:r>
    </w:p>
    <w:p w14:paraId="253249FE" w14:textId="77777777" w:rsidR="007263D7" w:rsidRPr="004F6A7F" w:rsidRDefault="007263D7" w:rsidP="004F6A7F">
      <w:pPr>
        <w:rPr>
          <w:sz w:val="24"/>
          <w:szCs w:val="24"/>
        </w:rPr>
      </w:pPr>
    </w:p>
    <w:p w14:paraId="154D65D3" w14:textId="77777777" w:rsidR="004F6A7F" w:rsidRPr="007263D7" w:rsidRDefault="004F6A7F" w:rsidP="007263D7">
      <w:pPr>
        <w:rPr>
          <w:b/>
          <w:bCs/>
          <w:sz w:val="24"/>
          <w:szCs w:val="24"/>
        </w:rPr>
      </w:pPr>
      <w:r w:rsidRPr="004F6A7F">
        <w:rPr>
          <w:b/>
          <w:bCs/>
          <w:sz w:val="24"/>
          <w:szCs w:val="24"/>
        </w:rPr>
        <w:t>Segmentation cellulaire</w:t>
      </w:r>
      <w:r w:rsidRPr="004F6A7F">
        <w:rPr>
          <w:sz w:val="24"/>
          <w:szCs w:val="24"/>
        </w:rPr>
        <w:br/>
        <w:t>Processus visant à délimiter automatiquement les cellules ou noyaux présents dans une image microscopique.</w:t>
      </w:r>
    </w:p>
    <w:p w14:paraId="55480D3E" w14:textId="77777777" w:rsidR="007263D7" w:rsidRPr="004F6A7F" w:rsidRDefault="007263D7" w:rsidP="004F6A7F">
      <w:pPr>
        <w:rPr>
          <w:sz w:val="24"/>
          <w:szCs w:val="24"/>
        </w:rPr>
      </w:pPr>
    </w:p>
    <w:p w14:paraId="4830E933" w14:textId="77777777" w:rsidR="004F6A7F" w:rsidRPr="007263D7" w:rsidRDefault="004F6A7F" w:rsidP="007263D7">
      <w:pPr>
        <w:rPr>
          <w:b/>
          <w:bCs/>
          <w:sz w:val="24"/>
          <w:szCs w:val="24"/>
        </w:rPr>
      </w:pPr>
      <w:r w:rsidRPr="004F6A7F">
        <w:rPr>
          <w:b/>
          <w:bCs/>
          <w:sz w:val="24"/>
          <w:szCs w:val="24"/>
        </w:rPr>
        <w:t>Segmentation sémantique</w:t>
      </w:r>
      <w:r w:rsidRPr="004F6A7F">
        <w:rPr>
          <w:sz w:val="24"/>
          <w:szCs w:val="24"/>
        </w:rPr>
        <w:br/>
        <w:t>Formulation de la segmentation visant à attribuer une classe à chaque pixel, sans distinguer explicitement les instances individuelles.</w:t>
      </w:r>
    </w:p>
    <w:p w14:paraId="176F3607" w14:textId="77777777" w:rsidR="007263D7" w:rsidRPr="004F6A7F" w:rsidRDefault="007263D7" w:rsidP="004F6A7F">
      <w:pPr>
        <w:rPr>
          <w:sz w:val="24"/>
          <w:szCs w:val="24"/>
        </w:rPr>
      </w:pPr>
    </w:p>
    <w:p w14:paraId="20785E9F" w14:textId="77777777" w:rsidR="004F6A7F" w:rsidRPr="007263D7" w:rsidRDefault="004F6A7F" w:rsidP="007263D7">
      <w:pPr>
        <w:rPr>
          <w:b/>
          <w:bCs/>
          <w:sz w:val="24"/>
          <w:szCs w:val="24"/>
        </w:rPr>
      </w:pPr>
      <w:r w:rsidRPr="004F6A7F">
        <w:rPr>
          <w:b/>
          <w:bCs/>
          <w:sz w:val="24"/>
          <w:szCs w:val="24"/>
        </w:rPr>
        <w:t>Segmentation d’instances</w:t>
      </w:r>
      <w:r w:rsidRPr="004F6A7F">
        <w:rPr>
          <w:sz w:val="24"/>
          <w:szCs w:val="24"/>
        </w:rPr>
        <w:br/>
        <w:t xml:space="preserve">Formulation de la segmentation visant à identifier, séparer et individualiser chaque cellule ou </w:t>
      </w:r>
      <w:r w:rsidRPr="004F6A7F">
        <w:rPr>
          <w:sz w:val="24"/>
          <w:szCs w:val="24"/>
        </w:rPr>
        <w:lastRenderedPageBreak/>
        <w:t>noyau présent dans une image.</w:t>
      </w:r>
    </w:p>
    <w:p w14:paraId="44D2B674" w14:textId="77777777" w:rsidR="007263D7" w:rsidRPr="004F6A7F" w:rsidRDefault="007263D7" w:rsidP="004F6A7F">
      <w:pPr>
        <w:rPr>
          <w:sz w:val="24"/>
          <w:szCs w:val="24"/>
        </w:rPr>
      </w:pPr>
    </w:p>
    <w:p w14:paraId="62AE5EEC" w14:textId="77777777" w:rsidR="004F6A7F" w:rsidRPr="007263D7" w:rsidRDefault="004F6A7F" w:rsidP="007263D7">
      <w:pPr>
        <w:rPr>
          <w:b/>
          <w:bCs/>
          <w:sz w:val="24"/>
          <w:szCs w:val="24"/>
        </w:rPr>
      </w:pPr>
      <w:r w:rsidRPr="004F6A7F">
        <w:rPr>
          <w:b/>
          <w:bCs/>
          <w:sz w:val="24"/>
          <w:szCs w:val="24"/>
        </w:rPr>
        <w:t>Star-convexe</w:t>
      </w:r>
      <w:r w:rsidRPr="004F6A7F">
        <w:rPr>
          <w:sz w:val="24"/>
          <w:szCs w:val="24"/>
        </w:rPr>
        <w:br/>
        <w:t xml:space="preserve">Propriété géométrique d’une forme pour laquelle tous les points du contour sont visibles depuis un centre commun, hypothèse exploitée par </w:t>
      </w:r>
      <w:proofErr w:type="spellStart"/>
      <w:r w:rsidRPr="004F6A7F">
        <w:rPr>
          <w:sz w:val="24"/>
          <w:szCs w:val="24"/>
        </w:rPr>
        <w:t>StarDist</w:t>
      </w:r>
      <w:proofErr w:type="spellEnd"/>
      <w:r w:rsidRPr="004F6A7F">
        <w:rPr>
          <w:sz w:val="24"/>
          <w:szCs w:val="24"/>
        </w:rPr>
        <w:t>.</w:t>
      </w:r>
    </w:p>
    <w:p w14:paraId="567C7B52" w14:textId="77777777" w:rsidR="007263D7" w:rsidRPr="004F6A7F" w:rsidRDefault="007263D7" w:rsidP="004F6A7F">
      <w:pPr>
        <w:rPr>
          <w:sz w:val="24"/>
          <w:szCs w:val="24"/>
        </w:rPr>
      </w:pPr>
    </w:p>
    <w:p w14:paraId="0093CEBC" w14:textId="77777777" w:rsidR="007263D7" w:rsidRDefault="004F6A7F" w:rsidP="007263D7">
      <w:pPr>
        <w:jc w:val="both"/>
        <w:rPr>
          <w:sz w:val="24"/>
          <w:szCs w:val="24"/>
        </w:rPr>
      </w:pPr>
      <w:proofErr w:type="spellStart"/>
      <w:r w:rsidRPr="004F6A7F">
        <w:rPr>
          <w:b/>
          <w:bCs/>
          <w:sz w:val="24"/>
          <w:szCs w:val="24"/>
        </w:rPr>
        <w:t>StarDist</w:t>
      </w:r>
      <w:proofErr w:type="spellEnd"/>
      <w:r w:rsidRPr="004F6A7F">
        <w:rPr>
          <w:sz w:val="24"/>
          <w:szCs w:val="24"/>
        </w:rPr>
        <w:br/>
        <w:t>Méthode de segmentation d’instances basée sur la prédiction de distances radiales définissant des polygones star-convexes.</w:t>
      </w:r>
    </w:p>
    <w:p w14:paraId="416EC2E3" w14:textId="77777777" w:rsidR="007263D7" w:rsidRPr="004F6A7F" w:rsidRDefault="007263D7" w:rsidP="007263D7">
      <w:pPr>
        <w:jc w:val="both"/>
        <w:rPr>
          <w:sz w:val="24"/>
          <w:szCs w:val="24"/>
        </w:rPr>
      </w:pPr>
    </w:p>
    <w:p w14:paraId="513747F8" w14:textId="77777777" w:rsidR="004F6A7F" w:rsidRPr="004F6A7F" w:rsidRDefault="004F6A7F" w:rsidP="007263D7">
      <w:pPr>
        <w:rPr>
          <w:b/>
          <w:bCs/>
          <w:sz w:val="24"/>
          <w:szCs w:val="24"/>
        </w:rPr>
      </w:pPr>
      <w:r w:rsidRPr="004F6A7F">
        <w:rPr>
          <w:b/>
          <w:bCs/>
          <w:sz w:val="24"/>
          <w:szCs w:val="24"/>
        </w:rPr>
        <w:t>Supervision géométrique</w:t>
      </w:r>
      <w:r w:rsidRPr="004F6A7F">
        <w:rPr>
          <w:sz w:val="24"/>
          <w:szCs w:val="24"/>
        </w:rPr>
        <w:br/>
        <w:t>Forme de supervision dans laquelle les cibles d’apprentissage décrivent des propriétés géométriques (distances, directions, centres) plutôt que des masques binaires.</w:t>
      </w:r>
    </w:p>
    <w:p w14:paraId="50D0E1AA" w14:textId="77777777" w:rsidR="007263D7" w:rsidRDefault="007263D7" w:rsidP="004F6A7F">
      <w:pPr>
        <w:rPr>
          <w:b/>
          <w:bCs/>
          <w:sz w:val="24"/>
          <w:szCs w:val="24"/>
        </w:rPr>
      </w:pPr>
    </w:p>
    <w:p w14:paraId="786E1829" w14:textId="77777777" w:rsidR="004F6A7F" w:rsidRDefault="004F6A7F" w:rsidP="007263D7">
      <w:pPr>
        <w:jc w:val="both"/>
        <w:rPr>
          <w:sz w:val="24"/>
          <w:szCs w:val="24"/>
        </w:rPr>
      </w:pPr>
      <w:r w:rsidRPr="004F6A7F">
        <w:rPr>
          <w:b/>
          <w:bCs/>
          <w:sz w:val="24"/>
          <w:szCs w:val="24"/>
        </w:rPr>
        <w:t>U-Net</w:t>
      </w:r>
      <w:r w:rsidRPr="004F6A7F">
        <w:rPr>
          <w:sz w:val="24"/>
          <w:szCs w:val="24"/>
        </w:rPr>
        <w:br/>
        <w:t xml:space="preserve">Architecture de réseau </w:t>
      </w:r>
      <w:proofErr w:type="spellStart"/>
      <w:r w:rsidRPr="004F6A7F">
        <w:rPr>
          <w:sz w:val="24"/>
          <w:szCs w:val="24"/>
        </w:rPr>
        <w:t>convolutionnel</w:t>
      </w:r>
      <w:proofErr w:type="spellEnd"/>
      <w:r w:rsidRPr="004F6A7F">
        <w:rPr>
          <w:sz w:val="24"/>
          <w:szCs w:val="24"/>
        </w:rPr>
        <w:t xml:space="preserve"> encodeur-décodeur avec connexions de saut, largement utilisée pour la segmentation biomédicale.</w:t>
      </w:r>
    </w:p>
    <w:p w14:paraId="32A1E231" w14:textId="77777777" w:rsidR="007263D7" w:rsidRPr="004F6A7F" w:rsidRDefault="007263D7" w:rsidP="004F6A7F">
      <w:pPr>
        <w:rPr>
          <w:sz w:val="24"/>
          <w:szCs w:val="24"/>
        </w:rPr>
      </w:pPr>
    </w:p>
    <w:p w14:paraId="076F510A" w14:textId="77777777" w:rsidR="004F6A7F" w:rsidRPr="004F6A7F" w:rsidRDefault="004F6A7F" w:rsidP="007263D7">
      <w:pPr>
        <w:jc w:val="both"/>
        <w:rPr>
          <w:sz w:val="24"/>
          <w:szCs w:val="24"/>
        </w:rPr>
      </w:pPr>
      <w:proofErr w:type="spellStart"/>
      <w:r w:rsidRPr="004F6A7F">
        <w:rPr>
          <w:b/>
          <w:bCs/>
          <w:sz w:val="24"/>
          <w:szCs w:val="24"/>
        </w:rPr>
        <w:t>Watershed</w:t>
      </w:r>
      <w:proofErr w:type="spellEnd"/>
      <w:r w:rsidRPr="004F6A7F">
        <w:rPr>
          <w:sz w:val="24"/>
          <w:szCs w:val="24"/>
        </w:rPr>
        <w:br/>
        <w:t>Méthode de segmentation morphologique inspirée des bassins versants, utilisée pour séparer des régions connectées à partir de marqueurs.</w:t>
      </w:r>
    </w:p>
    <w:p w14:paraId="54849AF0" w14:textId="77777777" w:rsidR="000D33C7" w:rsidRPr="009534C5" w:rsidRDefault="009534C5" w:rsidP="009534C5">
      <w:pPr>
        <w:rPr>
          <w:b/>
          <w:bCs/>
          <w:color w:val="0070C0"/>
          <w:sz w:val="28"/>
          <w:szCs w:val="28"/>
        </w:rPr>
      </w:pPr>
      <w:r>
        <w:rPr>
          <w:color w:val="0070C0"/>
        </w:rPr>
        <w:br w:type="page"/>
      </w:r>
    </w:p>
    <w:p w14:paraId="7E38CCC4" w14:textId="77777777" w:rsidR="000D33C7" w:rsidRDefault="004F2625">
      <w:pPr>
        <w:pStyle w:val="Titre1"/>
        <w:spacing w:line="360" w:lineRule="auto"/>
        <w:ind w:left="0" w:right="2060"/>
        <w:rPr>
          <w:color w:val="2E5395"/>
        </w:rPr>
      </w:pPr>
      <w:bookmarkStart w:id="11" w:name="_heading=h.eapdb2fu5tt5" w:colFirst="0" w:colLast="0"/>
      <w:bookmarkStart w:id="12" w:name="_Toc219127977"/>
      <w:bookmarkStart w:id="13" w:name="_Toc219127998"/>
      <w:bookmarkEnd w:id="11"/>
      <w:r>
        <w:rPr>
          <w:color w:val="2E5395"/>
        </w:rPr>
        <w:lastRenderedPageBreak/>
        <w:t>LISTE DES FIGURES</w:t>
      </w:r>
      <w:bookmarkEnd w:id="12"/>
      <w:bookmarkEnd w:id="13"/>
    </w:p>
    <w:bookmarkStart w:id="14" w:name="_heading=h.yh0nacjz6f9d" w:colFirst="0" w:colLast="0"/>
    <w:bookmarkStart w:id="15" w:name="_heading=h.35nkun2" w:colFirst="0" w:colLast="0"/>
    <w:bookmarkEnd w:id="14"/>
    <w:bookmarkEnd w:id="15"/>
    <w:p w14:paraId="64146467" w14:textId="77777777" w:rsidR="00277113" w:rsidRDefault="007216A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r>
        <w:rPr>
          <w:color w:val="2E5395"/>
        </w:rPr>
        <w:fldChar w:fldCharType="begin"/>
      </w:r>
      <w:r>
        <w:rPr>
          <w:color w:val="2E5395"/>
        </w:rPr>
        <w:instrText xml:space="preserve"> TOC \h \z \c "Figure" </w:instrText>
      </w:r>
      <w:r>
        <w:rPr>
          <w:color w:val="2E5395"/>
        </w:rPr>
        <w:fldChar w:fldCharType="separate"/>
      </w:r>
      <w:hyperlink w:anchor="_Toc219127948" w:history="1">
        <w:r w:rsidR="00277113" w:rsidRPr="00FA0E7A">
          <w:rPr>
            <w:rStyle w:val="Lienhypertexte"/>
            <w:noProof/>
          </w:rPr>
          <w:t>Figure 1: exemple illustrant la conversion d’un masque multi-canaux en carte d’instances et carte de classes</w:t>
        </w:r>
        <w:r w:rsidR="00277113">
          <w:rPr>
            <w:noProof/>
            <w:webHidden/>
          </w:rPr>
          <w:tab/>
        </w:r>
        <w:r w:rsidR="00277113">
          <w:rPr>
            <w:noProof/>
            <w:webHidden/>
          </w:rPr>
          <w:fldChar w:fldCharType="begin"/>
        </w:r>
        <w:r w:rsidR="00277113">
          <w:rPr>
            <w:noProof/>
            <w:webHidden/>
          </w:rPr>
          <w:instrText xml:space="preserve"> PAGEREF _Toc219127948 \h </w:instrText>
        </w:r>
        <w:r w:rsidR="00277113">
          <w:rPr>
            <w:noProof/>
            <w:webHidden/>
          </w:rPr>
        </w:r>
        <w:r w:rsidR="00277113">
          <w:rPr>
            <w:noProof/>
            <w:webHidden/>
          </w:rPr>
          <w:fldChar w:fldCharType="separate"/>
        </w:r>
        <w:r w:rsidR="00277113">
          <w:rPr>
            <w:noProof/>
            <w:webHidden/>
          </w:rPr>
          <w:t>18</w:t>
        </w:r>
        <w:r w:rsidR="00277113">
          <w:rPr>
            <w:noProof/>
            <w:webHidden/>
          </w:rPr>
          <w:fldChar w:fldCharType="end"/>
        </w:r>
      </w:hyperlink>
    </w:p>
    <w:p w14:paraId="7D5C9E27"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49" w:history="1">
        <w:r w:rsidRPr="00FA0E7A">
          <w:rPr>
            <w:rStyle w:val="Lienhypertexte"/>
            <w:noProof/>
          </w:rPr>
          <w:t>Figure 2: Distributions des aires par classe morphologique</w:t>
        </w:r>
        <w:r>
          <w:rPr>
            <w:noProof/>
            <w:webHidden/>
          </w:rPr>
          <w:tab/>
        </w:r>
        <w:r>
          <w:rPr>
            <w:noProof/>
            <w:webHidden/>
          </w:rPr>
          <w:fldChar w:fldCharType="begin"/>
        </w:r>
        <w:r>
          <w:rPr>
            <w:noProof/>
            <w:webHidden/>
          </w:rPr>
          <w:instrText xml:space="preserve"> PAGEREF _Toc219127949 \h </w:instrText>
        </w:r>
        <w:r>
          <w:rPr>
            <w:noProof/>
            <w:webHidden/>
          </w:rPr>
        </w:r>
        <w:r>
          <w:rPr>
            <w:noProof/>
            <w:webHidden/>
          </w:rPr>
          <w:fldChar w:fldCharType="separate"/>
        </w:r>
        <w:r>
          <w:rPr>
            <w:noProof/>
            <w:webHidden/>
          </w:rPr>
          <w:t>20</w:t>
        </w:r>
        <w:r>
          <w:rPr>
            <w:noProof/>
            <w:webHidden/>
          </w:rPr>
          <w:fldChar w:fldCharType="end"/>
        </w:r>
      </w:hyperlink>
    </w:p>
    <w:p w14:paraId="652C3D18"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0" w:history="1">
        <w:r w:rsidRPr="00FA0E7A">
          <w:rPr>
            <w:rStyle w:val="Lienhypertexte"/>
            <w:noProof/>
          </w:rPr>
          <w:t>Figure 3: Chaînes de traitement conduisant à la segmentation d’instances selon U-Net, StarDist et Cellpose</w:t>
        </w:r>
        <w:r>
          <w:rPr>
            <w:noProof/>
            <w:webHidden/>
          </w:rPr>
          <w:tab/>
        </w:r>
        <w:r>
          <w:rPr>
            <w:noProof/>
            <w:webHidden/>
          </w:rPr>
          <w:fldChar w:fldCharType="begin"/>
        </w:r>
        <w:r>
          <w:rPr>
            <w:noProof/>
            <w:webHidden/>
          </w:rPr>
          <w:instrText xml:space="preserve"> PAGEREF _Toc219127950 \h </w:instrText>
        </w:r>
        <w:r>
          <w:rPr>
            <w:noProof/>
            <w:webHidden/>
          </w:rPr>
        </w:r>
        <w:r>
          <w:rPr>
            <w:noProof/>
            <w:webHidden/>
          </w:rPr>
          <w:fldChar w:fldCharType="separate"/>
        </w:r>
        <w:r>
          <w:rPr>
            <w:noProof/>
            <w:webHidden/>
          </w:rPr>
          <w:t>22</w:t>
        </w:r>
        <w:r>
          <w:rPr>
            <w:noProof/>
            <w:webHidden/>
          </w:rPr>
          <w:fldChar w:fldCharType="end"/>
        </w:r>
      </w:hyperlink>
    </w:p>
    <w:p w14:paraId="6D30B688"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1" w:history="1">
        <w:r w:rsidRPr="00FA0E7A">
          <w:rPr>
            <w:rStyle w:val="Lienhypertexte"/>
            <w:noProof/>
          </w:rPr>
          <w:t>Figure 4: Suivi des expériences d'entraînement via Weights &amp; Biases, montrant les configurations et temps d'exécution pour StarDist et U-Net.</w:t>
        </w:r>
        <w:r>
          <w:rPr>
            <w:noProof/>
            <w:webHidden/>
          </w:rPr>
          <w:tab/>
        </w:r>
        <w:r>
          <w:rPr>
            <w:noProof/>
            <w:webHidden/>
          </w:rPr>
          <w:fldChar w:fldCharType="begin"/>
        </w:r>
        <w:r>
          <w:rPr>
            <w:noProof/>
            <w:webHidden/>
          </w:rPr>
          <w:instrText xml:space="preserve"> PAGEREF _Toc219127951 \h </w:instrText>
        </w:r>
        <w:r>
          <w:rPr>
            <w:noProof/>
            <w:webHidden/>
          </w:rPr>
        </w:r>
        <w:r>
          <w:rPr>
            <w:noProof/>
            <w:webHidden/>
          </w:rPr>
          <w:fldChar w:fldCharType="separate"/>
        </w:r>
        <w:r>
          <w:rPr>
            <w:noProof/>
            <w:webHidden/>
          </w:rPr>
          <w:t>27</w:t>
        </w:r>
        <w:r>
          <w:rPr>
            <w:noProof/>
            <w:webHidden/>
          </w:rPr>
          <w:fldChar w:fldCharType="end"/>
        </w:r>
      </w:hyperlink>
    </w:p>
    <w:p w14:paraId="00D7601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2" w:history="1">
        <w:r w:rsidRPr="00FA0E7A">
          <w:rPr>
            <w:rStyle w:val="Lienhypertexte"/>
            <w:noProof/>
          </w:rPr>
          <w:t>Figure 5: Exemples représentatifs d’images PanNuke illustrant différentes densités cellulaires et morphologies (cellules isolées, amas denses, formes irrégulières).</w:t>
        </w:r>
        <w:r>
          <w:rPr>
            <w:noProof/>
            <w:webHidden/>
          </w:rPr>
          <w:tab/>
        </w:r>
        <w:r>
          <w:rPr>
            <w:noProof/>
            <w:webHidden/>
          </w:rPr>
          <w:fldChar w:fldCharType="begin"/>
        </w:r>
        <w:r>
          <w:rPr>
            <w:noProof/>
            <w:webHidden/>
          </w:rPr>
          <w:instrText xml:space="preserve"> PAGEREF _Toc219127952 \h </w:instrText>
        </w:r>
        <w:r>
          <w:rPr>
            <w:noProof/>
            <w:webHidden/>
          </w:rPr>
        </w:r>
        <w:r>
          <w:rPr>
            <w:noProof/>
            <w:webHidden/>
          </w:rPr>
          <w:fldChar w:fldCharType="separate"/>
        </w:r>
        <w:r>
          <w:rPr>
            <w:noProof/>
            <w:webHidden/>
          </w:rPr>
          <w:t>29</w:t>
        </w:r>
        <w:r>
          <w:rPr>
            <w:noProof/>
            <w:webHidden/>
          </w:rPr>
          <w:fldChar w:fldCharType="end"/>
        </w:r>
      </w:hyperlink>
    </w:p>
    <w:p w14:paraId="618D2BF0"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3" w:history="1">
        <w:r w:rsidRPr="00FA0E7A">
          <w:rPr>
            <w:rStyle w:val="Lienhypertexte"/>
            <w:noProof/>
          </w:rPr>
          <w:t>Figure 6: Métriques globales de segmentation d'instances sur l'ensemble de validation PanNuke (F1 instance, Aggregated Jaccard Index, Panoptic Quality)</w:t>
        </w:r>
        <w:r>
          <w:rPr>
            <w:noProof/>
            <w:webHidden/>
          </w:rPr>
          <w:tab/>
        </w:r>
        <w:r>
          <w:rPr>
            <w:noProof/>
            <w:webHidden/>
          </w:rPr>
          <w:fldChar w:fldCharType="begin"/>
        </w:r>
        <w:r>
          <w:rPr>
            <w:noProof/>
            <w:webHidden/>
          </w:rPr>
          <w:instrText xml:space="preserve"> PAGEREF _Toc219127953 \h </w:instrText>
        </w:r>
        <w:r>
          <w:rPr>
            <w:noProof/>
            <w:webHidden/>
          </w:rPr>
        </w:r>
        <w:r>
          <w:rPr>
            <w:noProof/>
            <w:webHidden/>
          </w:rPr>
          <w:fldChar w:fldCharType="separate"/>
        </w:r>
        <w:r>
          <w:rPr>
            <w:noProof/>
            <w:webHidden/>
          </w:rPr>
          <w:t>30</w:t>
        </w:r>
        <w:r>
          <w:rPr>
            <w:noProof/>
            <w:webHidden/>
          </w:rPr>
          <w:fldChar w:fldCharType="end"/>
        </w:r>
      </w:hyperlink>
    </w:p>
    <w:p w14:paraId="7FDB862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4" w:history="1">
        <w:r w:rsidRPr="00FA0E7A">
          <w:rPr>
            <w:rStyle w:val="Lienhypertexte"/>
            <w:noProof/>
          </w:rPr>
          <w:t>Figure 7: Recall instance moyen (IoU ≥ 0.5) par classe morphologique (n ≥ 200 instances par classe)</w:t>
        </w:r>
        <w:r>
          <w:rPr>
            <w:noProof/>
            <w:webHidden/>
          </w:rPr>
          <w:tab/>
        </w:r>
        <w:r>
          <w:rPr>
            <w:noProof/>
            <w:webHidden/>
          </w:rPr>
          <w:fldChar w:fldCharType="begin"/>
        </w:r>
        <w:r>
          <w:rPr>
            <w:noProof/>
            <w:webHidden/>
          </w:rPr>
          <w:instrText xml:space="preserve"> PAGEREF _Toc219127954 \h </w:instrText>
        </w:r>
        <w:r>
          <w:rPr>
            <w:noProof/>
            <w:webHidden/>
          </w:rPr>
        </w:r>
        <w:r>
          <w:rPr>
            <w:noProof/>
            <w:webHidden/>
          </w:rPr>
          <w:fldChar w:fldCharType="separate"/>
        </w:r>
        <w:r>
          <w:rPr>
            <w:noProof/>
            <w:webHidden/>
          </w:rPr>
          <w:t>32</w:t>
        </w:r>
        <w:r>
          <w:rPr>
            <w:noProof/>
            <w:webHidden/>
          </w:rPr>
          <w:fldChar w:fldCharType="end"/>
        </w:r>
      </w:hyperlink>
    </w:p>
    <w:p w14:paraId="23B59388"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5" w:history="1">
        <w:r w:rsidRPr="00FA0E7A">
          <w:rPr>
            <w:rStyle w:val="Lienhypertexte"/>
            <w:noProof/>
          </w:rPr>
          <w:t>Figure 8: IoU_max moyen par classe morphologique (n ≥ 200 instances par classe)</w:t>
        </w:r>
        <w:r>
          <w:rPr>
            <w:noProof/>
            <w:webHidden/>
          </w:rPr>
          <w:tab/>
        </w:r>
        <w:r>
          <w:rPr>
            <w:noProof/>
            <w:webHidden/>
          </w:rPr>
          <w:fldChar w:fldCharType="begin"/>
        </w:r>
        <w:r>
          <w:rPr>
            <w:noProof/>
            <w:webHidden/>
          </w:rPr>
          <w:instrText xml:space="preserve"> PAGEREF _Toc219127955 \h </w:instrText>
        </w:r>
        <w:r>
          <w:rPr>
            <w:noProof/>
            <w:webHidden/>
          </w:rPr>
        </w:r>
        <w:r>
          <w:rPr>
            <w:noProof/>
            <w:webHidden/>
          </w:rPr>
          <w:fldChar w:fldCharType="separate"/>
        </w:r>
        <w:r>
          <w:rPr>
            <w:noProof/>
            <w:webHidden/>
          </w:rPr>
          <w:t>32</w:t>
        </w:r>
        <w:r>
          <w:rPr>
            <w:noProof/>
            <w:webHidden/>
          </w:rPr>
          <w:fldChar w:fldCharType="end"/>
        </w:r>
      </w:hyperlink>
    </w:p>
    <w:p w14:paraId="07E97F7B"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6" w:history="1">
        <w:r w:rsidRPr="00FA0E7A">
          <w:rPr>
            <w:rStyle w:val="Lienhypertexte"/>
            <w:noProof/>
          </w:rPr>
          <w:t>Figure 9: Recall instance (IoU ≥ 0.5) et IoU moyen par type cellulaire pour U-Net, StarDist et Cellpose</w:t>
        </w:r>
        <w:r>
          <w:rPr>
            <w:noProof/>
            <w:webHidden/>
          </w:rPr>
          <w:tab/>
        </w:r>
        <w:r>
          <w:rPr>
            <w:noProof/>
            <w:webHidden/>
          </w:rPr>
          <w:fldChar w:fldCharType="begin"/>
        </w:r>
        <w:r>
          <w:rPr>
            <w:noProof/>
            <w:webHidden/>
          </w:rPr>
          <w:instrText xml:space="preserve"> PAGEREF _Toc219127956 \h </w:instrText>
        </w:r>
        <w:r>
          <w:rPr>
            <w:noProof/>
            <w:webHidden/>
          </w:rPr>
        </w:r>
        <w:r>
          <w:rPr>
            <w:noProof/>
            <w:webHidden/>
          </w:rPr>
          <w:fldChar w:fldCharType="separate"/>
        </w:r>
        <w:r>
          <w:rPr>
            <w:noProof/>
            <w:webHidden/>
          </w:rPr>
          <w:t>33</w:t>
        </w:r>
        <w:r>
          <w:rPr>
            <w:noProof/>
            <w:webHidden/>
          </w:rPr>
          <w:fldChar w:fldCharType="end"/>
        </w:r>
      </w:hyperlink>
    </w:p>
    <w:p w14:paraId="23CC589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7" w:history="1">
        <w:r w:rsidRPr="00FA0E7A">
          <w:rPr>
            <w:rStyle w:val="Lienhypertexte"/>
            <w:noProof/>
          </w:rPr>
          <w:t>Figure 10: Différences de recall instance (Δ recall, IoU ≥ 0.5) par classe morphologique.</w:t>
        </w:r>
        <w:r>
          <w:rPr>
            <w:noProof/>
            <w:webHidden/>
          </w:rPr>
          <w:tab/>
        </w:r>
        <w:r>
          <w:rPr>
            <w:noProof/>
            <w:webHidden/>
          </w:rPr>
          <w:fldChar w:fldCharType="begin"/>
        </w:r>
        <w:r>
          <w:rPr>
            <w:noProof/>
            <w:webHidden/>
          </w:rPr>
          <w:instrText xml:space="preserve"> PAGEREF _Toc219127957 \h </w:instrText>
        </w:r>
        <w:r>
          <w:rPr>
            <w:noProof/>
            <w:webHidden/>
          </w:rPr>
        </w:r>
        <w:r>
          <w:rPr>
            <w:noProof/>
            <w:webHidden/>
          </w:rPr>
          <w:fldChar w:fldCharType="separate"/>
        </w:r>
        <w:r>
          <w:rPr>
            <w:noProof/>
            <w:webHidden/>
          </w:rPr>
          <w:t>34</w:t>
        </w:r>
        <w:r>
          <w:rPr>
            <w:noProof/>
            <w:webHidden/>
          </w:rPr>
          <w:fldChar w:fldCharType="end"/>
        </w:r>
      </w:hyperlink>
    </w:p>
    <w:p w14:paraId="716E861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8" w:history="1">
        <w:r w:rsidRPr="00FA0E7A">
          <w:rPr>
            <w:rStyle w:val="Lienhypertexte"/>
            <w:noProof/>
          </w:rPr>
          <w:t>Figure 11: Différences d’IoU_max moyen par classe morphologique</w:t>
        </w:r>
        <w:r>
          <w:rPr>
            <w:noProof/>
            <w:webHidden/>
          </w:rPr>
          <w:tab/>
        </w:r>
        <w:r>
          <w:rPr>
            <w:noProof/>
            <w:webHidden/>
          </w:rPr>
          <w:fldChar w:fldCharType="begin"/>
        </w:r>
        <w:r>
          <w:rPr>
            <w:noProof/>
            <w:webHidden/>
          </w:rPr>
          <w:instrText xml:space="preserve"> PAGEREF _Toc219127958 \h </w:instrText>
        </w:r>
        <w:r>
          <w:rPr>
            <w:noProof/>
            <w:webHidden/>
          </w:rPr>
        </w:r>
        <w:r>
          <w:rPr>
            <w:noProof/>
            <w:webHidden/>
          </w:rPr>
          <w:fldChar w:fldCharType="separate"/>
        </w:r>
        <w:r>
          <w:rPr>
            <w:noProof/>
            <w:webHidden/>
          </w:rPr>
          <w:t>34</w:t>
        </w:r>
        <w:r>
          <w:rPr>
            <w:noProof/>
            <w:webHidden/>
          </w:rPr>
          <w:fldChar w:fldCharType="end"/>
        </w:r>
      </w:hyperlink>
    </w:p>
    <w:p w14:paraId="381A40BF"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59" w:history="1">
        <w:r w:rsidRPr="00FA0E7A">
          <w:rPr>
            <w:rStyle w:val="Lienhypertexte"/>
            <w:noProof/>
          </w:rPr>
          <w:t>Figure 12: Recall instance moyen par classe de taille (quantiles)</w:t>
        </w:r>
        <w:r>
          <w:rPr>
            <w:noProof/>
            <w:webHidden/>
          </w:rPr>
          <w:tab/>
        </w:r>
        <w:r>
          <w:rPr>
            <w:noProof/>
            <w:webHidden/>
          </w:rPr>
          <w:fldChar w:fldCharType="begin"/>
        </w:r>
        <w:r>
          <w:rPr>
            <w:noProof/>
            <w:webHidden/>
          </w:rPr>
          <w:instrText xml:space="preserve"> PAGEREF _Toc219127959 \h </w:instrText>
        </w:r>
        <w:r>
          <w:rPr>
            <w:noProof/>
            <w:webHidden/>
          </w:rPr>
        </w:r>
        <w:r>
          <w:rPr>
            <w:noProof/>
            <w:webHidden/>
          </w:rPr>
          <w:fldChar w:fldCharType="separate"/>
        </w:r>
        <w:r>
          <w:rPr>
            <w:noProof/>
            <w:webHidden/>
          </w:rPr>
          <w:t>35</w:t>
        </w:r>
        <w:r>
          <w:rPr>
            <w:noProof/>
            <w:webHidden/>
          </w:rPr>
          <w:fldChar w:fldCharType="end"/>
        </w:r>
      </w:hyperlink>
    </w:p>
    <w:p w14:paraId="6232C1EA"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0" w:history="1">
        <w:r w:rsidRPr="00FA0E7A">
          <w:rPr>
            <w:rStyle w:val="Lienhypertexte"/>
            <w:noProof/>
          </w:rPr>
          <w:t>Figure 13: IoU_max moyen en fonction de l’aire médiane des bins.</w:t>
        </w:r>
        <w:r>
          <w:rPr>
            <w:noProof/>
            <w:webHidden/>
          </w:rPr>
          <w:tab/>
        </w:r>
        <w:r>
          <w:rPr>
            <w:noProof/>
            <w:webHidden/>
          </w:rPr>
          <w:fldChar w:fldCharType="begin"/>
        </w:r>
        <w:r>
          <w:rPr>
            <w:noProof/>
            <w:webHidden/>
          </w:rPr>
          <w:instrText xml:space="preserve"> PAGEREF _Toc219127960 \h </w:instrText>
        </w:r>
        <w:r>
          <w:rPr>
            <w:noProof/>
            <w:webHidden/>
          </w:rPr>
        </w:r>
        <w:r>
          <w:rPr>
            <w:noProof/>
            <w:webHidden/>
          </w:rPr>
          <w:fldChar w:fldCharType="separate"/>
        </w:r>
        <w:r>
          <w:rPr>
            <w:noProof/>
            <w:webHidden/>
          </w:rPr>
          <w:t>35</w:t>
        </w:r>
        <w:r>
          <w:rPr>
            <w:noProof/>
            <w:webHidden/>
          </w:rPr>
          <w:fldChar w:fldCharType="end"/>
        </w:r>
      </w:hyperlink>
    </w:p>
    <w:p w14:paraId="504628BD"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1" w:history="1">
        <w:r w:rsidRPr="00FA0E7A">
          <w:rPr>
            <w:rStyle w:val="Lienhypertexte"/>
            <w:noProof/>
          </w:rPr>
          <w:t>Figure 14: Comparaison des biais de recall par classe morphologique</w:t>
        </w:r>
        <w:r>
          <w:rPr>
            <w:noProof/>
            <w:webHidden/>
          </w:rPr>
          <w:tab/>
        </w:r>
        <w:r>
          <w:rPr>
            <w:noProof/>
            <w:webHidden/>
          </w:rPr>
          <w:fldChar w:fldCharType="begin"/>
        </w:r>
        <w:r>
          <w:rPr>
            <w:noProof/>
            <w:webHidden/>
          </w:rPr>
          <w:instrText xml:space="preserve"> PAGEREF _Toc219127961 \h </w:instrText>
        </w:r>
        <w:r>
          <w:rPr>
            <w:noProof/>
            <w:webHidden/>
          </w:rPr>
        </w:r>
        <w:r>
          <w:rPr>
            <w:noProof/>
            <w:webHidden/>
          </w:rPr>
          <w:fldChar w:fldCharType="separate"/>
        </w:r>
        <w:r>
          <w:rPr>
            <w:noProof/>
            <w:webHidden/>
          </w:rPr>
          <w:t>36</w:t>
        </w:r>
        <w:r>
          <w:rPr>
            <w:noProof/>
            <w:webHidden/>
          </w:rPr>
          <w:fldChar w:fldCharType="end"/>
        </w:r>
      </w:hyperlink>
    </w:p>
    <w:p w14:paraId="2E95C8BB"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2" w:history="1">
        <w:r w:rsidRPr="00FA0E7A">
          <w:rPr>
            <w:rStyle w:val="Lienhypertexte"/>
            <w:noProof/>
          </w:rPr>
          <w:t>Figure 15: Comparaison des biais d’IoU par classe morphologique</w:t>
        </w:r>
        <w:r>
          <w:rPr>
            <w:noProof/>
            <w:webHidden/>
          </w:rPr>
          <w:tab/>
        </w:r>
        <w:r>
          <w:rPr>
            <w:noProof/>
            <w:webHidden/>
          </w:rPr>
          <w:fldChar w:fldCharType="begin"/>
        </w:r>
        <w:r>
          <w:rPr>
            <w:noProof/>
            <w:webHidden/>
          </w:rPr>
          <w:instrText xml:space="preserve"> PAGEREF _Toc219127962 \h </w:instrText>
        </w:r>
        <w:r>
          <w:rPr>
            <w:noProof/>
            <w:webHidden/>
          </w:rPr>
        </w:r>
        <w:r>
          <w:rPr>
            <w:noProof/>
            <w:webHidden/>
          </w:rPr>
          <w:fldChar w:fldCharType="separate"/>
        </w:r>
        <w:r>
          <w:rPr>
            <w:noProof/>
            <w:webHidden/>
          </w:rPr>
          <w:t>37</w:t>
        </w:r>
        <w:r>
          <w:rPr>
            <w:noProof/>
            <w:webHidden/>
          </w:rPr>
          <w:fldChar w:fldCharType="end"/>
        </w:r>
      </w:hyperlink>
    </w:p>
    <w:p w14:paraId="4342814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3" w:history="1">
        <w:r w:rsidRPr="00FA0E7A">
          <w:rPr>
            <w:rStyle w:val="Lienhypertexte"/>
            <w:noProof/>
          </w:rPr>
          <w:t>Figure 16: Comparaison des biais de recall par classe de taille</w:t>
        </w:r>
        <w:r>
          <w:rPr>
            <w:noProof/>
            <w:webHidden/>
          </w:rPr>
          <w:tab/>
        </w:r>
        <w:r>
          <w:rPr>
            <w:noProof/>
            <w:webHidden/>
          </w:rPr>
          <w:fldChar w:fldCharType="begin"/>
        </w:r>
        <w:r>
          <w:rPr>
            <w:noProof/>
            <w:webHidden/>
          </w:rPr>
          <w:instrText xml:space="preserve"> PAGEREF _Toc219127963 \h </w:instrText>
        </w:r>
        <w:r>
          <w:rPr>
            <w:noProof/>
            <w:webHidden/>
          </w:rPr>
        </w:r>
        <w:r>
          <w:rPr>
            <w:noProof/>
            <w:webHidden/>
          </w:rPr>
          <w:fldChar w:fldCharType="separate"/>
        </w:r>
        <w:r>
          <w:rPr>
            <w:noProof/>
            <w:webHidden/>
          </w:rPr>
          <w:t>37</w:t>
        </w:r>
        <w:r>
          <w:rPr>
            <w:noProof/>
            <w:webHidden/>
          </w:rPr>
          <w:fldChar w:fldCharType="end"/>
        </w:r>
      </w:hyperlink>
    </w:p>
    <w:p w14:paraId="696573DA"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4" w:history="1">
        <w:r w:rsidRPr="00FA0E7A">
          <w:rPr>
            <w:rStyle w:val="Lienhypertexte"/>
            <w:noProof/>
          </w:rPr>
          <w:t>Figure 17: Comparaison des biais d’IoU par classe de taille</w:t>
        </w:r>
        <w:r>
          <w:rPr>
            <w:noProof/>
            <w:webHidden/>
          </w:rPr>
          <w:tab/>
        </w:r>
        <w:r>
          <w:rPr>
            <w:noProof/>
            <w:webHidden/>
          </w:rPr>
          <w:fldChar w:fldCharType="begin"/>
        </w:r>
        <w:r>
          <w:rPr>
            <w:noProof/>
            <w:webHidden/>
          </w:rPr>
          <w:instrText xml:space="preserve"> PAGEREF _Toc219127964 \h </w:instrText>
        </w:r>
        <w:r>
          <w:rPr>
            <w:noProof/>
            <w:webHidden/>
          </w:rPr>
        </w:r>
        <w:r>
          <w:rPr>
            <w:noProof/>
            <w:webHidden/>
          </w:rPr>
          <w:fldChar w:fldCharType="separate"/>
        </w:r>
        <w:r>
          <w:rPr>
            <w:noProof/>
            <w:webHidden/>
          </w:rPr>
          <w:t>38</w:t>
        </w:r>
        <w:r>
          <w:rPr>
            <w:noProof/>
            <w:webHidden/>
          </w:rPr>
          <w:fldChar w:fldCharType="end"/>
        </w:r>
      </w:hyperlink>
    </w:p>
    <w:p w14:paraId="741A58D8"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5" w:history="1">
        <w:r w:rsidRPr="00FA0E7A">
          <w:rPr>
            <w:rStyle w:val="Lienhypertexte"/>
            <w:noProof/>
          </w:rPr>
          <w:t>Figure 18: Évolution du recall, de la précision, du F1 instance et de la Panoptic Quality en fonction de la densité cellulaire. Les barres d'erreur représentent l'écart-type</w:t>
        </w:r>
        <w:r>
          <w:rPr>
            <w:noProof/>
            <w:webHidden/>
          </w:rPr>
          <w:tab/>
        </w:r>
        <w:r>
          <w:rPr>
            <w:noProof/>
            <w:webHidden/>
          </w:rPr>
          <w:fldChar w:fldCharType="begin"/>
        </w:r>
        <w:r>
          <w:rPr>
            <w:noProof/>
            <w:webHidden/>
          </w:rPr>
          <w:instrText xml:space="preserve"> PAGEREF _Toc219127965 \h </w:instrText>
        </w:r>
        <w:r>
          <w:rPr>
            <w:noProof/>
            <w:webHidden/>
          </w:rPr>
        </w:r>
        <w:r>
          <w:rPr>
            <w:noProof/>
            <w:webHidden/>
          </w:rPr>
          <w:fldChar w:fldCharType="separate"/>
        </w:r>
        <w:r>
          <w:rPr>
            <w:noProof/>
            <w:webHidden/>
          </w:rPr>
          <w:t>39</w:t>
        </w:r>
        <w:r>
          <w:rPr>
            <w:noProof/>
            <w:webHidden/>
          </w:rPr>
          <w:fldChar w:fldCharType="end"/>
        </w:r>
      </w:hyperlink>
    </w:p>
    <w:p w14:paraId="31CF50D4"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6" w:history="1">
        <w:r w:rsidRPr="00FA0E7A">
          <w:rPr>
            <w:rStyle w:val="Lienhypertexte"/>
            <w:noProof/>
          </w:rPr>
          <w:t>Figure 19: (Gauche) Recall pour les cellules isolées versus en contact. (Droite) Évolution du recall en fonction du nombre de voisins.</w:t>
        </w:r>
        <w:r>
          <w:rPr>
            <w:noProof/>
            <w:webHidden/>
          </w:rPr>
          <w:tab/>
        </w:r>
        <w:r>
          <w:rPr>
            <w:noProof/>
            <w:webHidden/>
          </w:rPr>
          <w:fldChar w:fldCharType="begin"/>
        </w:r>
        <w:r>
          <w:rPr>
            <w:noProof/>
            <w:webHidden/>
          </w:rPr>
          <w:instrText xml:space="preserve"> PAGEREF _Toc219127966 \h </w:instrText>
        </w:r>
        <w:r>
          <w:rPr>
            <w:noProof/>
            <w:webHidden/>
          </w:rPr>
        </w:r>
        <w:r>
          <w:rPr>
            <w:noProof/>
            <w:webHidden/>
          </w:rPr>
          <w:fldChar w:fldCharType="separate"/>
        </w:r>
        <w:r>
          <w:rPr>
            <w:noProof/>
            <w:webHidden/>
          </w:rPr>
          <w:t>40</w:t>
        </w:r>
        <w:r>
          <w:rPr>
            <w:noProof/>
            <w:webHidden/>
          </w:rPr>
          <w:fldChar w:fldCharType="end"/>
        </w:r>
      </w:hyperlink>
    </w:p>
    <w:p w14:paraId="795CA05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7" w:history="1">
        <w:r w:rsidRPr="00FA0E7A">
          <w:rPr>
            <w:rStyle w:val="Lienhypertexte"/>
            <w:noProof/>
          </w:rPr>
          <w:t>Figure 20: Recall instance par image en fonction du ratio de contact (proxy de chevauchement). Chaque point représente une image.</w:t>
        </w:r>
        <w:r>
          <w:rPr>
            <w:noProof/>
            <w:webHidden/>
          </w:rPr>
          <w:tab/>
        </w:r>
        <w:r>
          <w:rPr>
            <w:noProof/>
            <w:webHidden/>
          </w:rPr>
          <w:fldChar w:fldCharType="begin"/>
        </w:r>
        <w:r>
          <w:rPr>
            <w:noProof/>
            <w:webHidden/>
          </w:rPr>
          <w:instrText xml:space="preserve"> PAGEREF _Toc219127967 \h </w:instrText>
        </w:r>
        <w:r>
          <w:rPr>
            <w:noProof/>
            <w:webHidden/>
          </w:rPr>
        </w:r>
        <w:r>
          <w:rPr>
            <w:noProof/>
            <w:webHidden/>
          </w:rPr>
          <w:fldChar w:fldCharType="separate"/>
        </w:r>
        <w:r>
          <w:rPr>
            <w:noProof/>
            <w:webHidden/>
          </w:rPr>
          <w:t>40</w:t>
        </w:r>
        <w:r>
          <w:rPr>
            <w:noProof/>
            <w:webHidden/>
          </w:rPr>
          <w:fldChar w:fldCharType="end"/>
        </w:r>
      </w:hyperlink>
    </w:p>
    <w:p w14:paraId="717F3251"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8" w:history="1">
        <w:r w:rsidRPr="00FA0E7A">
          <w:rPr>
            <w:rStyle w:val="Lienhypertexte"/>
            <w:noProof/>
          </w:rPr>
          <w:t>Figure 21: Évolution de l'AJI, de la Panoptic Quality et du recall en fonction du niveau de bruit (σ). Un σ de 0.10 correspond à un bruit significatif</w:t>
        </w:r>
        <w:r>
          <w:rPr>
            <w:noProof/>
            <w:webHidden/>
          </w:rPr>
          <w:tab/>
        </w:r>
        <w:r>
          <w:rPr>
            <w:noProof/>
            <w:webHidden/>
          </w:rPr>
          <w:fldChar w:fldCharType="begin"/>
        </w:r>
        <w:r>
          <w:rPr>
            <w:noProof/>
            <w:webHidden/>
          </w:rPr>
          <w:instrText xml:space="preserve"> PAGEREF _Toc219127968 \h </w:instrText>
        </w:r>
        <w:r>
          <w:rPr>
            <w:noProof/>
            <w:webHidden/>
          </w:rPr>
        </w:r>
        <w:r>
          <w:rPr>
            <w:noProof/>
            <w:webHidden/>
          </w:rPr>
          <w:fldChar w:fldCharType="separate"/>
        </w:r>
        <w:r>
          <w:rPr>
            <w:noProof/>
            <w:webHidden/>
          </w:rPr>
          <w:t>41</w:t>
        </w:r>
        <w:r>
          <w:rPr>
            <w:noProof/>
            <w:webHidden/>
          </w:rPr>
          <w:fldChar w:fldCharType="end"/>
        </w:r>
      </w:hyperlink>
    </w:p>
    <w:p w14:paraId="37BA4709"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69" w:history="1">
        <w:r w:rsidRPr="00FA0E7A">
          <w:rPr>
            <w:rStyle w:val="Lienhypertexte"/>
            <w:noProof/>
          </w:rPr>
          <w:t>Figure 22: Complémentarité PyTorch et Lightning</w:t>
        </w:r>
        <w:r>
          <w:rPr>
            <w:noProof/>
            <w:webHidden/>
          </w:rPr>
          <w:tab/>
        </w:r>
        <w:r>
          <w:rPr>
            <w:noProof/>
            <w:webHidden/>
          </w:rPr>
          <w:fldChar w:fldCharType="begin"/>
        </w:r>
        <w:r>
          <w:rPr>
            <w:noProof/>
            <w:webHidden/>
          </w:rPr>
          <w:instrText xml:space="preserve"> PAGEREF _Toc219127969 \h </w:instrText>
        </w:r>
        <w:r>
          <w:rPr>
            <w:noProof/>
            <w:webHidden/>
          </w:rPr>
        </w:r>
        <w:r>
          <w:rPr>
            <w:noProof/>
            <w:webHidden/>
          </w:rPr>
          <w:fldChar w:fldCharType="separate"/>
        </w:r>
        <w:r>
          <w:rPr>
            <w:noProof/>
            <w:webHidden/>
          </w:rPr>
          <w:t>49</w:t>
        </w:r>
        <w:r>
          <w:rPr>
            <w:noProof/>
            <w:webHidden/>
          </w:rPr>
          <w:fldChar w:fldCharType="end"/>
        </w:r>
      </w:hyperlink>
    </w:p>
    <w:p w14:paraId="0043F69F" w14:textId="5BABA01F"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70" w:history="1">
        <w:r w:rsidRPr="00FA0E7A">
          <w:rPr>
            <w:rStyle w:val="Lienhypertexte"/>
            <w:noProof/>
          </w:rPr>
          <w:t>Figure 23: Architecture et service du déploiement</w:t>
        </w:r>
        <w:r>
          <w:rPr>
            <w:noProof/>
            <w:webHidden/>
          </w:rPr>
          <w:tab/>
        </w:r>
        <w:r>
          <w:rPr>
            <w:noProof/>
            <w:webHidden/>
          </w:rPr>
          <w:fldChar w:fldCharType="begin"/>
        </w:r>
        <w:r>
          <w:rPr>
            <w:noProof/>
            <w:webHidden/>
          </w:rPr>
          <w:instrText xml:space="preserve"> PAGEREF _Toc219127970 \h </w:instrText>
        </w:r>
        <w:r>
          <w:rPr>
            <w:noProof/>
            <w:webHidden/>
          </w:rPr>
        </w:r>
        <w:r>
          <w:rPr>
            <w:noProof/>
            <w:webHidden/>
          </w:rPr>
          <w:fldChar w:fldCharType="separate"/>
        </w:r>
        <w:r>
          <w:rPr>
            <w:noProof/>
            <w:webHidden/>
          </w:rPr>
          <w:t>52</w:t>
        </w:r>
        <w:r>
          <w:rPr>
            <w:noProof/>
            <w:webHidden/>
          </w:rPr>
          <w:fldChar w:fldCharType="end"/>
        </w:r>
      </w:hyperlink>
    </w:p>
    <w:p w14:paraId="4A58D6C7" w14:textId="77777777" w:rsidR="009534C5" w:rsidRDefault="007216A3">
      <w:pPr>
        <w:rPr>
          <w:b/>
          <w:bCs/>
          <w:color w:val="2E5395"/>
          <w:sz w:val="28"/>
          <w:szCs w:val="28"/>
        </w:rPr>
      </w:pPr>
      <w:r>
        <w:rPr>
          <w:color w:val="2E5395"/>
        </w:rPr>
        <w:fldChar w:fldCharType="end"/>
      </w:r>
      <w:r w:rsidR="009534C5">
        <w:rPr>
          <w:color w:val="2E5395"/>
        </w:rPr>
        <w:br w:type="page"/>
      </w:r>
    </w:p>
    <w:p w14:paraId="4D345FCB" w14:textId="77777777" w:rsidR="007216A3" w:rsidRDefault="007216A3" w:rsidP="00BB3073">
      <w:pPr>
        <w:rPr>
          <w:color w:val="2E5395"/>
        </w:rPr>
      </w:pPr>
    </w:p>
    <w:p w14:paraId="6D4BCC41" w14:textId="77777777" w:rsidR="009534C5" w:rsidRDefault="004F2625" w:rsidP="009534C5">
      <w:pPr>
        <w:pStyle w:val="Titre1"/>
        <w:spacing w:line="360" w:lineRule="auto"/>
        <w:ind w:left="0" w:right="2059"/>
        <w:rPr>
          <w:color w:val="2E5395"/>
        </w:rPr>
      </w:pPr>
      <w:bookmarkStart w:id="16" w:name="_Toc219127978"/>
      <w:bookmarkStart w:id="17" w:name="_Toc219127999"/>
      <w:r>
        <w:rPr>
          <w:color w:val="2E5395"/>
        </w:rPr>
        <w:t>LISTE DES TABLEAUX</w:t>
      </w:r>
      <w:bookmarkStart w:id="18" w:name="_heading=h.4fk2m32qeat1" w:colFirst="0" w:colLast="0"/>
      <w:bookmarkStart w:id="19" w:name="_heading=h.44sinio" w:colFirst="0" w:colLast="0"/>
      <w:bookmarkEnd w:id="16"/>
      <w:bookmarkEnd w:id="17"/>
      <w:bookmarkEnd w:id="18"/>
      <w:bookmarkEnd w:id="19"/>
    </w:p>
    <w:p w14:paraId="0FE7CDD5" w14:textId="77777777" w:rsidR="00277113" w:rsidRDefault="007216A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r>
        <w:rPr>
          <w:color w:val="2E5395"/>
          <w:sz w:val="24"/>
          <w:szCs w:val="24"/>
        </w:rPr>
        <w:fldChar w:fldCharType="begin"/>
      </w:r>
      <w:r w:rsidRPr="007216A3">
        <w:rPr>
          <w:color w:val="2E5395"/>
          <w:sz w:val="24"/>
          <w:szCs w:val="24"/>
        </w:rPr>
        <w:instrText xml:space="preserve"> TOC \h \z \c "Tableau" </w:instrText>
      </w:r>
      <w:r>
        <w:rPr>
          <w:color w:val="2E5395"/>
          <w:sz w:val="24"/>
          <w:szCs w:val="24"/>
        </w:rPr>
        <w:fldChar w:fldCharType="separate"/>
      </w:r>
      <w:hyperlink w:anchor="_Toc219127971" w:history="1">
        <w:r w:rsidR="00277113" w:rsidRPr="00F253C6">
          <w:rPr>
            <w:rStyle w:val="Lienhypertexte"/>
            <w:noProof/>
          </w:rPr>
          <w:t>Tableau 1: statistiques du dataset par split, incluant le nombre d’images conservées après filtrage, le nombre total d’instances et la distribution des classes.</w:t>
        </w:r>
        <w:r w:rsidR="00277113">
          <w:rPr>
            <w:noProof/>
            <w:webHidden/>
          </w:rPr>
          <w:tab/>
        </w:r>
        <w:r w:rsidR="00277113">
          <w:rPr>
            <w:noProof/>
            <w:webHidden/>
          </w:rPr>
          <w:fldChar w:fldCharType="begin"/>
        </w:r>
        <w:r w:rsidR="00277113">
          <w:rPr>
            <w:noProof/>
            <w:webHidden/>
          </w:rPr>
          <w:instrText xml:space="preserve"> PAGEREF _Toc219127971 \h </w:instrText>
        </w:r>
        <w:r w:rsidR="00277113">
          <w:rPr>
            <w:noProof/>
            <w:webHidden/>
          </w:rPr>
        </w:r>
        <w:r w:rsidR="00277113">
          <w:rPr>
            <w:noProof/>
            <w:webHidden/>
          </w:rPr>
          <w:fldChar w:fldCharType="separate"/>
        </w:r>
        <w:r w:rsidR="00277113">
          <w:rPr>
            <w:noProof/>
            <w:webHidden/>
          </w:rPr>
          <w:t>16</w:t>
        </w:r>
        <w:r w:rsidR="00277113">
          <w:rPr>
            <w:noProof/>
            <w:webHidden/>
          </w:rPr>
          <w:fldChar w:fldCharType="end"/>
        </w:r>
      </w:hyperlink>
    </w:p>
    <w:p w14:paraId="4AD00D5D"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72" w:history="1">
        <w:r w:rsidRPr="00F253C6">
          <w:rPr>
            <w:rStyle w:val="Lienhypertexte"/>
            <w:noProof/>
          </w:rPr>
          <w:t>Tableau 2: Correspondance entre les identifiants de classes et les types cellulaires dans le jeu de données PanNuke</w:t>
        </w:r>
        <w:r>
          <w:rPr>
            <w:noProof/>
            <w:webHidden/>
          </w:rPr>
          <w:tab/>
        </w:r>
        <w:r>
          <w:rPr>
            <w:noProof/>
            <w:webHidden/>
          </w:rPr>
          <w:fldChar w:fldCharType="begin"/>
        </w:r>
        <w:r>
          <w:rPr>
            <w:noProof/>
            <w:webHidden/>
          </w:rPr>
          <w:instrText xml:space="preserve"> PAGEREF _Toc219127972 \h </w:instrText>
        </w:r>
        <w:r>
          <w:rPr>
            <w:noProof/>
            <w:webHidden/>
          </w:rPr>
        </w:r>
        <w:r>
          <w:rPr>
            <w:noProof/>
            <w:webHidden/>
          </w:rPr>
          <w:fldChar w:fldCharType="separate"/>
        </w:r>
        <w:r>
          <w:rPr>
            <w:noProof/>
            <w:webHidden/>
          </w:rPr>
          <w:t>17</w:t>
        </w:r>
        <w:r>
          <w:rPr>
            <w:noProof/>
            <w:webHidden/>
          </w:rPr>
          <w:fldChar w:fldCharType="end"/>
        </w:r>
      </w:hyperlink>
    </w:p>
    <w:p w14:paraId="2A9D9056" w14:textId="77777777" w:rsidR="00277113" w:rsidRDefault="00277113">
      <w:pPr>
        <w:pStyle w:val="Tabledesillustrations"/>
        <w:tabs>
          <w:tab w:val="right" w:leader="dot" w:pos="9380"/>
        </w:tabs>
        <w:rPr>
          <w:rFonts w:asciiTheme="minorHAnsi" w:eastAsiaTheme="minorEastAsia" w:hAnsiTheme="minorHAnsi" w:cstheme="minorBidi"/>
          <w:noProof/>
          <w:kern w:val="2"/>
          <w:sz w:val="24"/>
          <w:szCs w:val="24"/>
          <w14:ligatures w14:val="standardContextual"/>
        </w:rPr>
      </w:pPr>
      <w:hyperlink w:anchor="_Toc219127973" w:history="1">
        <w:r w:rsidRPr="00F253C6">
          <w:rPr>
            <w:rStyle w:val="Lienhypertexte"/>
            <w:noProof/>
          </w:rPr>
          <w:t>Tableau 3: Tableau comparatif des hypothèses inductives des trois modèles</w:t>
        </w:r>
        <w:r>
          <w:rPr>
            <w:noProof/>
            <w:webHidden/>
          </w:rPr>
          <w:tab/>
        </w:r>
        <w:r>
          <w:rPr>
            <w:noProof/>
            <w:webHidden/>
          </w:rPr>
          <w:fldChar w:fldCharType="begin"/>
        </w:r>
        <w:r>
          <w:rPr>
            <w:noProof/>
            <w:webHidden/>
          </w:rPr>
          <w:instrText xml:space="preserve"> PAGEREF _Toc219127973 \h </w:instrText>
        </w:r>
        <w:r>
          <w:rPr>
            <w:noProof/>
            <w:webHidden/>
          </w:rPr>
        </w:r>
        <w:r>
          <w:rPr>
            <w:noProof/>
            <w:webHidden/>
          </w:rPr>
          <w:fldChar w:fldCharType="separate"/>
        </w:r>
        <w:r>
          <w:rPr>
            <w:noProof/>
            <w:webHidden/>
          </w:rPr>
          <w:t>24</w:t>
        </w:r>
        <w:r>
          <w:rPr>
            <w:noProof/>
            <w:webHidden/>
          </w:rPr>
          <w:fldChar w:fldCharType="end"/>
        </w:r>
      </w:hyperlink>
    </w:p>
    <w:p w14:paraId="79B70E21" w14:textId="77777777" w:rsidR="009534C5" w:rsidRDefault="007216A3">
      <w:pPr>
        <w:rPr>
          <w:b/>
          <w:bCs/>
          <w:color w:val="2E5395"/>
          <w:sz w:val="28"/>
          <w:szCs w:val="28"/>
        </w:rPr>
      </w:pPr>
      <w:r>
        <w:rPr>
          <w:color w:val="2E5395"/>
        </w:rPr>
        <w:fldChar w:fldCharType="end"/>
      </w:r>
      <w:r w:rsidR="009534C5">
        <w:rPr>
          <w:color w:val="2E5395"/>
        </w:rPr>
        <w:br w:type="page"/>
      </w:r>
    </w:p>
    <w:p w14:paraId="7EA5EE7D" w14:textId="77777777" w:rsidR="000D33C7" w:rsidRDefault="004F2625" w:rsidP="009534C5">
      <w:pPr>
        <w:pStyle w:val="Titre1"/>
        <w:spacing w:line="360" w:lineRule="auto"/>
        <w:ind w:left="0" w:right="2059"/>
      </w:pPr>
      <w:bookmarkStart w:id="20" w:name="_Toc219127979"/>
      <w:bookmarkStart w:id="21" w:name="_Toc219128000"/>
      <w:r>
        <w:rPr>
          <w:color w:val="2E5395"/>
        </w:rPr>
        <w:lastRenderedPageBreak/>
        <w:t>RÉSUMÉ</w:t>
      </w:r>
      <w:bookmarkEnd w:id="20"/>
      <w:bookmarkEnd w:id="21"/>
    </w:p>
    <w:p w14:paraId="3EBB1DD5" w14:textId="77777777" w:rsidR="00D30189" w:rsidRPr="00D30189" w:rsidRDefault="00D30189" w:rsidP="00D30189">
      <w:pPr>
        <w:jc w:val="both"/>
        <w:rPr>
          <w:bCs/>
          <w:sz w:val="24"/>
          <w:szCs w:val="24"/>
        </w:rPr>
      </w:pPr>
      <w:r w:rsidRPr="00D30189">
        <w:rPr>
          <w:bCs/>
          <w:sz w:val="24"/>
          <w:szCs w:val="24"/>
        </w:rPr>
        <w:t xml:space="preserve">La segmentation des cellules à partir d’images microscopiques constitue une étape centrale dans de nombreuses applications biomédicales, notamment en analyse histopathologique, en recherche sur le cancer et dans le suivi de traitements thérapeutiques. Au cours des dernières années, plusieurs architectures de </w:t>
      </w:r>
      <w:proofErr w:type="spellStart"/>
      <w:r w:rsidRPr="00D30189">
        <w:rPr>
          <w:bCs/>
          <w:sz w:val="24"/>
          <w:szCs w:val="24"/>
        </w:rPr>
        <w:t>deep</w:t>
      </w:r>
      <w:proofErr w:type="spellEnd"/>
      <w:r w:rsidRPr="00D30189">
        <w:rPr>
          <w:bCs/>
          <w:sz w:val="24"/>
          <w:szCs w:val="24"/>
        </w:rPr>
        <w:t xml:space="preserve"> </w:t>
      </w:r>
      <w:proofErr w:type="spellStart"/>
      <w:r w:rsidRPr="00D30189">
        <w:rPr>
          <w:bCs/>
          <w:sz w:val="24"/>
          <w:szCs w:val="24"/>
        </w:rPr>
        <w:t>learning</w:t>
      </w:r>
      <w:proofErr w:type="spellEnd"/>
      <w:r w:rsidRPr="00D30189">
        <w:rPr>
          <w:bCs/>
          <w:sz w:val="24"/>
          <w:szCs w:val="24"/>
        </w:rPr>
        <w:t xml:space="preserve"> dédiées à cette tâche ont émergé, parmi lesquelles </w:t>
      </w:r>
      <w:r w:rsidRPr="00D30189">
        <w:rPr>
          <w:b/>
          <w:bCs/>
          <w:sz w:val="24"/>
          <w:szCs w:val="24"/>
        </w:rPr>
        <w:t>U-Net</w:t>
      </w:r>
      <w:r w:rsidRPr="00D30189">
        <w:rPr>
          <w:bCs/>
          <w:sz w:val="24"/>
          <w:szCs w:val="24"/>
        </w:rPr>
        <w:t xml:space="preserve">, </w:t>
      </w:r>
      <w:proofErr w:type="spellStart"/>
      <w:r w:rsidRPr="00D30189">
        <w:rPr>
          <w:b/>
          <w:bCs/>
          <w:sz w:val="24"/>
          <w:szCs w:val="24"/>
        </w:rPr>
        <w:t>StarDist</w:t>
      </w:r>
      <w:proofErr w:type="spellEnd"/>
      <w:r w:rsidRPr="00D30189">
        <w:rPr>
          <w:bCs/>
          <w:sz w:val="24"/>
          <w:szCs w:val="24"/>
        </w:rPr>
        <w:t xml:space="preserve"> et </w:t>
      </w:r>
      <w:proofErr w:type="spellStart"/>
      <w:r w:rsidRPr="00D30189">
        <w:rPr>
          <w:b/>
          <w:bCs/>
          <w:sz w:val="24"/>
          <w:szCs w:val="24"/>
        </w:rPr>
        <w:t>Cellpose</w:t>
      </w:r>
      <w:proofErr w:type="spellEnd"/>
      <w:r w:rsidRPr="00D30189">
        <w:rPr>
          <w:bCs/>
          <w:sz w:val="24"/>
          <w:szCs w:val="24"/>
        </w:rPr>
        <w:t>. Ces approches reposent sur des formulations différentes du problème de segmentation, qu’il s’agisse d’une prédiction sémantique pixel-par-pixel suivie d’un post-traitement, d’une modélisation géométrique explicite des instances via des distances radiales, ou encore d’une reconstruction des objets à partir de champs de vecteurs. Chacune de ces formulations induit des hypothèses spécifiques concernant la forme des cellules, leur séparabilité et leur organisation spatiale. Pourtant, les comparaisons existantes se limitent souvent à des scores globaux, sans analyse fine de l’impact de la variabilité morphologique et contextuelle des structures cellulaires.</w:t>
      </w:r>
    </w:p>
    <w:p w14:paraId="2B7447ED" w14:textId="77777777" w:rsidR="00D30189" w:rsidRPr="00D30189" w:rsidRDefault="00D30189" w:rsidP="00D30189">
      <w:pPr>
        <w:jc w:val="both"/>
        <w:rPr>
          <w:bCs/>
          <w:sz w:val="24"/>
          <w:szCs w:val="24"/>
        </w:rPr>
      </w:pPr>
      <w:r w:rsidRPr="00D30189">
        <w:rPr>
          <w:bCs/>
          <w:sz w:val="24"/>
          <w:szCs w:val="24"/>
        </w:rPr>
        <w:t xml:space="preserve">Ce rapport de stage s’inscrit dans une démarche comparative approfondie, à la fois quantitative et analytique, visant à étudier les biais induits par ces différentes approches de segmentation. Les modèles </w:t>
      </w:r>
      <w:r w:rsidRPr="00D30189">
        <w:rPr>
          <w:b/>
          <w:bCs/>
          <w:sz w:val="24"/>
          <w:szCs w:val="24"/>
        </w:rPr>
        <w:t>U-Net</w:t>
      </w:r>
      <w:r w:rsidRPr="00D30189">
        <w:rPr>
          <w:bCs/>
          <w:sz w:val="24"/>
          <w:szCs w:val="24"/>
        </w:rPr>
        <w:t xml:space="preserve"> et </w:t>
      </w:r>
      <w:proofErr w:type="spellStart"/>
      <w:r w:rsidRPr="00D30189">
        <w:rPr>
          <w:b/>
          <w:bCs/>
          <w:sz w:val="24"/>
          <w:szCs w:val="24"/>
        </w:rPr>
        <w:t>StarDist</w:t>
      </w:r>
      <w:proofErr w:type="spellEnd"/>
      <w:r w:rsidRPr="00D30189">
        <w:rPr>
          <w:bCs/>
          <w:sz w:val="24"/>
          <w:szCs w:val="24"/>
        </w:rPr>
        <w:t xml:space="preserve"> sont entraînés et évalués dans un cadre expérimental contrôlé sur un jeu de données public annoté, représentatif d’une grande diversité de tissus et de morphologies cellulaires. </w:t>
      </w:r>
      <w:proofErr w:type="spellStart"/>
      <w:r w:rsidRPr="00D30189">
        <w:rPr>
          <w:b/>
          <w:bCs/>
          <w:sz w:val="24"/>
          <w:szCs w:val="24"/>
        </w:rPr>
        <w:t>Cellpose</w:t>
      </w:r>
      <w:proofErr w:type="spellEnd"/>
      <w:r w:rsidRPr="00D30189">
        <w:rPr>
          <w:bCs/>
          <w:sz w:val="24"/>
          <w:szCs w:val="24"/>
        </w:rPr>
        <w:t>, largement utilisé en pratique clinique et biologique, est quant à lui étudié comme une référence méthodologique, afin d’analyser les biais associés à son mode de fonctionnement et à ses hypothèses implicites. L’évaluation repose sur des métriques standards de segmentation d’instances (Intersection-over-Union, F1-score, métriques agrégées), complétées par une analyse ciblée de la robustesse des modèles face à des facteurs critiques tels que la densité cellulaire, le bruit, les formes irrégulières ou les situations de contact et de chevauchement entre cellules.</w:t>
      </w:r>
    </w:p>
    <w:p w14:paraId="26F816E1" w14:textId="77777777" w:rsidR="00D30189" w:rsidRPr="00D30189" w:rsidRDefault="00D30189" w:rsidP="00D30189">
      <w:pPr>
        <w:jc w:val="both"/>
        <w:rPr>
          <w:bCs/>
          <w:sz w:val="24"/>
          <w:szCs w:val="24"/>
        </w:rPr>
      </w:pPr>
      <w:r w:rsidRPr="00D30189">
        <w:rPr>
          <w:bCs/>
          <w:sz w:val="24"/>
          <w:szCs w:val="24"/>
        </w:rPr>
        <w:t>Les résultats mettent en évidence que les performances des modèles ne sont pas uniformes selon les contextes morphologiques et tissulaires. Certaines architectures se montrent plus adaptées à des environnements très denses ou à des noyaux de forme régulière, tandis que d’autres présentent des limites marquées face à des structures atypiques ou complexes. En mettant en lumière ces différences, ce travail vise à fournir aux praticiens des éléments d’aide au choix algorithmique en fonction de leurs données et de leurs objectifs, tout en ouvrant des perspectives pour le développement de futures méthodes de segmentation cellulaire plus robustes et mieux adaptées à la diversité du vivant.</w:t>
      </w:r>
    </w:p>
    <w:p w14:paraId="16929008" w14:textId="77777777" w:rsidR="007263D7" w:rsidRDefault="007263D7" w:rsidP="00D30189">
      <w:pPr>
        <w:jc w:val="both"/>
        <w:rPr>
          <w:b/>
          <w:color w:val="2E5395"/>
          <w:sz w:val="28"/>
          <w:szCs w:val="28"/>
        </w:rPr>
      </w:pPr>
      <w:r>
        <w:rPr>
          <w:b/>
          <w:color w:val="2E5395"/>
          <w:sz w:val="28"/>
          <w:szCs w:val="28"/>
        </w:rPr>
        <w:br w:type="page"/>
      </w:r>
    </w:p>
    <w:p w14:paraId="0FAC31AA" w14:textId="77777777" w:rsidR="003E5F71" w:rsidRPr="00D30189" w:rsidRDefault="004F2625" w:rsidP="009534C5">
      <w:pPr>
        <w:pStyle w:val="Titre1"/>
        <w:spacing w:line="360" w:lineRule="auto"/>
        <w:ind w:left="0" w:right="2059"/>
        <w:rPr>
          <w:color w:val="2E5395"/>
          <w:lang w:val="en-US"/>
        </w:rPr>
      </w:pPr>
      <w:bookmarkStart w:id="22" w:name="_heading=h.2jxsxqh" w:colFirst="0" w:colLast="0"/>
      <w:bookmarkStart w:id="23" w:name="_Toc219127980"/>
      <w:bookmarkStart w:id="24" w:name="_Toc219128001"/>
      <w:bookmarkEnd w:id="22"/>
      <w:r w:rsidRPr="00D30189">
        <w:rPr>
          <w:color w:val="2E5395"/>
          <w:lang w:val="en-US"/>
        </w:rPr>
        <w:lastRenderedPageBreak/>
        <w:t>ABSTRACT</w:t>
      </w:r>
      <w:bookmarkEnd w:id="23"/>
      <w:bookmarkEnd w:id="24"/>
      <w:r w:rsidRPr="00D30189">
        <w:rPr>
          <w:color w:val="2E5395"/>
          <w:lang w:val="en-US"/>
        </w:rPr>
        <w:t xml:space="preserve"> </w:t>
      </w:r>
      <w:bookmarkStart w:id="25" w:name="_heading=h.z4v0nth751hk" w:colFirst="0" w:colLast="0"/>
      <w:bookmarkStart w:id="26" w:name="_heading=h.hazz9w4w4bdi" w:colFirst="0" w:colLast="0"/>
      <w:bookmarkEnd w:id="25"/>
      <w:bookmarkEnd w:id="26"/>
    </w:p>
    <w:p w14:paraId="5BFA076B" w14:textId="77777777" w:rsidR="00D30189" w:rsidRPr="00D30189" w:rsidRDefault="00D30189" w:rsidP="00D30189">
      <w:pPr>
        <w:jc w:val="both"/>
        <w:rPr>
          <w:sz w:val="24"/>
          <w:szCs w:val="24"/>
          <w:lang w:val="en-US"/>
        </w:rPr>
      </w:pPr>
      <w:r w:rsidRPr="00D30189">
        <w:rPr>
          <w:sz w:val="24"/>
          <w:szCs w:val="24"/>
          <w:lang w:val="en-US"/>
        </w:rPr>
        <w:t xml:space="preserve">Cell segmentation from microscopic images is a fundamental step in many biomedical applications, including histopathological analysis, cancer research, and therapeutic response monitoring. In recent years, several deep learning architectures specifically designed for this task have emerged, notably </w:t>
      </w:r>
      <w:r w:rsidRPr="00D30189">
        <w:rPr>
          <w:b/>
          <w:bCs/>
          <w:sz w:val="24"/>
          <w:szCs w:val="24"/>
          <w:lang w:val="en-US"/>
        </w:rPr>
        <w:t>U-Net</w:t>
      </w:r>
      <w:r w:rsidRPr="00D30189">
        <w:rPr>
          <w:sz w:val="24"/>
          <w:szCs w:val="24"/>
          <w:lang w:val="en-US"/>
        </w:rPr>
        <w:t xml:space="preserve">, </w:t>
      </w:r>
      <w:proofErr w:type="spellStart"/>
      <w:r w:rsidRPr="00D30189">
        <w:rPr>
          <w:b/>
          <w:bCs/>
          <w:sz w:val="24"/>
          <w:szCs w:val="24"/>
          <w:lang w:val="en-US"/>
        </w:rPr>
        <w:t>StarDist</w:t>
      </w:r>
      <w:proofErr w:type="spellEnd"/>
      <w:r w:rsidRPr="00D30189">
        <w:rPr>
          <w:sz w:val="24"/>
          <w:szCs w:val="24"/>
          <w:lang w:val="en-US"/>
        </w:rPr>
        <w:t xml:space="preserve">, and </w:t>
      </w:r>
      <w:proofErr w:type="spellStart"/>
      <w:r w:rsidRPr="00D30189">
        <w:rPr>
          <w:b/>
          <w:bCs/>
          <w:sz w:val="24"/>
          <w:szCs w:val="24"/>
          <w:lang w:val="en-US"/>
        </w:rPr>
        <w:t>Cellpose</w:t>
      </w:r>
      <w:proofErr w:type="spellEnd"/>
      <w:r w:rsidRPr="00D30189">
        <w:rPr>
          <w:sz w:val="24"/>
          <w:szCs w:val="24"/>
          <w:lang w:val="en-US"/>
        </w:rPr>
        <w:t>. These approaches rely on different formulations of the segmentation problem, ranging from pixel-wise semantic prediction followed by post-processing, to explicit geometric modeling of instances using radial distances, or reconstruction based on vector flow fields. Each formulation introduces specific assumptions regarding cell shape, separability, and spatial organization. However, existing comparisons between these models are often limited to global performance scores, without a detailed analysis of the impact of morphological and contextual variability of cellular structures.</w:t>
      </w:r>
    </w:p>
    <w:p w14:paraId="21FB8AB6" w14:textId="77777777" w:rsidR="00D30189" w:rsidRPr="00D30189" w:rsidRDefault="00D30189" w:rsidP="00D30189">
      <w:pPr>
        <w:jc w:val="both"/>
        <w:rPr>
          <w:sz w:val="24"/>
          <w:szCs w:val="24"/>
          <w:lang w:val="en-US"/>
        </w:rPr>
      </w:pPr>
      <w:r w:rsidRPr="00D30189">
        <w:rPr>
          <w:sz w:val="24"/>
          <w:szCs w:val="24"/>
          <w:lang w:val="en-US"/>
        </w:rPr>
        <w:t xml:space="preserve">This internship report adopts an in-depth comparative approach, combining quantitative evaluation with analytical interpretation, to investigate the biases induced by these different segmentation strategies. </w:t>
      </w:r>
      <w:r w:rsidRPr="00D30189">
        <w:rPr>
          <w:b/>
          <w:bCs/>
          <w:sz w:val="24"/>
          <w:szCs w:val="24"/>
          <w:lang w:val="en-US"/>
        </w:rPr>
        <w:t>U-Net</w:t>
      </w:r>
      <w:r w:rsidRPr="00D30189">
        <w:rPr>
          <w:sz w:val="24"/>
          <w:szCs w:val="24"/>
          <w:lang w:val="en-US"/>
        </w:rPr>
        <w:t xml:space="preserve"> and </w:t>
      </w:r>
      <w:proofErr w:type="spellStart"/>
      <w:r w:rsidRPr="00D30189">
        <w:rPr>
          <w:b/>
          <w:bCs/>
          <w:sz w:val="24"/>
          <w:szCs w:val="24"/>
          <w:lang w:val="en-US"/>
        </w:rPr>
        <w:t>StarDist</w:t>
      </w:r>
      <w:proofErr w:type="spellEnd"/>
      <w:r w:rsidRPr="00D30189">
        <w:rPr>
          <w:sz w:val="24"/>
          <w:szCs w:val="24"/>
          <w:lang w:val="en-US"/>
        </w:rPr>
        <w:t xml:space="preserve"> models are trained and evaluated within a controlled experimental framework on a publicly available annotated dataset, representative of a wide diversity of tissues and cellular morphologies. </w:t>
      </w:r>
      <w:proofErr w:type="spellStart"/>
      <w:r w:rsidRPr="00D30189">
        <w:rPr>
          <w:b/>
          <w:bCs/>
          <w:sz w:val="24"/>
          <w:szCs w:val="24"/>
          <w:lang w:val="en-US"/>
        </w:rPr>
        <w:t>Cellpose</w:t>
      </w:r>
      <w:proofErr w:type="spellEnd"/>
      <w:r w:rsidRPr="00D30189">
        <w:rPr>
          <w:sz w:val="24"/>
          <w:szCs w:val="24"/>
          <w:lang w:val="en-US"/>
        </w:rPr>
        <w:t>, widely used in biological and clinical practice, is considered as a methodological reference, enabling an analysis of the biases associated with its underlying assumptions and operating principles. Model evaluation relies on standard instance segmentation metrics (Intersection-over-Union, F1-score, aggregated metrics), complemented by a targeted analysis of robustness with respect to critical factors such as cell density, noise, irregular shapes, and cell adhesion or overlap scenarios.</w:t>
      </w:r>
    </w:p>
    <w:p w14:paraId="4A051EBD" w14:textId="77777777" w:rsidR="00D30189" w:rsidRPr="00D30189" w:rsidRDefault="00D30189" w:rsidP="00D30189">
      <w:pPr>
        <w:jc w:val="both"/>
        <w:rPr>
          <w:sz w:val="24"/>
          <w:szCs w:val="24"/>
          <w:lang w:val="en-US"/>
        </w:rPr>
      </w:pPr>
      <w:r w:rsidRPr="00D30189">
        <w:rPr>
          <w:sz w:val="24"/>
          <w:szCs w:val="24"/>
          <w:lang w:val="en-US"/>
        </w:rPr>
        <w:t>The results highlight that model performance is not uniform across morphological and tissue contexts. Certain architectures are better suited to highly dense environments or regular nuclear shapes, while others exhibit pronounced limitations when faced with atypical or complex structures. By elucidating these differences, this study aims to provide practical guidance for algorithm selection according to data characteristics and application goals, while also opening perspectives for the development of future cell segmentation methods that are more robust and better adapted to biological diversity.</w:t>
      </w:r>
    </w:p>
    <w:p w14:paraId="41792276" w14:textId="77777777" w:rsidR="003E5F71" w:rsidRPr="00D30189" w:rsidRDefault="003E5F71">
      <w:pPr>
        <w:rPr>
          <w:b/>
          <w:bCs/>
          <w:color w:val="2E5395"/>
          <w:sz w:val="28"/>
          <w:szCs w:val="28"/>
          <w:lang w:val="en-US"/>
        </w:rPr>
      </w:pPr>
      <w:r w:rsidRPr="00D30189">
        <w:rPr>
          <w:color w:val="2E5395"/>
          <w:lang w:val="en-US"/>
        </w:rPr>
        <w:br w:type="page"/>
      </w:r>
    </w:p>
    <w:p w14:paraId="5F2BCEA0" w14:textId="77777777" w:rsidR="000D33C7" w:rsidRPr="00D30189" w:rsidRDefault="000D33C7" w:rsidP="003E5F71">
      <w:pPr>
        <w:rPr>
          <w:color w:val="2E5395"/>
          <w:lang w:val="en-US"/>
        </w:rPr>
      </w:pPr>
    </w:p>
    <w:p w14:paraId="2EA2AE16" w14:textId="77777777" w:rsidR="000D33C7" w:rsidRDefault="004F2625">
      <w:pPr>
        <w:pStyle w:val="Titre1"/>
        <w:spacing w:line="360" w:lineRule="auto"/>
        <w:ind w:left="0" w:right="2059"/>
        <w:rPr>
          <w:color w:val="2E5395"/>
        </w:rPr>
      </w:pPr>
      <w:bookmarkStart w:id="27" w:name="_heading=h.rtye99y4ojh6" w:colFirst="0" w:colLast="0"/>
      <w:bookmarkStart w:id="28" w:name="_Toc219127981"/>
      <w:bookmarkStart w:id="29" w:name="_Toc219128002"/>
      <w:bookmarkEnd w:id="27"/>
      <w:r>
        <w:rPr>
          <w:color w:val="2E5395"/>
        </w:rPr>
        <w:t>SOMMAIRE</w:t>
      </w:r>
      <w:bookmarkEnd w:id="28"/>
      <w:bookmarkEnd w:id="29"/>
    </w:p>
    <w:p w14:paraId="31FD534A" w14:textId="77777777" w:rsidR="007216A3" w:rsidRDefault="007216A3" w:rsidP="007216A3">
      <w:pPr>
        <w:jc w:val="both"/>
        <w:rPr>
          <w:b/>
          <w:color w:val="000000"/>
          <w:sz w:val="24"/>
          <w:szCs w:val="24"/>
        </w:rPr>
      </w:pPr>
    </w:p>
    <w:p w14:paraId="5E711ACB" w14:textId="77777777" w:rsidR="00277113" w:rsidRDefault="008E221D">
      <w:pPr>
        <w:pStyle w:val="TM1"/>
        <w:tabs>
          <w:tab w:val="right" w:leader="dot" w:pos="9380"/>
        </w:tabs>
        <w:rPr>
          <w:rFonts w:asciiTheme="minorHAnsi" w:eastAsiaTheme="minorEastAsia" w:hAnsiTheme="minorHAnsi" w:cstheme="minorBidi"/>
          <w:noProof/>
          <w:kern w:val="2"/>
          <w:sz w:val="24"/>
          <w:szCs w:val="24"/>
          <w14:ligatures w14:val="standardContextual"/>
        </w:rPr>
      </w:pPr>
      <w:r>
        <w:rPr>
          <w:b/>
          <w:color w:val="000000"/>
          <w:sz w:val="24"/>
          <w:szCs w:val="24"/>
        </w:rPr>
        <w:fldChar w:fldCharType="begin"/>
      </w:r>
      <w:r>
        <w:rPr>
          <w:b/>
          <w:color w:val="000000"/>
          <w:sz w:val="24"/>
          <w:szCs w:val="24"/>
        </w:rPr>
        <w:instrText xml:space="preserve"> TOC \o "1-2" \h \z \u </w:instrText>
      </w:r>
      <w:r>
        <w:rPr>
          <w:b/>
          <w:color w:val="000000"/>
          <w:sz w:val="24"/>
          <w:szCs w:val="24"/>
        </w:rPr>
        <w:fldChar w:fldCharType="separate"/>
      </w:r>
      <w:hyperlink w:anchor="_Toc219127974" w:history="1">
        <w:r w:rsidR="00277113" w:rsidRPr="000A1388">
          <w:rPr>
            <w:rStyle w:val="Lienhypertexte"/>
            <w:noProof/>
          </w:rPr>
          <w:t>DÉDICACE</w:t>
        </w:r>
        <w:r w:rsidR="00277113">
          <w:rPr>
            <w:noProof/>
            <w:webHidden/>
          </w:rPr>
          <w:tab/>
        </w:r>
        <w:r w:rsidR="00277113">
          <w:rPr>
            <w:noProof/>
            <w:webHidden/>
          </w:rPr>
          <w:fldChar w:fldCharType="begin"/>
        </w:r>
        <w:r w:rsidR="00277113">
          <w:rPr>
            <w:noProof/>
            <w:webHidden/>
          </w:rPr>
          <w:instrText xml:space="preserve"> PAGEREF _Toc219127974 \h </w:instrText>
        </w:r>
        <w:r w:rsidR="00277113">
          <w:rPr>
            <w:noProof/>
            <w:webHidden/>
          </w:rPr>
        </w:r>
        <w:r w:rsidR="00277113">
          <w:rPr>
            <w:noProof/>
            <w:webHidden/>
          </w:rPr>
          <w:fldChar w:fldCharType="separate"/>
        </w:r>
        <w:r w:rsidR="00277113">
          <w:rPr>
            <w:noProof/>
            <w:webHidden/>
          </w:rPr>
          <w:t>1</w:t>
        </w:r>
        <w:r w:rsidR="00277113">
          <w:rPr>
            <w:noProof/>
            <w:webHidden/>
          </w:rPr>
          <w:fldChar w:fldCharType="end"/>
        </w:r>
      </w:hyperlink>
    </w:p>
    <w:p w14:paraId="341DC094"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75" w:history="1">
        <w:r w:rsidRPr="000A1388">
          <w:rPr>
            <w:rStyle w:val="Lienhypertexte"/>
            <w:noProof/>
          </w:rPr>
          <w:t>REMERCIEMENTS</w:t>
        </w:r>
        <w:r>
          <w:rPr>
            <w:noProof/>
            <w:webHidden/>
          </w:rPr>
          <w:tab/>
        </w:r>
        <w:r>
          <w:rPr>
            <w:noProof/>
            <w:webHidden/>
          </w:rPr>
          <w:fldChar w:fldCharType="begin"/>
        </w:r>
        <w:r>
          <w:rPr>
            <w:noProof/>
            <w:webHidden/>
          </w:rPr>
          <w:instrText xml:space="preserve"> PAGEREF _Toc219127975 \h </w:instrText>
        </w:r>
        <w:r>
          <w:rPr>
            <w:noProof/>
            <w:webHidden/>
          </w:rPr>
        </w:r>
        <w:r>
          <w:rPr>
            <w:noProof/>
            <w:webHidden/>
          </w:rPr>
          <w:fldChar w:fldCharType="separate"/>
        </w:r>
        <w:r>
          <w:rPr>
            <w:noProof/>
            <w:webHidden/>
          </w:rPr>
          <w:t>2</w:t>
        </w:r>
        <w:r>
          <w:rPr>
            <w:noProof/>
            <w:webHidden/>
          </w:rPr>
          <w:fldChar w:fldCharType="end"/>
        </w:r>
      </w:hyperlink>
    </w:p>
    <w:p w14:paraId="7471B7A4"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76" w:history="1">
        <w:r w:rsidRPr="000A1388">
          <w:rPr>
            <w:rStyle w:val="Lienhypertexte"/>
            <w:noProof/>
            <w:lang w:val="en-US"/>
          </w:rPr>
          <w:t>GLOSSAIRE</w:t>
        </w:r>
        <w:r>
          <w:rPr>
            <w:noProof/>
            <w:webHidden/>
          </w:rPr>
          <w:tab/>
        </w:r>
        <w:r>
          <w:rPr>
            <w:noProof/>
            <w:webHidden/>
          </w:rPr>
          <w:fldChar w:fldCharType="begin"/>
        </w:r>
        <w:r>
          <w:rPr>
            <w:noProof/>
            <w:webHidden/>
          </w:rPr>
          <w:instrText xml:space="preserve"> PAGEREF _Toc219127976 \h </w:instrText>
        </w:r>
        <w:r>
          <w:rPr>
            <w:noProof/>
            <w:webHidden/>
          </w:rPr>
        </w:r>
        <w:r>
          <w:rPr>
            <w:noProof/>
            <w:webHidden/>
          </w:rPr>
          <w:fldChar w:fldCharType="separate"/>
        </w:r>
        <w:r>
          <w:rPr>
            <w:noProof/>
            <w:webHidden/>
          </w:rPr>
          <w:t>3</w:t>
        </w:r>
        <w:r>
          <w:rPr>
            <w:noProof/>
            <w:webHidden/>
          </w:rPr>
          <w:fldChar w:fldCharType="end"/>
        </w:r>
      </w:hyperlink>
    </w:p>
    <w:p w14:paraId="499F1287"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77" w:history="1">
        <w:r w:rsidRPr="000A1388">
          <w:rPr>
            <w:rStyle w:val="Lienhypertexte"/>
            <w:noProof/>
          </w:rPr>
          <w:t>LISTE DES FIGURES</w:t>
        </w:r>
        <w:r>
          <w:rPr>
            <w:noProof/>
            <w:webHidden/>
          </w:rPr>
          <w:tab/>
        </w:r>
        <w:r>
          <w:rPr>
            <w:noProof/>
            <w:webHidden/>
          </w:rPr>
          <w:fldChar w:fldCharType="begin"/>
        </w:r>
        <w:r>
          <w:rPr>
            <w:noProof/>
            <w:webHidden/>
          </w:rPr>
          <w:instrText xml:space="preserve"> PAGEREF _Toc219127977 \h </w:instrText>
        </w:r>
        <w:r>
          <w:rPr>
            <w:noProof/>
            <w:webHidden/>
          </w:rPr>
        </w:r>
        <w:r>
          <w:rPr>
            <w:noProof/>
            <w:webHidden/>
          </w:rPr>
          <w:fldChar w:fldCharType="separate"/>
        </w:r>
        <w:r>
          <w:rPr>
            <w:noProof/>
            <w:webHidden/>
          </w:rPr>
          <w:t>7</w:t>
        </w:r>
        <w:r>
          <w:rPr>
            <w:noProof/>
            <w:webHidden/>
          </w:rPr>
          <w:fldChar w:fldCharType="end"/>
        </w:r>
      </w:hyperlink>
    </w:p>
    <w:p w14:paraId="769699EF"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78" w:history="1">
        <w:r w:rsidRPr="000A1388">
          <w:rPr>
            <w:rStyle w:val="Lienhypertexte"/>
            <w:noProof/>
          </w:rPr>
          <w:t>LISTE DES TABLEAUX</w:t>
        </w:r>
        <w:r>
          <w:rPr>
            <w:noProof/>
            <w:webHidden/>
          </w:rPr>
          <w:tab/>
        </w:r>
        <w:r>
          <w:rPr>
            <w:noProof/>
            <w:webHidden/>
          </w:rPr>
          <w:fldChar w:fldCharType="begin"/>
        </w:r>
        <w:r>
          <w:rPr>
            <w:noProof/>
            <w:webHidden/>
          </w:rPr>
          <w:instrText xml:space="preserve"> PAGEREF _Toc219127978 \h </w:instrText>
        </w:r>
        <w:r>
          <w:rPr>
            <w:noProof/>
            <w:webHidden/>
          </w:rPr>
        </w:r>
        <w:r>
          <w:rPr>
            <w:noProof/>
            <w:webHidden/>
          </w:rPr>
          <w:fldChar w:fldCharType="separate"/>
        </w:r>
        <w:r>
          <w:rPr>
            <w:noProof/>
            <w:webHidden/>
          </w:rPr>
          <w:t>8</w:t>
        </w:r>
        <w:r>
          <w:rPr>
            <w:noProof/>
            <w:webHidden/>
          </w:rPr>
          <w:fldChar w:fldCharType="end"/>
        </w:r>
      </w:hyperlink>
    </w:p>
    <w:p w14:paraId="0A9C5E50"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79" w:history="1">
        <w:r w:rsidRPr="000A1388">
          <w:rPr>
            <w:rStyle w:val="Lienhypertexte"/>
            <w:noProof/>
          </w:rPr>
          <w:t>RÉSUMÉ</w:t>
        </w:r>
        <w:r>
          <w:rPr>
            <w:noProof/>
            <w:webHidden/>
          </w:rPr>
          <w:tab/>
        </w:r>
        <w:r>
          <w:rPr>
            <w:noProof/>
            <w:webHidden/>
          </w:rPr>
          <w:fldChar w:fldCharType="begin"/>
        </w:r>
        <w:r>
          <w:rPr>
            <w:noProof/>
            <w:webHidden/>
          </w:rPr>
          <w:instrText xml:space="preserve"> PAGEREF _Toc219127979 \h </w:instrText>
        </w:r>
        <w:r>
          <w:rPr>
            <w:noProof/>
            <w:webHidden/>
          </w:rPr>
        </w:r>
        <w:r>
          <w:rPr>
            <w:noProof/>
            <w:webHidden/>
          </w:rPr>
          <w:fldChar w:fldCharType="separate"/>
        </w:r>
        <w:r>
          <w:rPr>
            <w:noProof/>
            <w:webHidden/>
          </w:rPr>
          <w:t>9</w:t>
        </w:r>
        <w:r>
          <w:rPr>
            <w:noProof/>
            <w:webHidden/>
          </w:rPr>
          <w:fldChar w:fldCharType="end"/>
        </w:r>
      </w:hyperlink>
    </w:p>
    <w:p w14:paraId="2BDAD989"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0" w:history="1">
        <w:r w:rsidRPr="000A1388">
          <w:rPr>
            <w:rStyle w:val="Lienhypertexte"/>
            <w:noProof/>
            <w:lang w:val="en-US"/>
          </w:rPr>
          <w:t>ABSTRACT</w:t>
        </w:r>
        <w:r>
          <w:rPr>
            <w:noProof/>
            <w:webHidden/>
          </w:rPr>
          <w:tab/>
        </w:r>
        <w:r>
          <w:rPr>
            <w:noProof/>
            <w:webHidden/>
          </w:rPr>
          <w:fldChar w:fldCharType="begin"/>
        </w:r>
        <w:r>
          <w:rPr>
            <w:noProof/>
            <w:webHidden/>
          </w:rPr>
          <w:instrText xml:space="preserve"> PAGEREF _Toc219127980 \h </w:instrText>
        </w:r>
        <w:r>
          <w:rPr>
            <w:noProof/>
            <w:webHidden/>
          </w:rPr>
        </w:r>
        <w:r>
          <w:rPr>
            <w:noProof/>
            <w:webHidden/>
          </w:rPr>
          <w:fldChar w:fldCharType="separate"/>
        </w:r>
        <w:r>
          <w:rPr>
            <w:noProof/>
            <w:webHidden/>
          </w:rPr>
          <w:t>10</w:t>
        </w:r>
        <w:r>
          <w:rPr>
            <w:noProof/>
            <w:webHidden/>
          </w:rPr>
          <w:fldChar w:fldCharType="end"/>
        </w:r>
      </w:hyperlink>
    </w:p>
    <w:p w14:paraId="05D838A3"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1" w:history="1">
        <w:r w:rsidRPr="000A1388">
          <w:rPr>
            <w:rStyle w:val="Lienhypertexte"/>
            <w:noProof/>
          </w:rPr>
          <w:t>SOMMAIRE</w:t>
        </w:r>
        <w:r>
          <w:rPr>
            <w:noProof/>
            <w:webHidden/>
          </w:rPr>
          <w:tab/>
        </w:r>
        <w:r>
          <w:rPr>
            <w:noProof/>
            <w:webHidden/>
          </w:rPr>
          <w:fldChar w:fldCharType="begin"/>
        </w:r>
        <w:r>
          <w:rPr>
            <w:noProof/>
            <w:webHidden/>
          </w:rPr>
          <w:instrText xml:space="preserve"> PAGEREF _Toc219127981 \h </w:instrText>
        </w:r>
        <w:r>
          <w:rPr>
            <w:noProof/>
            <w:webHidden/>
          </w:rPr>
        </w:r>
        <w:r>
          <w:rPr>
            <w:noProof/>
            <w:webHidden/>
          </w:rPr>
          <w:fldChar w:fldCharType="separate"/>
        </w:r>
        <w:r>
          <w:rPr>
            <w:noProof/>
            <w:webHidden/>
          </w:rPr>
          <w:t>11</w:t>
        </w:r>
        <w:r>
          <w:rPr>
            <w:noProof/>
            <w:webHidden/>
          </w:rPr>
          <w:fldChar w:fldCharType="end"/>
        </w:r>
      </w:hyperlink>
    </w:p>
    <w:p w14:paraId="53016CDA"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2" w:history="1">
        <w:r w:rsidRPr="000A1388">
          <w:rPr>
            <w:rStyle w:val="Lienhypertexte"/>
            <w:noProof/>
          </w:rPr>
          <w:t>INTRODUCTION</w:t>
        </w:r>
        <w:r>
          <w:rPr>
            <w:noProof/>
            <w:webHidden/>
          </w:rPr>
          <w:tab/>
        </w:r>
        <w:r>
          <w:rPr>
            <w:noProof/>
            <w:webHidden/>
          </w:rPr>
          <w:fldChar w:fldCharType="begin"/>
        </w:r>
        <w:r>
          <w:rPr>
            <w:noProof/>
            <w:webHidden/>
          </w:rPr>
          <w:instrText xml:space="preserve"> PAGEREF _Toc219127982 \h </w:instrText>
        </w:r>
        <w:r>
          <w:rPr>
            <w:noProof/>
            <w:webHidden/>
          </w:rPr>
        </w:r>
        <w:r>
          <w:rPr>
            <w:noProof/>
            <w:webHidden/>
          </w:rPr>
          <w:fldChar w:fldCharType="separate"/>
        </w:r>
        <w:r>
          <w:rPr>
            <w:noProof/>
            <w:webHidden/>
          </w:rPr>
          <w:t>1</w:t>
        </w:r>
        <w:r>
          <w:rPr>
            <w:noProof/>
            <w:webHidden/>
          </w:rPr>
          <w:fldChar w:fldCharType="end"/>
        </w:r>
      </w:hyperlink>
    </w:p>
    <w:p w14:paraId="78B9C467"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3" w:history="1">
        <w:r w:rsidRPr="000A1388">
          <w:rPr>
            <w:rStyle w:val="Lienhypertexte"/>
            <w:noProof/>
          </w:rPr>
          <w:t>CHAPITRE I: Etat de l’art</w:t>
        </w:r>
        <w:r>
          <w:rPr>
            <w:noProof/>
            <w:webHidden/>
          </w:rPr>
          <w:tab/>
        </w:r>
        <w:r>
          <w:rPr>
            <w:noProof/>
            <w:webHidden/>
          </w:rPr>
          <w:fldChar w:fldCharType="begin"/>
        </w:r>
        <w:r>
          <w:rPr>
            <w:noProof/>
            <w:webHidden/>
          </w:rPr>
          <w:instrText xml:space="preserve"> PAGEREF _Toc219127983 \h </w:instrText>
        </w:r>
        <w:r>
          <w:rPr>
            <w:noProof/>
            <w:webHidden/>
          </w:rPr>
        </w:r>
        <w:r>
          <w:rPr>
            <w:noProof/>
            <w:webHidden/>
          </w:rPr>
          <w:fldChar w:fldCharType="separate"/>
        </w:r>
        <w:r>
          <w:rPr>
            <w:noProof/>
            <w:webHidden/>
          </w:rPr>
          <w:t>4</w:t>
        </w:r>
        <w:r>
          <w:rPr>
            <w:noProof/>
            <w:webHidden/>
          </w:rPr>
          <w:fldChar w:fldCharType="end"/>
        </w:r>
      </w:hyperlink>
    </w:p>
    <w:p w14:paraId="09B0A220"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4" w:history="1">
        <w:r w:rsidRPr="000A1388">
          <w:rPr>
            <w:rStyle w:val="Lienhypertexte"/>
            <w:noProof/>
          </w:rPr>
          <w:t>CHAPITRE II: Analyse de besoins et Méthodologie</w:t>
        </w:r>
        <w:r>
          <w:rPr>
            <w:noProof/>
            <w:webHidden/>
          </w:rPr>
          <w:tab/>
        </w:r>
        <w:r>
          <w:rPr>
            <w:noProof/>
            <w:webHidden/>
          </w:rPr>
          <w:fldChar w:fldCharType="begin"/>
        </w:r>
        <w:r>
          <w:rPr>
            <w:noProof/>
            <w:webHidden/>
          </w:rPr>
          <w:instrText xml:space="preserve"> PAGEREF _Toc219127984 \h </w:instrText>
        </w:r>
        <w:r>
          <w:rPr>
            <w:noProof/>
            <w:webHidden/>
          </w:rPr>
        </w:r>
        <w:r>
          <w:rPr>
            <w:noProof/>
            <w:webHidden/>
          </w:rPr>
          <w:fldChar w:fldCharType="separate"/>
        </w:r>
        <w:r>
          <w:rPr>
            <w:noProof/>
            <w:webHidden/>
          </w:rPr>
          <w:t>14</w:t>
        </w:r>
        <w:r>
          <w:rPr>
            <w:noProof/>
            <w:webHidden/>
          </w:rPr>
          <w:fldChar w:fldCharType="end"/>
        </w:r>
      </w:hyperlink>
    </w:p>
    <w:p w14:paraId="58485F18" w14:textId="77777777" w:rsidR="00277113" w:rsidRDefault="00277113">
      <w:pPr>
        <w:pStyle w:val="TM2"/>
        <w:tabs>
          <w:tab w:val="left" w:pos="660"/>
          <w:tab w:val="right" w:leader="dot" w:pos="9380"/>
        </w:tabs>
        <w:rPr>
          <w:rFonts w:asciiTheme="minorHAnsi" w:eastAsiaTheme="minorEastAsia" w:hAnsiTheme="minorHAnsi" w:cstheme="minorBidi"/>
          <w:noProof/>
          <w:kern w:val="2"/>
          <w:sz w:val="24"/>
          <w:szCs w:val="24"/>
          <w14:ligatures w14:val="standardContextual"/>
        </w:rPr>
      </w:pPr>
      <w:hyperlink w:anchor="_Toc219127985" w:history="1">
        <w:r w:rsidRPr="000A1388">
          <w:rPr>
            <w:rStyle w:val="Lienhypertexte"/>
            <w:noProof/>
          </w:rPr>
          <w:t>I.</w:t>
        </w:r>
        <w:r>
          <w:rPr>
            <w:rFonts w:asciiTheme="minorHAnsi" w:eastAsiaTheme="minorEastAsia" w:hAnsiTheme="minorHAnsi" w:cstheme="minorBidi"/>
            <w:noProof/>
            <w:kern w:val="2"/>
            <w:sz w:val="24"/>
            <w:szCs w:val="24"/>
            <w14:ligatures w14:val="standardContextual"/>
          </w:rPr>
          <w:tab/>
        </w:r>
        <w:r w:rsidRPr="000A1388">
          <w:rPr>
            <w:rStyle w:val="Lienhypertexte"/>
            <w:noProof/>
          </w:rPr>
          <w:t>Spécification des besoins et des données</w:t>
        </w:r>
        <w:r>
          <w:rPr>
            <w:noProof/>
            <w:webHidden/>
          </w:rPr>
          <w:tab/>
        </w:r>
        <w:r>
          <w:rPr>
            <w:noProof/>
            <w:webHidden/>
          </w:rPr>
          <w:fldChar w:fldCharType="begin"/>
        </w:r>
        <w:r>
          <w:rPr>
            <w:noProof/>
            <w:webHidden/>
          </w:rPr>
          <w:instrText xml:space="preserve"> PAGEREF _Toc219127985 \h </w:instrText>
        </w:r>
        <w:r>
          <w:rPr>
            <w:noProof/>
            <w:webHidden/>
          </w:rPr>
        </w:r>
        <w:r>
          <w:rPr>
            <w:noProof/>
            <w:webHidden/>
          </w:rPr>
          <w:fldChar w:fldCharType="separate"/>
        </w:r>
        <w:r>
          <w:rPr>
            <w:noProof/>
            <w:webHidden/>
          </w:rPr>
          <w:t>15</w:t>
        </w:r>
        <w:r>
          <w:rPr>
            <w:noProof/>
            <w:webHidden/>
          </w:rPr>
          <w:fldChar w:fldCharType="end"/>
        </w:r>
      </w:hyperlink>
    </w:p>
    <w:p w14:paraId="6B7501C5" w14:textId="77777777" w:rsidR="00277113" w:rsidRDefault="00277113">
      <w:pPr>
        <w:pStyle w:val="TM2"/>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7986" w:history="1">
        <w:r w:rsidRPr="000A1388">
          <w:rPr>
            <w:rStyle w:val="Lienhypertexte"/>
            <w:noProof/>
          </w:rPr>
          <w:t>II.</w:t>
        </w:r>
        <w:r>
          <w:rPr>
            <w:rFonts w:asciiTheme="minorHAnsi" w:eastAsiaTheme="minorEastAsia" w:hAnsiTheme="minorHAnsi" w:cstheme="minorBidi"/>
            <w:noProof/>
            <w:kern w:val="2"/>
            <w:sz w:val="24"/>
            <w:szCs w:val="24"/>
            <w14:ligatures w14:val="standardContextual"/>
          </w:rPr>
          <w:tab/>
        </w:r>
        <w:r w:rsidRPr="000A1388">
          <w:rPr>
            <w:rStyle w:val="Lienhypertexte"/>
            <w:noProof/>
          </w:rPr>
          <w:t>Méthodologie</w:t>
        </w:r>
        <w:r>
          <w:rPr>
            <w:noProof/>
            <w:webHidden/>
          </w:rPr>
          <w:tab/>
        </w:r>
        <w:r>
          <w:rPr>
            <w:noProof/>
            <w:webHidden/>
          </w:rPr>
          <w:fldChar w:fldCharType="begin"/>
        </w:r>
        <w:r>
          <w:rPr>
            <w:noProof/>
            <w:webHidden/>
          </w:rPr>
          <w:instrText xml:space="preserve"> PAGEREF _Toc219127986 \h </w:instrText>
        </w:r>
        <w:r>
          <w:rPr>
            <w:noProof/>
            <w:webHidden/>
          </w:rPr>
        </w:r>
        <w:r>
          <w:rPr>
            <w:noProof/>
            <w:webHidden/>
          </w:rPr>
          <w:fldChar w:fldCharType="separate"/>
        </w:r>
        <w:r>
          <w:rPr>
            <w:noProof/>
            <w:webHidden/>
          </w:rPr>
          <w:t>20</w:t>
        </w:r>
        <w:r>
          <w:rPr>
            <w:noProof/>
            <w:webHidden/>
          </w:rPr>
          <w:fldChar w:fldCharType="end"/>
        </w:r>
      </w:hyperlink>
    </w:p>
    <w:p w14:paraId="02D1CB8C"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87" w:history="1">
        <w:r w:rsidRPr="000A1388">
          <w:rPr>
            <w:rStyle w:val="Lienhypertexte"/>
            <w:noProof/>
          </w:rPr>
          <w:t>Chapitre III: Implémentation</w:t>
        </w:r>
        <w:r>
          <w:rPr>
            <w:noProof/>
            <w:webHidden/>
          </w:rPr>
          <w:tab/>
        </w:r>
        <w:r>
          <w:rPr>
            <w:noProof/>
            <w:webHidden/>
          </w:rPr>
          <w:fldChar w:fldCharType="begin"/>
        </w:r>
        <w:r>
          <w:rPr>
            <w:noProof/>
            <w:webHidden/>
          </w:rPr>
          <w:instrText xml:space="preserve"> PAGEREF _Toc219127987 \h </w:instrText>
        </w:r>
        <w:r>
          <w:rPr>
            <w:noProof/>
            <w:webHidden/>
          </w:rPr>
        </w:r>
        <w:r>
          <w:rPr>
            <w:noProof/>
            <w:webHidden/>
          </w:rPr>
          <w:fldChar w:fldCharType="separate"/>
        </w:r>
        <w:r>
          <w:rPr>
            <w:noProof/>
            <w:webHidden/>
          </w:rPr>
          <w:t>28</w:t>
        </w:r>
        <w:r>
          <w:rPr>
            <w:noProof/>
            <w:webHidden/>
          </w:rPr>
          <w:fldChar w:fldCharType="end"/>
        </w:r>
      </w:hyperlink>
    </w:p>
    <w:p w14:paraId="457A5967" w14:textId="77777777" w:rsidR="00277113" w:rsidRDefault="00277113">
      <w:pPr>
        <w:pStyle w:val="TM2"/>
        <w:tabs>
          <w:tab w:val="right" w:leader="dot" w:pos="9380"/>
        </w:tabs>
        <w:rPr>
          <w:rFonts w:asciiTheme="minorHAnsi" w:eastAsiaTheme="minorEastAsia" w:hAnsiTheme="minorHAnsi" w:cstheme="minorBidi"/>
          <w:noProof/>
          <w:kern w:val="2"/>
          <w:sz w:val="24"/>
          <w:szCs w:val="24"/>
          <w14:ligatures w14:val="standardContextual"/>
        </w:rPr>
      </w:pPr>
      <w:hyperlink w:anchor="_Toc219127988" w:history="1">
        <w:r w:rsidRPr="000A1388">
          <w:rPr>
            <w:rStyle w:val="Lienhypertexte"/>
            <w:noProof/>
          </w:rPr>
          <w:t>I. Résultats</w:t>
        </w:r>
        <w:r>
          <w:rPr>
            <w:noProof/>
            <w:webHidden/>
          </w:rPr>
          <w:tab/>
        </w:r>
        <w:r>
          <w:rPr>
            <w:noProof/>
            <w:webHidden/>
          </w:rPr>
          <w:fldChar w:fldCharType="begin"/>
        </w:r>
        <w:r>
          <w:rPr>
            <w:noProof/>
            <w:webHidden/>
          </w:rPr>
          <w:instrText xml:space="preserve"> PAGEREF _Toc219127988 \h </w:instrText>
        </w:r>
        <w:r>
          <w:rPr>
            <w:noProof/>
            <w:webHidden/>
          </w:rPr>
        </w:r>
        <w:r>
          <w:rPr>
            <w:noProof/>
            <w:webHidden/>
          </w:rPr>
          <w:fldChar w:fldCharType="separate"/>
        </w:r>
        <w:r>
          <w:rPr>
            <w:noProof/>
            <w:webHidden/>
          </w:rPr>
          <w:t>29</w:t>
        </w:r>
        <w:r>
          <w:rPr>
            <w:noProof/>
            <w:webHidden/>
          </w:rPr>
          <w:fldChar w:fldCharType="end"/>
        </w:r>
      </w:hyperlink>
    </w:p>
    <w:p w14:paraId="01C4B052" w14:textId="77777777" w:rsidR="00277113" w:rsidRDefault="00277113">
      <w:pPr>
        <w:pStyle w:val="TM2"/>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7989" w:history="1">
        <w:r w:rsidRPr="000A1388">
          <w:rPr>
            <w:rStyle w:val="Lienhypertexte"/>
            <w:b/>
            <w:bCs/>
            <w:noProof/>
          </w:rPr>
          <w:t>II.</w:t>
        </w:r>
        <w:r>
          <w:rPr>
            <w:rFonts w:asciiTheme="minorHAnsi" w:eastAsiaTheme="minorEastAsia" w:hAnsiTheme="minorHAnsi" w:cstheme="minorBidi"/>
            <w:noProof/>
            <w:kern w:val="2"/>
            <w:sz w:val="24"/>
            <w:szCs w:val="24"/>
            <w14:ligatures w14:val="standardContextual"/>
          </w:rPr>
          <w:tab/>
        </w:r>
        <w:r w:rsidRPr="000A1388">
          <w:rPr>
            <w:rStyle w:val="Lienhypertexte"/>
            <w:b/>
            <w:bCs/>
            <w:noProof/>
          </w:rPr>
          <w:t>Outils de développement et déploiement</w:t>
        </w:r>
        <w:r>
          <w:rPr>
            <w:noProof/>
            <w:webHidden/>
          </w:rPr>
          <w:tab/>
        </w:r>
        <w:r>
          <w:rPr>
            <w:noProof/>
            <w:webHidden/>
          </w:rPr>
          <w:fldChar w:fldCharType="begin"/>
        </w:r>
        <w:r>
          <w:rPr>
            <w:noProof/>
            <w:webHidden/>
          </w:rPr>
          <w:instrText xml:space="preserve"> PAGEREF _Toc219127989 \h </w:instrText>
        </w:r>
        <w:r>
          <w:rPr>
            <w:noProof/>
            <w:webHidden/>
          </w:rPr>
        </w:r>
        <w:r>
          <w:rPr>
            <w:noProof/>
            <w:webHidden/>
          </w:rPr>
          <w:fldChar w:fldCharType="separate"/>
        </w:r>
        <w:r>
          <w:rPr>
            <w:noProof/>
            <w:webHidden/>
          </w:rPr>
          <w:t>48</w:t>
        </w:r>
        <w:r>
          <w:rPr>
            <w:noProof/>
            <w:webHidden/>
          </w:rPr>
          <w:fldChar w:fldCharType="end"/>
        </w:r>
      </w:hyperlink>
    </w:p>
    <w:p w14:paraId="71ACF37B"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0" w:history="1">
        <w:r w:rsidRPr="000A1388">
          <w:rPr>
            <w:rStyle w:val="Lienhypertexte"/>
            <w:noProof/>
          </w:rPr>
          <w:t>CONCLUSION GENERALE</w:t>
        </w:r>
        <w:r>
          <w:rPr>
            <w:noProof/>
            <w:webHidden/>
          </w:rPr>
          <w:tab/>
        </w:r>
        <w:r>
          <w:rPr>
            <w:noProof/>
            <w:webHidden/>
          </w:rPr>
          <w:fldChar w:fldCharType="begin"/>
        </w:r>
        <w:r>
          <w:rPr>
            <w:noProof/>
            <w:webHidden/>
          </w:rPr>
          <w:instrText xml:space="preserve"> PAGEREF _Toc219127990 \h </w:instrText>
        </w:r>
        <w:r>
          <w:rPr>
            <w:noProof/>
            <w:webHidden/>
          </w:rPr>
        </w:r>
        <w:r>
          <w:rPr>
            <w:noProof/>
            <w:webHidden/>
          </w:rPr>
          <w:fldChar w:fldCharType="separate"/>
        </w:r>
        <w:r>
          <w:rPr>
            <w:noProof/>
            <w:webHidden/>
          </w:rPr>
          <w:t>53</w:t>
        </w:r>
        <w:r>
          <w:rPr>
            <w:noProof/>
            <w:webHidden/>
          </w:rPr>
          <w:fldChar w:fldCharType="end"/>
        </w:r>
      </w:hyperlink>
    </w:p>
    <w:p w14:paraId="1305B0A5"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1" w:history="1">
        <w:r w:rsidRPr="000A1388">
          <w:rPr>
            <w:rStyle w:val="Lienhypertexte"/>
            <w:noProof/>
          </w:rPr>
          <w:t>BIBLIOGRAPHIE</w:t>
        </w:r>
        <w:r>
          <w:rPr>
            <w:noProof/>
            <w:webHidden/>
          </w:rPr>
          <w:tab/>
        </w:r>
        <w:r>
          <w:rPr>
            <w:noProof/>
            <w:webHidden/>
          </w:rPr>
          <w:fldChar w:fldCharType="begin"/>
        </w:r>
        <w:r>
          <w:rPr>
            <w:noProof/>
            <w:webHidden/>
          </w:rPr>
          <w:instrText xml:space="preserve"> PAGEREF _Toc219127991 \h </w:instrText>
        </w:r>
        <w:r>
          <w:rPr>
            <w:noProof/>
            <w:webHidden/>
          </w:rPr>
        </w:r>
        <w:r>
          <w:rPr>
            <w:noProof/>
            <w:webHidden/>
          </w:rPr>
          <w:fldChar w:fldCharType="separate"/>
        </w:r>
        <w:r>
          <w:rPr>
            <w:noProof/>
            <w:webHidden/>
          </w:rPr>
          <w:t>56</w:t>
        </w:r>
        <w:r>
          <w:rPr>
            <w:noProof/>
            <w:webHidden/>
          </w:rPr>
          <w:fldChar w:fldCharType="end"/>
        </w:r>
      </w:hyperlink>
    </w:p>
    <w:p w14:paraId="5C567731"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2" w:history="1">
        <w:r w:rsidRPr="000A1388">
          <w:rPr>
            <w:rStyle w:val="Lienhypertexte"/>
            <w:noProof/>
          </w:rPr>
          <w:t>WEBOGRAPHIE</w:t>
        </w:r>
        <w:r>
          <w:rPr>
            <w:noProof/>
            <w:webHidden/>
          </w:rPr>
          <w:tab/>
        </w:r>
        <w:r>
          <w:rPr>
            <w:noProof/>
            <w:webHidden/>
          </w:rPr>
          <w:fldChar w:fldCharType="begin"/>
        </w:r>
        <w:r>
          <w:rPr>
            <w:noProof/>
            <w:webHidden/>
          </w:rPr>
          <w:instrText xml:space="preserve"> PAGEREF _Toc219127992 \h </w:instrText>
        </w:r>
        <w:r>
          <w:rPr>
            <w:noProof/>
            <w:webHidden/>
          </w:rPr>
        </w:r>
        <w:r>
          <w:rPr>
            <w:noProof/>
            <w:webHidden/>
          </w:rPr>
          <w:fldChar w:fldCharType="separate"/>
        </w:r>
        <w:r>
          <w:rPr>
            <w:noProof/>
            <w:webHidden/>
          </w:rPr>
          <w:t>58</w:t>
        </w:r>
        <w:r>
          <w:rPr>
            <w:noProof/>
            <w:webHidden/>
          </w:rPr>
          <w:fldChar w:fldCharType="end"/>
        </w:r>
      </w:hyperlink>
    </w:p>
    <w:p w14:paraId="7C27770D"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3" w:history="1">
        <w:r w:rsidRPr="000A1388">
          <w:rPr>
            <w:rStyle w:val="Lienhypertexte"/>
            <w:rFonts w:eastAsia="Roboto"/>
            <w:noProof/>
          </w:rPr>
          <w:t>Annexes</w:t>
        </w:r>
        <w:r>
          <w:rPr>
            <w:noProof/>
            <w:webHidden/>
          </w:rPr>
          <w:tab/>
        </w:r>
        <w:r>
          <w:rPr>
            <w:noProof/>
            <w:webHidden/>
          </w:rPr>
          <w:fldChar w:fldCharType="begin"/>
        </w:r>
        <w:r>
          <w:rPr>
            <w:noProof/>
            <w:webHidden/>
          </w:rPr>
          <w:instrText xml:space="preserve"> PAGEREF _Toc219127993 \h </w:instrText>
        </w:r>
        <w:r>
          <w:rPr>
            <w:noProof/>
            <w:webHidden/>
          </w:rPr>
        </w:r>
        <w:r>
          <w:rPr>
            <w:noProof/>
            <w:webHidden/>
          </w:rPr>
          <w:fldChar w:fldCharType="separate"/>
        </w:r>
        <w:r>
          <w:rPr>
            <w:noProof/>
            <w:webHidden/>
          </w:rPr>
          <w:t>59</w:t>
        </w:r>
        <w:r>
          <w:rPr>
            <w:noProof/>
            <w:webHidden/>
          </w:rPr>
          <w:fldChar w:fldCharType="end"/>
        </w:r>
      </w:hyperlink>
    </w:p>
    <w:p w14:paraId="110F2F47"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4" w:history="1">
        <w:r w:rsidRPr="000A1388">
          <w:rPr>
            <w:rStyle w:val="Lienhypertexte"/>
            <w:noProof/>
          </w:rPr>
          <w:t>TABLE DES MATIÈRES</w:t>
        </w:r>
        <w:r>
          <w:rPr>
            <w:noProof/>
            <w:webHidden/>
          </w:rPr>
          <w:tab/>
        </w:r>
        <w:r>
          <w:rPr>
            <w:noProof/>
            <w:webHidden/>
          </w:rPr>
          <w:fldChar w:fldCharType="begin"/>
        </w:r>
        <w:r>
          <w:rPr>
            <w:noProof/>
            <w:webHidden/>
          </w:rPr>
          <w:instrText xml:space="preserve"> PAGEREF _Toc219127994 \h </w:instrText>
        </w:r>
        <w:r>
          <w:rPr>
            <w:noProof/>
            <w:webHidden/>
          </w:rPr>
        </w:r>
        <w:r>
          <w:rPr>
            <w:noProof/>
            <w:webHidden/>
          </w:rPr>
          <w:fldChar w:fldCharType="separate"/>
        </w:r>
        <w:r>
          <w:rPr>
            <w:noProof/>
            <w:webHidden/>
          </w:rPr>
          <w:t>65</w:t>
        </w:r>
        <w:r>
          <w:rPr>
            <w:noProof/>
            <w:webHidden/>
          </w:rPr>
          <w:fldChar w:fldCharType="end"/>
        </w:r>
      </w:hyperlink>
    </w:p>
    <w:p w14:paraId="0E956C85" w14:textId="77777777" w:rsidR="007216A3" w:rsidRDefault="008E221D" w:rsidP="007216A3">
      <w:pPr>
        <w:jc w:val="both"/>
        <w:rPr>
          <w:b/>
          <w:color w:val="000000"/>
          <w:sz w:val="24"/>
          <w:szCs w:val="24"/>
        </w:rPr>
        <w:sectPr w:rsidR="007216A3">
          <w:footerReference w:type="default" r:id="rId11"/>
          <w:pgSz w:w="11910" w:h="16840"/>
          <w:pgMar w:top="1360" w:right="1180" w:bottom="1240" w:left="1340" w:header="0" w:footer="1055" w:gutter="0"/>
          <w:pgNumType w:start="1"/>
          <w:cols w:space="720"/>
        </w:sectPr>
      </w:pPr>
      <w:r>
        <w:rPr>
          <w:b/>
          <w:color w:val="000000"/>
          <w:sz w:val="24"/>
          <w:szCs w:val="24"/>
        </w:rPr>
        <w:fldChar w:fldCharType="end"/>
      </w:r>
    </w:p>
    <w:p w14:paraId="1570E6DD" w14:textId="77777777" w:rsidR="009534C5" w:rsidRDefault="009534C5" w:rsidP="009534C5">
      <w:pPr>
        <w:rPr>
          <w:sz w:val="40"/>
          <w:szCs w:val="40"/>
        </w:rPr>
      </w:pPr>
      <w:bookmarkStart w:id="30" w:name="_heading=h.vsrh4q5ww1dx" w:colFirst="0" w:colLast="0"/>
      <w:bookmarkStart w:id="31" w:name="_heading=h.3j2qqm3" w:colFirst="0" w:colLast="0"/>
      <w:bookmarkEnd w:id="30"/>
      <w:bookmarkEnd w:id="31"/>
    </w:p>
    <w:p w14:paraId="275556C5" w14:textId="77777777" w:rsidR="009534C5" w:rsidRDefault="009534C5" w:rsidP="009534C5">
      <w:pPr>
        <w:rPr>
          <w:sz w:val="40"/>
          <w:szCs w:val="40"/>
        </w:rPr>
      </w:pPr>
    </w:p>
    <w:p w14:paraId="0FEE9D09" w14:textId="77777777" w:rsidR="009534C5" w:rsidRDefault="009534C5" w:rsidP="009534C5">
      <w:pPr>
        <w:rPr>
          <w:sz w:val="40"/>
          <w:szCs w:val="40"/>
        </w:rPr>
      </w:pPr>
    </w:p>
    <w:p w14:paraId="500B1119" w14:textId="77777777" w:rsidR="009534C5" w:rsidRDefault="009534C5" w:rsidP="009534C5">
      <w:pPr>
        <w:rPr>
          <w:sz w:val="40"/>
          <w:szCs w:val="40"/>
        </w:rPr>
      </w:pPr>
    </w:p>
    <w:p w14:paraId="539BDA13" w14:textId="77777777" w:rsidR="009534C5" w:rsidRDefault="009534C5" w:rsidP="009534C5">
      <w:pPr>
        <w:rPr>
          <w:sz w:val="40"/>
          <w:szCs w:val="40"/>
        </w:rPr>
      </w:pPr>
    </w:p>
    <w:p w14:paraId="1D09FD9F" w14:textId="77777777" w:rsidR="009534C5" w:rsidRDefault="009534C5" w:rsidP="009534C5">
      <w:pPr>
        <w:rPr>
          <w:sz w:val="40"/>
          <w:szCs w:val="40"/>
        </w:rPr>
      </w:pPr>
    </w:p>
    <w:p w14:paraId="235373C3" w14:textId="77777777" w:rsidR="009534C5" w:rsidRDefault="009534C5" w:rsidP="009534C5">
      <w:pPr>
        <w:rPr>
          <w:sz w:val="40"/>
          <w:szCs w:val="40"/>
        </w:rPr>
      </w:pPr>
    </w:p>
    <w:p w14:paraId="538CBFC1" w14:textId="77777777" w:rsidR="00570E49" w:rsidRDefault="00570E49" w:rsidP="009534C5">
      <w:pPr>
        <w:rPr>
          <w:sz w:val="40"/>
          <w:szCs w:val="40"/>
        </w:rPr>
      </w:pPr>
    </w:p>
    <w:p w14:paraId="59A526A1" w14:textId="77777777" w:rsidR="00570E49" w:rsidRDefault="00570E49" w:rsidP="009534C5">
      <w:pPr>
        <w:rPr>
          <w:sz w:val="40"/>
          <w:szCs w:val="40"/>
        </w:rPr>
      </w:pPr>
    </w:p>
    <w:p w14:paraId="2FC7CE53" w14:textId="77777777" w:rsidR="00570E49" w:rsidRDefault="00570E49" w:rsidP="009534C5">
      <w:pPr>
        <w:rPr>
          <w:sz w:val="40"/>
          <w:szCs w:val="40"/>
        </w:rPr>
      </w:pPr>
    </w:p>
    <w:p w14:paraId="1F4305D8" w14:textId="77777777" w:rsidR="009534C5" w:rsidRDefault="004F2625">
      <w:pPr>
        <w:pStyle w:val="Titre1"/>
        <w:spacing w:before="89" w:line="360" w:lineRule="auto"/>
        <w:ind w:left="0" w:right="2063" w:firstLine="720"/>
        <w:rPr>
          <w:sz w:val="40"/>
          <w:szCs w:val="40"/>
        </w:rPr>
      </w:pPr>
      <w:bookmarkStart w:id="32" w:name="_Toc219127982"/>
      <w:bookmarkStart w:id="33" w:name="_Toc219128003"/>
      <w:r>
        <w:rPr>
          <w:sz w:val="40"/>
          <w:szCs w:val="40"/>
        </w:rPr>
        <w:t>INTRODUCTION</w:t>
      </w:r>
      <w:bookmarkEnd w:id="32"/>
      <w:bookmarkEnd w:id="33"/>
    </w:p>
    <w:p w14:paraId="6943F214" w14:textId="77777777" w:rsidR="009534C5" w:rsidRDefault="009534C5">
      <w:pPr>
        <w:rPr>
          <w:b/>
          <w:bCs/>
          <w:sz w:val="40"/>
          <w:szCs w:val="40"/>
        </w:rPr>
      </w:pPr>
      <w:r>
        <w:rPr>
          <w:sz w:val="40"/>
          <w:szCs w:val="40"/>
        </w:rPr>
        <w:br w:type="page"/>
      </w:r>
    </w:p>
    <w:p w14:paraId="6EAAD576" w14:textId="77777777" w:rsidR="009534C5" w:rsidRPr="009534C5" w:rsidRDefault="009534C5" w:rsidP="009534C5">
      <w:pPr>
        <w:jc w:val="both"/>
        <w:rPr>
          <w:sz w:val="24"/>
          <w:szCs w:val="24"/>
        </w:rPr>
      </w:pPr>
      <w:r w:rsidRPr="009534C5">
        <w:rPr>
          <w:sz w:val="24"/>
          <w:szCs w:val="24"/>
        </w:rPr>
        <w:lastRenderedPageBreak/>
        <w:t>L’analyse automatique d’images biomédicales occupe aujourd’hui une place centrale dans de nombreux domaines de la biologie et de la médecine, en particulier avec l’essor de la pathologie numérique, de l’imagerie à haut débit et des approches quantitatives en biologie des systèmes. Parmi les tâches fondamentales de ce champ, la segmentation cellulaire, et plus spécifiquement la segmentation des noyaux cellulaires, constitue une étape clé permettant de transformer des images complexes et riches en information visuelle en représentations structurées exploitables pour l’analyse scientifique et clinique. Elle sert de point d’entrée à une grande variété de traitements en aval, allant du simple comptage cellulaire à l’extraction de caractéristiques morphologiques fines, jusqu’à la modélisation de micro</w:t>
      </w:r>
      <w:r w:rsidRPr="009534C5">
        <w:rPr>
          <w:sz w:val="24"/>
          <w:szCs w:val="24"/>
        </w:rPr>
        <w:noBreakHyphen/>
        <w:t>environnements tissulaires et à la prédiction de phénotypes ou d’issues cliniques.</w:t>
      </w:r>
    </w:p>
    <w:p w14:paraId="2ACBF4CC" w14:textId="77777777" w:rsidR="009534C5" w:rsidRPr="009534C5" w:rsidRDefault="009534C5" w:rsidP="009534C5">
      <w:pPr>
        <w:jc w:val="both"/>
        <w:rPr>
          <w:sz w:val="24"/>
          <w:szCs w:val="24"/>
        </w:rPr>
      </w:pPr>
      <w:r w:rsidRPr="009534C5">
        <w:rPr>
          <w:sz w:val="24"/>
          <w:szCs w:val="24"/>
        </w:rPr>
        <w:t>Dans des contextes tels que l’histopathologie, la segmentation des noyaux est intimement liée à des enjeux médicaux majeurs. La densité cellulaire, la taille et la forme des noyaux, leur organisation spatiale ou encore leur hétérogénéité sont autant d’indicateurs corrélés à des processus biologiques complexes, notamment la prolifération tumorale, l’invasion, la réponse immunitaire ou l’agressivité d’un cancer. La segmentation cellulaire n’est donc pas une tâche purement technique, mais un maillon critique de chaînes décisionnelles plus larges, susceptibles d’influencer l’interprétation biologique et, à terme, des décisions cliniques. Dans ce cadre, une segmentation imprécise ou biaisée peut conduire à des conclusions erronées, même si les étapes ultérieures du pipeline sont méthodologiquement solides.</w:t>
      </w:r>
    </w:p>
    <w:p w14:paraId="6D7B035C" w14:textId="77777777" w:rsidR="009534C5" w:rsidRPr="009534C5" w:rsidRDefault="009534C5" w:rsidP="009534C5">
      <w:pPr>
        <w:jc w:val="both"/>
        <w:rPr>
          <w:sz w:val="24"/>
          <w:szCs w:val="24"/>
        </w:rPr>
      </w:pPr>
      <w:r w:rsidRPr="009534C5">
        <w:rPr>
          <w:sz w:val="24"/>
          <w:szCs w:val="24"/>
        </w:rPr>
        <w:t>Historiquement, la segmentation cellulaire reposait sur des méthodes de traitement d’images classiques, combinant filtrage, seuillage, opérations morphologiques et algorithmes de séparation d’objets. Si ces approches ont permis des avancées importantes, elles se sont révélées limitées face à la variabilité des données biologiques réelles, en particulier dans des scénarios caractérisés par une forte hétérogénéité morphologique, des densités cellulaires élevées, des chevauchements d’instances et des variations importantes de contraste et de coloration. L’émergence de l’apprentissage profond, et en particulier des réseaux de neurones convolutifs, a profondément transformé ce domaine en offrant des modèles capables d’apprendre directement des représentations complexes à partir de données annotées.</w:t>
      </w:r>
    </w:p>
    <w:p w14:paraId="233CC4AE" w14:textId="77777777" w:rsidR="009534C5" w:rsidRPr="009534C5" w:rsidRDefault="009534C5" w:rsidP="009534C5">
      <w:pPr>
        <w:jc w:val="both"/>
        <w:rPr>
          <w:sz w:val="24"/>
          <w:szCs w:val="24"/>
        </w:rPr>
      </w:pPr>
      <w:r w:rsidRPr="009534C5">
        <w:rPr>
          <w:sz w:val="24"/>
          <w:szCs w:val="24"/>
        </w:rPr>
        <w:t xml:space="preserve">Cependant, malgré des performances impressionnantes rapportées sur de nombreux benchmarks, la segmentation cellulaire par </w:t>
      </w:r>
      <w:proofErr w:type="spellStart"/>
      <w:r w:rsidRPr="009534C5">
        <w:rPr>
          <w:sz w:val="24"/>
          <w:szCs w:val="24"/>
        </w:rPr>
        <w:t>deep</w:t>
      </w:r>
      <w:proofErr w:type="spellEnd"/>
      <w:r w:rsidRPr="009534C5">
        <w:rPr>
          <w:sz w:val="24"/>
          <w:szCs w:val="24"/>
        </w:rPr>
        <w:t xml:space="preserve"> </w:t>
      </w:r>
      <w:proofErr w:type="spellStart"/>
      <w:r w:rsidRPr="009534C5">
        <w:rPr>
          <w:sz w:val="24"/>
          <w:szCs w:val="24"/>
        </w:rPr>
        <w:t>learning</w:t>
      </w:r>
      <w:proofErr w:type="spellEnd"/>
      <w:r w:rsidRPr="009534C5">
        <w:rPr>
          <w:sz w:val="24"/>
          <w:szCs w:val="24"/>
        </w:rPr>
        <w:t xml:space="preserve"> reste confrontée à des difficultés fondamentales. Les modèles actuels diffèrent non seulement par leurs architectures, mais aussi par la manière dont ils formulent le problème de segmentation lui</w:t>
      </w:r>
      <w:r w:rsidRPr="009534C5">
        <w:rPr>
          <w:sz w:val="24"/>
          <w:szCs w:val="24"/>
        </w:rPr>
        <w:noBreakHyphen/>
        <w:t>même. Certaines approches adoptent une formulation sémantique, visant à distinguer les pixels appartenant aux cellules de ceux du fond, tandis que d’autres cherchent explicitement à individualiser chaque cellule sous forme d’instance distincte, via des représentations géométriques ou des champs de vecteurs. Ces choix méthodologiques induisent des biais inductifs forts, qui conditionnent les types d’erreurs commises par les modèles et leur comportement selon les contextes morphologiques et spatiaux.</w:t>
      </w:r>
    </w:p>
    <w:p w14:paraId="6D51FC2F" w14:textId="77777777" w:rsidR="009534C5" w:rsidRPr="009534C5" w:rsidRDefault="009534C5" w:rsidP="009534C5">
      <w:pPr>
        <w:jc w:val="both"/>
        <w:rPr>
          <w:sz w:val="24"/>
          <w:szCs w:val="24"/>
        </w:rPr>
      </w:pPr>
      <w:r w:rsidRPr="009534C5">
        <w:rPr>
          <w:sz w:val="24"/>
          <w:szCs w:val="24"/>
        </w:rPr>
        <w:t>Dans la pratique, la majorité des travaux se concentrent sur l’amélioration de métriques globales agrégées, telles que le Dice ou l’</w:t>
      </w:r>
      <w:proofErr w:type="spellStart"/>
      <w:r w:rsidRPr="009534C5">
        <w:rPr>
          <w:sz w:val="24"/>
          <w:szCs w:val="24"/>
        </w:rPr>
        <w:t>IoU</w:t>
      </w:r>
      <w:proofErr w:type="spellEnd"/>
      <w:r w:rsidRPr="009534C5">
        <w:rPr>
          <w:sz w:val="24"/>
          <w:szCs w:val="24"/>
        </w:rPr>
        <w:t>, et sur des comparaisons de performances moyennes entre méthodes. Or, ces indicateurs ne rendent pas toujours compte des régimes d’échec spécifiques, par exemple la fusion systématique d’instances dans des zones denses, la fragmentation d’objets irréguliers ou l’oubli de cellules rares. De plus, des modèles affichant des scores similaires peuvent présenter des comportements qualitativement très différents, ce qui complique leur sélection et leur utilisation raisonnée dans des contextes de recherche ou cliniques exigeants.</w:t>
      </w:r>
    </w:p>
    <w:p w14:paraId="7D448105" w14:textId="77777777" w:rsidR="009534C5" w:rsidRPr="009534C5" w:rsidRDefault="009534C5" w:rsidP="009534C5">
      <w:pPr>
        <w:jc w:val="both"/>
        <w:rPr>
          <w:sz w:val="24"/>
          <w:szCs w:val="24"/>
        </w:rPr>
      </w:pPr>
      <w:r w:rsidRPr="009534C5">
        <w:rPr>
          <w:sz w:val="24"/>
          <w:szCs w:val="24"/>
        </w:rPr>
        <w:t xml:space="preserve">C’est dans ce contexte que s’inscrit le présent mémoire, réalisé dans le cadre d’un stage de recherche à l’Institut Pasteur. Ce travail se situe à l’interface entre l’apprentissage automatique et l’imagerie biomédicale, avec un ancrage fort dans des problématiques concrètes de segmentation cellulaire en histopathologie. Plutôt que de proposer une nouvelle architecture ou d’optimiser marginalement des performances globales, l’objectif est d’analyser de manière approfondie les comportements et les biais de modèles de segmentation cellulaire largement utilisés, en tenant </w:t>
      </w:r>
      <w:r w:rsidRPr="009534C5">
        <w:rPr>
          <w:sz w:val="24"/>
          <w:szCs w:val="24"/>
        </w:rPr>
        <w:lastRenderedPageBreak/>
        <w:t>compte de la diversité morphologique et contextuelle des données.</w:t>
      </w:r>
    </w:p>
    <w:p w14:paraId="48169706" w14:textId="77777777" w:rsidR="009534C5" w:rsidRPr="009534C5" w:rsidRDefault="009534C5" w:rsidP="009534C5">
      <w:pPr>
        <w:jc w:val="both"/>
        <w:rPr>
          <w:sz w:val="24"/>
          <w:szCs w:val="24"/>
        </w:rPr>
      </w:pPr>
      <w:r w:rsidRPr="009534C5">
        <w:rPr>
          <w:sz w:val="24"/>
          <w:szCs w:val="24"/>
        </w:rPr>
        <w:t xml:space="preserve">Le problème central abordé dans ce mémoire peut ainsi être formulé de la manière suivante : </w:t>
      </w:r>
      <w:r w:rsidRPr="009534C5">
        <w:rPr>
          <w:i/>
          <w:iCs/>
          <w:sz w:val="24"/>
          <w:szCs w:val="24"/>
        </w:rPr>
        <w:t>comment différentes formulations du problème de segmentation cellulaire influencent</w:t>
      </w:r>
      <w:r w:rsidRPr="009534C5">
        <w:rPr>
          <w:i/>
          <w:iCs/>
          <w:sz w:val="24"/>
          <w:szCs w:val="24"/>
        </w:rPr>
        <w:noBreakHyphen/>
        <w:t>elles les performances et les modes d’échec des modèles, en particulier selon la taille, la forme, la densité et l’organisation spatiale des cellules ?</w:t>
      </w:r>
      <w:r w:rsidRPr="009534C5">
        <w:rPr>
          <w:sz w:val="24"/>
          <w:szCs w:val="24"/>
        </w:rPr>
        <w:t xml:space="preserve"> Cette question recouvre plusieurs enjeux spécifiques. D’un point de vue méthodologique, il s’agit de comprendre dans quelles conditions une approche sémantique de type U</w:t>
      </w:r>
      <w:r w:rsidRPr="009534C5">
        <w:rPr>
          <w:sz w:val="24"/>
          <w:szCs w:val="24"/>
        </w:rPr>
        <w:noBreakHyphen/>
        <w:t xml:space="preserve">Net est suffisante ou insuffisante, et comment des méthodes orientées instance, telles que </w:t>
      </w:r>
      <w:proofErr w:type="spellStart"/>
      <w:r w:rsidRPr="009534C5">
        <w:rPr>
          <w:sz w:val="24"/>
          <w:szCs w:val="24"/>
        </w:rPr>
        <w:t>StarDist</w:t>
      </w:r>
      <w:proofErr w:type="spellEnd"/>
      <w:r w:rsidRPr="009534C5">
        <w:rPr>
          <w:sz w:val="24"/>
          <w:szCs w:val="24"/>
        </w:rPr>
        <w:t xml:space="preserve"> ou </w:t>
      </w:r>
      <w:proofErr w:type="spellStart"/>
      <w:r w:rsidRPr="009534C5">
        <w:rPr>
          <w:sz w:val="24"/>
          <w:szCs w:val="24"/>
        </w:rPr>
        <w:t>Cellpose</w:t>
      </w:r>
      <w:proofErr w:type="spellEnd"/>
      <w:r w:rsidRPr="009534C5">
        <w:rPr>
          <w:sz w:val="24"/>
          <w:szCs w:val="24"/>
        </w:rPr>
        <w:t>, se comportent face à des configurations morphologiques complexes. D’un point de vue pratique, il s’agit de fournir des éléments d’aide à la décision pour le choix et l’utilisation de ces méthodes dans des pipelines d’analyse réels, en identifiant leurs forces, leurs limites et leurs régimes de validité.</w:t>
      </w:r>
    </w:p>
    <w:p w14:paraId="25ACA4E9" w14:textId="77777777" w:rsidR="009534C5" w:rsidRPr="009534C5" w:rsidRDefault="009534C5" w:rsidP="009534C5">
      <w:pPr>
        <w:jc w:val="both"/>
        <w:rPr>
          <w:sz w:val="24"/>
          <w:szCs w:val="24"/>
        </w:rPr>
      </w:pPr>
      <w:r w:rsidRPr="009534C5">
        <w:rPr>
          <w:sz w:val="24"/>
          <w:szCs w:val="24"/>
        </w:rPr>
        <w:t xml:space="preserve">Les enjeux associés à cette problématique sont multiples. Sur le plan scientifique, une meilleure compréhension des biais et des comportements conditionnels des modèles de segmentation contribue à une utilisation plus rigoureuse et plus interprétable du </w:t>
      </w:r>
      <w:proofErr w:type="spellStart"/>
      <w:r w:rsidRPr="009534C5">
        <w:rPr>
          <w:sz w:val="24"/>
          <w:szCs w:val="24"/>
        </w:rPr>
        <w:t>deep</w:t>
      </w:r>
      <w:proofErr w:type="spellEnd"/>
      <w:r w:rsidRPr="009534C5">
        <w:rPr>
          <w:sz w:val="24"/>
          <w:szCs w:val="24"/>
        </w:rPr>
        <w:t xml:space="preserve"> </w:t>
      </w:r>
      <w:proofErr w:type="spellStart"/>
      <w:r w:rsidRPr="009534C5">
        <w:rPr>
          <w:sz w:val="24"/>
          <w:szCs w:val="24"/>
        </w:rPr>
        <w:t>learning</w:t>
      </w:r>
      <w:proofErr w:type="spellEnd"/>
      <w:r w:rsidRPr="009534C5">
        <w:rPr>
          <w:sz w:val="24"/>
          <w:szCs w:val="24"/>
        </w:rPr>
        <w:t xml:space="preserve"> en imagerie biomédicale. Sur le plan applicatif, elle permet de réduire le risque d’erreurs systématiques dans des analyses quantitatives sensibles. Enfin, sur le plan méthodologique, elle ouvre la voie à des stratégies d’amélioration ciblées, qu’il s’agisse d’ajuster les fonctions de perte, les représentations intermédiaires ou les paramètres d’inférence en fonction des régimes identifiés.</w:t>
      </w:r>
    </w:p>
    <w:p w14:paraId="6B3F4F6A" w14:textId="77777777" w:rsidR="009534C5" w:rsidRPr="009534C5" w:rsidRDefault="009534C5" w:rsidP="009534C5">
      <w:pPr>
        <w:jc w:val="both"/>
        <w:rPr>
          <w:sz w:val="24"/>
          <w:szCs w:val="24"/>
        </w:rPr>
      </w:pPr>
      <w:r w:rsidRPr="009534C5">
        <w:rPr>
          <w:sz w:val="24"/>
          <w:szCs w:val="24"/>
        </w:rPr>
        <w:t xml:space="preserve">Les objectifs de ce mémoire s’articulent autour de plusieurs axes complémentaires. Le premier objectif est de mettre en place un cadre expérimental cohérent permettant de comparer différentes formulations de la segmentation cellulaire sur un jeu de données riche et diversifié, en l’occurrence </w:t>
      </w:r>
      <w:proofErr w:type="spellStart"/>
      <w:r w:rsidRPr="009534C5">
        <w:rPr>
          <w:b/>
          <w:bCs/>
          <w:sz w:val="24"/>
          <w:szCs w:val="24"/>
        </w:rPr>
        <w:t>PanNuke</w:t>
      </w:r>
      <w:proofErr w:type="spellEnd"/>
      <w:r w:rsidRPr="009534C5">
        <w:rPr>
          <w:sz w:val="24"/>
          <w:szCs w:val="24"/>
        </w:rPr>
        <w:t>, largement utilisé dans la littérature. Le second objectif est d’analyser les performances des modèles non seulement à l’aide de métriques globales, mais aussi à travers une lecture fine des erreurs, en lien avec des caractéristiques morphologiques mesurables des instances cellulaires. Le troisième objectif est d’interpréter ces résultats à la lumière des hypothèses inductives propres à chaque méthode, afin de relier les comportements observés aux choix de modélisation sous</w:t>
      </w:r>
      <w:r w:rsidRPr="009534C5">
        <w:rPr>
          <w:sz w:val="24"/>
          <w:szCs w:val="24"/>
        </w:rPr>
        <w:noBreakHyphen/>
        <w:t>jacents.</w:t>
      </w:r>
    </w:p>
    <w:p w14:paraId="76D68E5D" w14:textId="77777777" w:rsidR="009534C5" w:rsidRPr="009534C5" w:rsidRDefault="009534C5" w:rsidP="009534C5">
      <w:pPr>
        <w:jc w:val="both"/>
        <w:rPr>
          <w:sz w:val="24"/>
          <w:szCs w:val="24"/>
        </w:rPr>
      </w:pPr>
      <w:r w:rsidRPr="009534C5">
        <w:rPr>
          <w:sz w:val="24"/>
          <w:szCs w:val="24"/>
        </w:rPr>
        <w:t>Afin de répondre à ces objectifs, le mémoire est structuré de manière progressive. Après cette introduction, un premier chapitre est consacré à l’état de l’art sur la segmentation cellulaire en imagerie microscopique, en mettant l’accent sur les approches sémantiques, les méthodes de segmentation d’instances et les modèles généralistes, ainsi que sur les enjeux liés aux biais, aux métriques et à la généralisation. Le chapitre suivant présente les données utilisées, les choix méthodologiques et les implémentations réalisées, en détaillant les pipelines mis en place pour chaque modèle étudié. Le troisième chapitre est dédié aux résultats expérimentaux, à leur analyse et à leur interprétation, avec une attention particulière portée aux régimes d’échec et aux biais morphologiques. Enfin, le mémoire se conclut par une synthèse des principaux enseignements, une discussion des limites du travail et des perspectives ouvertes pour des recherches futures.</w:t>
      </w:r>
    </w:p>
    <w:p w14:paraId="2020858A" w14:textId="77777777" w:rsidR="009534C5" w:rsidRPr="009534C5" w:rsidRDefault="009534C5" w:rsidP="009534C5">
      <w:pPr>
        <w:jc w:val="both"/>
        <w:rPr>
          <w:sz w:val="24"/>
          <w:szCs w:val="24"/>
        </w:rPr>
      </w:pPr>
      <w:r w:rsidRPr="009534C5">
        <w:rPr>
          <w:sz w:val="24"/>
          <w:szCs w:val="24"/>
        </w:rPr>
        <w:t>En conclusion, ce travail s’inscrit dans une démarche visant à dépasser une approche purement compétitive de la segmentation cellulaire, centrée sur les scores moyens, pour proposer une lecture plus analytique et plus critique des méthodes existantes. En mettant en relation les choix de formulation, les propriétés morphologiques des données et les comportements observés des modèles, il cherche à contribuer à une utilisation plus raisonnée, plus robuste et plus interprétable des techniques de segmentation cellulaire en imagerie biomédicale.</w:t>
      </w:r>
    </w:p>
    <w:p w14:paraId="1AAFCD6F" w14:textId="77777777" w:rsidR="009534C5" w:rsidRDefault="009534C5">
      <w:pPr>
        <w:rPr>
          <w:b/>
          <w:bCs/>
          <w:sz w:val="40"/>
          <w:szCs w:val="40"/>
        </w:rPr>
      </w:pPr>
      <w:r>
        <w:rPr>
          <w:sz w:val="40"/>
          <w:szCs w:val="40"/>
        </w:rPr>
        <w:br w:type="page"/>
      </w:r>
    </w:p>
    <w:p w14:paraId="6568EE0B" w14:textId="77777777" w:rsidR="000D33C7" w:rsidRDefault="000D33C7" w:rsidP="009534C5">
      <w:pPr>
        <w:pStyle w:val="Titre1"/>
        <w:spacing w:before="89" w:line="360" w:lineRule="auto"/>
        <w:ind w:left="0" w:right="2063" w:firstLine="720"/>
        <w:jc w:val="left"/>
        <w:rPr>
          <w:sz w:val="40"/>
          <w:szCs w:val="40"/>
        </w:rPr>
        <w:sectPr w:rsidR="000D33C7">
          <w:pgSz w:w="11910" w:h="16840"/>
          <w:pgMar w:top="1600" w:right="1180" w:bottom="1240" w:left="1340" w:header="0" w:footer="1055" w:gutter="0"/>
          <w:pgNumType w:start="1"/>
          <w:cols w:space="720"/>
        </w:sectPr>
      </w:pPr>
    </w:p>
    <w:p w14:paraId="05810A38" w14:textId="77777777" w:rsidR="000D33C7" w:rsidRDefault="000D33C7">
      <w:pPr>
        <w:pBdr>
          <w:top w:val="nil"/>
          <w:left w:val="nil"/>
          <w:bottom w:val="nil"/>
          <w:right w:val="nil"/>
          <w:between w:val="nil"/>
        </w:pBdr>
        <w:spacing w:line="360" w:lineRule="auto"/>
        <w:ind w:left="100" w:right="266"/>
        <w:jc w:val="both"/>
        <w:rPr>
          <w:color w:val="1F2021"/>
          <w:sz w:val="24"/>
          <w:szCs w:val="24"/>
        </w:rPr>
      </w:pPr>
      <w:bookmarkStart w:id="34" w:name="_heading=h.4i7ojhp" w:colFirst="0" w:colLast="0"/>
      <w:bookmarkEnd w:id="34"/>
    </w:p>
    <w:p w14:paraId="4271C13D"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210F1229"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5A386FEE"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422AF0C7"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0463CAAD"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03631429" w14:textId="77777777" w:rsidR="000D33C7" w:rsidRDefault="000D33C7" w:rsidP="009534C5">
      <w:pPr>
        <w:pBdr>
          <w:top w:val="nil"/>
          <w:left w:val="nil"/>
          <w:bottom w:val="nil"/>
          <w:right w:val="nil"/>
          <w:between w:val="nil"/>
        </w:pBdr>
        <w:spacing w:line="360" w:lineRule="auto"/>
        <w:ind w:right="266"/>
        <w:jc w:val="both"/>
        <w:rPr>
          <w:color w:val="1F2021"/>
          <w:sz w:val="24"/>
          <w:szCs w:val="24"/>
        </w:rPr>
      </w:pPr>
    </w:p>
    <w:p w14:paraId="0B091D0C"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77AC1904"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2048AF7B"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1F80D36F"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2C3C0352"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15582AE5"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72725F51"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28BF953F"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58CD5E3D"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59A52785" w14:textId="77777777" w:rsidR="000D33C7" w:rsidRDefault="000D33C7">
      <w:pPr>
        <w:pBdr>
          <w:top w:val="nil"/>
          <w:left w:val="nil"/>
          <w:bottom w:val="nil"/>
          <w:right w:val="nil"/>
          <w:between w:val="nil"/>
        </w:pBdr>
        <w:spacing w:line="360" w:lineRule="auto"/>
        <w:ind w:right="266"/>
        <w:jc w:val="both"/>
        <w:rPr>
          <w:color w:val="1F2021"/>
          <w:sz w:val="24"/>
          <w:szCs w:val="24"/>
        </w:rPr>
      </w:pPr>
    </w:p>
    <w:p w14:paraId="2FE9FF98" w14:textId="77777777" w:rsidR="000D33C7" w:rsidRDefault="000D33C7">
      <w:pPr>
        <w:pBdr>
          <w:top w:val="nil"/>
          <w:left w:val="nil"/>
          <w:bottom w:val="nil"/>
          <w:right w:val="nil"/>
          <w:between w:val="nil"/>
        </w:pBdr>
        <w:spacing w:line="360" w:lineRule="auto"/>
        <w:ind w:left="100" w:right="266"/>
        <w:jc w:val="both"/>
        <w:rPr>
          <w:color w:val="1F2021"/>
          <w:sz w:val="24"/>
          <w:szCs w:val="24"/>
        </w:rPr>
      </w:pPr>
    </w:p>
    <w:p w14:paraId="3EFF41BC" w14:textId="77777777" w:rsidR="00C97DE0" w:rsidRDefault="004F2625" w:rsidP="009534C5">
      <w:pPr>
        <w:pStyle w:val="Titre"/>
        <w:outlineLvl w:val="0"/>
      </w:pPr>
      <w:bookmarkStart w:id="35" w:name="_heading=h.m7ckdfg695bo" w:colFirst="0" w:colLast="0"/>
      <w:bookmarkStart w:id="36" w:name="_Toc219127983"/>
      <w:bookmarkStart w:id="37" w:name="_Toc219128004"/>
      <w:bookmarkEnd w:id="35"/>
      <w:r>
        <w:t xml:space="preserve">CHAPITRE </w:t>
      </w:r>
      <w:proofErr w:type="gramStart"/>
      <w:r>
        <w:t>I:</w:t>
      </w:r>
      <w:proofErr w:type="gramEnd"/>
      <w:r>
        <w:t xml:space="preserve"> Etat de l’art</w:t>
      </w:r>
      <w:bookmarkEnd w:id="36"/>
      <w:bookmarkEnd w:id="37"/>
      <w:r>
        <w:t xml:space="preserve"> </w:t>
      </w:r>
      <w:bookmarkStart w:id="38" w:name="_heading=h.tcgmd0kv07qr" w:colFirst="0" w:colLast="0"/>
      <w:bookmarkEnd w:id="38"/>
    </w:p>
    <w:p w14:paraId="6189A921" w14:textId="77777777" w:rsidR="00C97DE0" w:rsidRDefault="00C97DE0">
      <w:pPr>
        <w:rPr>
          <w:b/>
          <w:bCs/>
          <w:sz w:val="40"/>
          <w:szCs w:val="40"/>
        </w:rPr>
      </w:pPr>
      <w:r>
        <w:br w:type="page"/>
      </w:r>
    </w:p>
    <w:p w14:paraId="5F1115E8" w14:textId="77777777" w:rsidR="00CB768C" w:rsidRDefault="00CB768C" w:rsidP="00CB768C">
      <w:pPr>
        <w:spacing w:after="200" w:line="276" w:lineRule="auto"/>
        <w:jc w:val="both"/>
      </w:pPr>
      <w:r>
        <w:rPr>
          <w:sz w:val="24"/>
          <w:szCs w:val="24"/>
        </w:rPr>
        <w:lastRenderedPageBreak/>
        <w:t>L'analyse automatique d'images biologiques constitue un enjeu majeur pour la recherche biomédicale contemporaine. La capacité à extraire des informations quantitatives à partir d'acquisitions microscopiques ouvre la voie à des études à grande échelle, reproductibles et objectives, là où l'analyse manuelle se heurte à des limitations de temps, de cohérence et de subjectivité. Au cœur de cette automatisation se trouve la segmentation, c'est-à-dire l'identification et la délimitation d'objets d'intérêt dans une image. Dans le contexte de l'imagerie cellulaire, la segmentation vise typiquement à isoler des cellules individuelles ou leurs noyaux, constituant ainsi une étape fondatrice pour toute analyse quantitative ultérieure. Pour comprendre les approches modernes de segmentation cellulaire, il est nécessaire de les situer dans le contexte plus large de la vision par ordinateur et de l'apprentissage profond. Les méthodes actuelles héritent en effet de décennies de recherche sur la reconnaissance d'images, la détection d'objets et la segmentation, domaines qui ont connu une transformation radicale avec l'avènement des réseaux de neurones convolutifs.</w:t>
      </w:r>
    </w:p>
    <w:p w14:paraId="2D8241BF" w14:textId="77777777" w:rsidR="00CB768C" w:rsidRDefault="00CB768C" w:rsidP="00CB768C">
      <w:pPr>
        <w:spacing w:after="200" w:line="276" w:lineRule="auto"/>
        <w:jc w:val="both"/>
      </w:pPr>
      <w:r>
        <w:rPr>
          <w:sz w:val="24"/>
          <w:szCs w:val="24"/>
        </w:rPr>
        <w:t>Les réseaux de neurones convolutifs (</w:t>
      </w:r>
      <w:proofErr w:type="spellStart"/>
      <w:r>
        <w:rPr>
          <w:sz w:val="24"/>
          <w:szCs w:val="24"/>
        </w:rPr>
        <w:t>Convolutional</w:t>
      </w:r>
      <w:proofErr w:type="spellEnd"/>
      <w:r>
        <w:rPr>
          <w:sz w:val="24"/>
          <w:szCs w:val="24"/>
        </w:rPr>
        <w:t xml:space="preserve"> Neural Networks, CNN) constituent le paradigme dominant en vision par ordinateur depuis le début des années 2010. Leur architecture repose sur l'exploitation de la structure spatiale des images à travers des opérations de convolution, qui permettent d'extraire des caractéristiques locales de manière hiérarchique. Contrairement aux réseaux entièrement connectés, les CNN partagent leurs poids à travers l'image, ce qui réduit considérablement le nombre de paramètres et introduit une invariance par translation naturellement adaptée au traitement d'images. L'architecture typique d'un CNN alterne des couches de convolution, qui appliquent des filtres apprenables pour extraire des caractéristiques, des fonctions d'activation non linéaires comme </w:t>
      </w:r>
      <w:proofErr w:type="spellStart"/>
      <w:r>
        <w:rPr>
          <w:sz w:val="24"/>
          <w:szCs w:val="24"/>
        </w:rPr>
        <w:t>ReLU</w:t>
      </w:r>
      <w:proofErr w:type="spellEnd"/>
      <w:r>
        <w:rPr>
          <w:sz w:val="24"/>
          <w:szCs w:val="24"/>
        </w:rPr>
        <w:t xml:space="preserve">, et des opérations de </w:t>
      </w:r>
      <w:proofErr w:type="spellStart"/>
      <w:r>
        <w:rPr>
          <w:sz w:val="24"/>
          <w:szCs w:val="24"/>
        </w:rPr>
        <w:t>pooling</w:t>
      </w:r>
      <w:proofErr w:type="spellEnd"/>
      <w:r>
        <w:rPr>
          <w:sz w:val="24"/>
          <w:szCs w:val="24"/>
        </w:rPr>
        <w:t xml:space="preserve"> qui réduisent progressivement la résolution spatiale tout en augmentant le champ réceptif. Les travaux fondateurs de </w:t>
      </w:r>
      <w:proofErr w:type="spellStart"/>
      <w:r>
        <w:rPr>
          <w:sz w:val="24"/>
          <w:szCs w:val="24"/>
        </w:rPr>
        <w:t>LeCun</w:t>
      </w:r>
      <w:proofErr w:type="spellEnd"/>
      <w:r>
        <w:rPr>
          <w:sz w:val="24"/>
          <w:szCs w:val="24"/>
        </w:rPr>
        <w:t xml:space="preserve"> et al. (1998) sur la reconnaissance de chiffres manuscrits ont posé les bases de cette architecture, mais c'est la victoire d'</w:t>
      </w:r>
      <w:proofErr w:type="spellStart"/>
      <w:r>
        <w:rPr>
          <w:sz w:val="24"/>
          <w:szCs w:val="24"/>
        </w:rPr>
        <w:t>AlexNet</w:t>
      </w:r>
      <w:proofErr w:type="spellEnd"/>
      <w:r>
        <w:rPr>
          <w:sz w:val="24"/>
          <w:szCs w:val="24"/>
        </w:rPr>
        <w:t xml:space="preserve"> (</w:t>
      </w:r>
      <w:proofErr w:type="spellStart"/>
      <w:r>
        <w:rPr>
          <w:sz w:val="24"/>
          <w:szCs w:val="24"/>
        </w:rPr>
        <w:t>Krizhevsky</w:t>
      </w:r>
      <w:proofErr w:type="spellEnd"/>
      <w:r>
        <w:rPr>
          <w:sz w:val="24"/>
          <w:szCs w:val="24"/>
        </w:rPr>
        <w:t xml:space="preserve"> et al., 2012) au challenge </w:t>
      </w:r>
      <w:proofErr w:type="spellStart"/>
      <w:r>
        <w:rPr>
          <w:sz w:val="24"/>
          <w:szCs w:val="24"/>
        </w:rPr>
        <w:t>ImageNet</w:t>
      </w:r>
      <w:proofErr w:type="spellEnd"/>
      <w:r>
        <w:rPr>
          <w:sz w:val="24"/>
          <w:szCs w:val="24"/>
        </w:rPr>
        <w:t xml:space="preserve"> qui a déclenché l'adoption massive des CNN pour la classification d'images. Les architectures se sont ensuite complexifiées et approfondies. </w:t>
      </w:r>
      <w:proofErr w:type="spellStart"/>
      <w:r>
        <w:rPr>
          <w:sz w:val="24"/>
          <w:szCs w:val="24"/>
        </w:rPr>
        <w:t>VGGNet</w:t>
      </w:r>
      <w:proofErr w:type="spellEnd"/>
      <w:r>
        <w:rPr>
          <w:sz w:val="24"/>
          <w:szCs w:val="24"/>
        </w:rPr>
        <w:t xml:space="preserve"> (Simonyan et Zisserman, 2014) a démontré l'intérêt de réseaux plus profonds avec des filtres de petite taille. </w:t>
      </w:r>
      <w:proofErr w:type="spellStart"/>
      <w:r>
        <w:rPr>
          <w:sz w:val="24"/>
          <w:szCs w:val="24"/>
        </w:rPr>
        <w:t>ResNet</w:t>
      </w:r>
      <w:proofErr w:type="spellEnd"/>
      <w:r>
        <w:rPr>
          <w:sz w:val="24"/>
          <w:szCs w:val="24"/>
        </w:rPr>
        <w:t xml:space="preserve"> (He et al., 2016) a introduit les connexions résiduelles, permettant l'entraînement de réseaux de plusieurs centaines de couches en atténuant le problème de la disparition du gradient. Ces avancées ont établi les CNN comme l'outil de référence pour l'extraction de caractéristiques visuelles, avec des applications bien au-delà de la simple classification.</w:t>
      </w:r>
    </w:p>
    <w:p w14:paraId="7920F567" w14:textId="77777777" w:rsidR="00CB768C" w:rsidRDefault="00CB768C" w:rsidP="00CB768C">
      <w:pPr>
        <w:spacing w:after="200" w:line="276" w:lineRule="auto"/>
        <w:jc w:val="both"/>
      </w:pPr>
      <w:r>
        <w:rPr>
          <w:sz w:val="24"/>
          <w:szCs w:val="24"/>
        </w:rPr>
        <w:t>La détection d'objets étend la classification en localisant spatialement les objets d'intérêt dans une image, typiquement via des boîtes englobantes. Ce problème a été abordé selon deux grandes familles d'approches. Les méthodes à deux étapes, initiées par R-CNN (</w:t>
      </w:r>
      <w:proofErr w:type="spellStart"/>
      <w:r>
        <w:rPr>
          <w:sz w:val="24"/>
          <w:szCs w:val="24"/>
        </w:rPr>
        <w:t>Girshick</w:t>
      </w:r>
      <w:proofErr w:type="spellEnd"/>
      <w:r>
        <w:rPr>
          <w:sz w:val="24"/>
          <w:szCs w:val="24"/>
        </w:rPr>
        <w:t xml:space="preserve"> et al., 2014), procèdent en générant d'abord des propositions de régions susceptibles de contenir des objets, puis en classifiant chacune de ces régions. Fast R-CNN et Faster R-CNN (Ren et al., 2015) ont progressivement intégré ces étapes dans des architectures bout-en-bout, avec l'introduction du Region </w:t>
      </w:r>
      <w:proofErr w:type="spellStart"/>
      <w:r>
        <w:rPr>
          <w:sz w:val="24"/>
          <w:szCs w:val="24"/>
        </w:rPr>
        <w:t>Proposal</w:t>
      </w:r>
      <w:proofErr w:type="spellEnd"/>
      <w:r>
        <w:rPr>
          <w:sz w:val="24"/>
          <w:szCs w:val="24"/>
        </w:rPr>
        <w:t xml:space="preserve"> Network qui génère les propositions directement à partir des caractéristiques </w:t>
      </w:r>
      <w:proofErr w:type="spellStart"/>
      <w:r>
        <w:rPr>
          <w:sz w:val="24"/>
          <w:szCs w:val="24"/>
        </w:rPr>
        <w:t>convolutionnelles</w:t>
      </w:r>
      <w:proofErr w:type="spellEnd"/>
      <w:r>
        <w:rPr>
          <w:sz w:val="24"/>
          <w:szCs w:val="24"/>
        </w:rPr>
        <w:t xml:space="preserve">. Ces approches offrent généralement une bonne précision mais restent relativement lentes du fait de leur nature séquentielle. Les méthodes à une étape, dont YOLO (You Only Look Once, Redmon et al., 2016) est l'exemple emblématique, reformulent la détection comme un problème de régression unique. L'image est divisée en une grille, et pour chaque cellule, </w:t>
      </w:r>
      <w:r>
        <w:rPr>
          <w:sz w:val="24"/>
          <w:szCs w:val="24"/>
        </w:rPr>
        <w:lastRenderedPageBreak/>
        <w:t xml:space="preserve">le réseau prédit simultanément les boîtes englobantes, les scores de confiance et les probabilités de classe. Cette formulation permet une inférence extrêmement rapide, adaptée aux applications temps réel. Les versions successives de YOLO ont progressivement amélioré la précision tout en conservant cette efficacité. SSD (Single Shot </w:t>
      </w:r>
      <w:proofErr w:type="spellStart"/>
      <w:r>
        <w:rPr>
          <w:sz w:val="24"/>
          <w:szCs w:val="24"/>
        </w:rPr>
        <w:t>MultiBox</w:t>
      </w:r>
      <w:proofErr w:type="spellEnd"/>
      <w:r>
        <w:rPr>
          <w:sz w:val="24"/>
          <w:szCs w:val="24"/>
        </w:rPr>
        <w:t xml:space="preserve"> Detector, Liu et al., 2016) adopte une philosophie similaire avec des prédictions multi-échelles. Ces architectures de détection ont profondément influencé le domaine biomédical, notamment pour la détection de cellules ou de structures anatomiques. Cependant, les boîtes englobantes restent une représentation grossière pour des objets de forme complexe ou pour des analyses nécessitant une délimitation précise des contours.</w:t>
      </w:r>
    </w:p>
    <w:p w14:paraId="00737964" w14:textId="77777777" w:rsidR="00CB768C" w:rsidRDefault="00CB768C" w:rsidP="00CB768C">
      <w:pPr>
        <w:spacing w:after="200" w:line="276" w:lineRule="auto"/>
        <w:jc w:val="both"/>
      </w:pPr>
      <w:r>
        <w:rPr>
          <w:sz w:val="24"/>
          <w:szCs w:val="24"/>
        </w:rPr>
        <w:t xml:space="preserve">La segmentation d'images vise à partitionner une image en régions sémantiquement cohérentes. Trois variantes principales structurent le domaine. La segmentation sémantique attribue une classe à chaque pixel de l'image, sans distinguer les instances individuelles d'une même classe : tous les pixels appartenant à des voitures seront étiquetés « voiture », sans différencier les véhicules entre eux. Cette formulation est adaptée aux tâches où seule la composition globale de la scène importe. La segmentation d'instances cherche à identifier et délimiter chaque objet individuel, en lui attribuant un identifiant unique. Deux voitures adjacentes seront ainsi représentées par deux masques distincts. Cette tâche est plus exigeante car elle requiert non seulement de reconnaître les objets mais aussi de les séparer, y compris lorsqu'ils se touchent </w:t>
      </w:r>
      <w:proofErr w:type="gramStart"/>
      <w:r>
        <w:rPr>
          <w:sz w:val="24"/>
          <w:szCs w:val="24"/>
        </w:rPr>
        <w:t>ou</w:t>
      </w:r>
      <w:proofErr w:type="gramEnd"/>
      <w:r>
        <w:rPr>
          <w:sz w:val="24"/>
          <w:szCs w:val="24"/>
        </w:rPr>
        <w:t xml:space="preserve"> se chevauchent. La segmentation panoptique, introduite par Kirillov et al. (2019), unifie ces deux perspectives en traitant simultanément les classes dénombrables par segmentation d'instances et les matières continues par segmentation sémantique. Cette distinction est fondamentale pour la segmentation cellulaire, où la tâche relève typiquement de la segmentation d'instances : il ne suffit pas de distinguer les pixels « cellule » des pixels « fond », il faut individualiser chaque cellule pour permettre des analyses quantitatives par objet.</w:t>
      </w:r>
    </w:p>
    <w:p w14:paraId="6904A64D" w14:textId="77777777" w:rsidR="00CB768C" w:rsidRDefault="00CB768C" w:rsidP="00CB768C">
      <w:pPr>
        <w:spacing w:after="200" w:line="276" w:lineRule="auto"/>
        <w:jc w:val="both"/>
      </w:pPr>
      <w:r>
        <w:rPr>
          <w:sz w:val="24"/>
          <w:szCs w:val="24"/>
        </w:rPr>
        <w:t xml:space="preserve">Les </w:t>
      </w:r>
      <w:proofErr w:type="spellStart"/>
      <w:r>
        <w:rPr>
          <w:sz w:val="24"/>
          <w:szCs w:val="24"/>
        </w:rPr>
        <w:t>Fully</w:t>
      </w:r>
      <w:proofErr w:type="spellEnd"/>
      <w:r>
        <w:rPr>
          <w:sz w:val="24"/>
          <w:szCs w:val="24"/>
        </w:rPr>
        <w:t xml:space="preserve"> </w:t>
      </w:r>
      <w:proofErr w:type="spellStart"/>
      <w:r>
        <w:rPr>
          <w:sz w:val="24"/>
          <w:szCs w:val="24"/>
        </w:rPr>
        <w:t>Convolutional</w:t>
      </w:r>
      <w:proofErr w:type="spellEnd"/>
      <w:r>
        <w:rPr>
          <w:sz w:val="24"/>
          <w:szCs w:val="24"/>
        </w:rPr>
        <w:t xml:space="preserve"> Networks (FCN, Long et al., 2015) ont posé les bases de la segmentation dense par apprentissage profond en remplaçant les couches entièrement connectées des CNN de classification par des convolutions, permettant de produire des cartes de prédiction à la résolution de l'entrée. L'architecture U-Net (</w:t>
      </w:r>
      <w:proofErr w:type="spellStart"/>
      <w:r>
        <w:rPr>
          <w:sz w:val="24"/>
          <w:szCs w:val="24"/>
        </w:rPr>
        <w:t>Ronneberger</w:t>
      </w:r>
      <w:proofErr w:type="spellEnd"/>
      <w:r>
        <w:rPr>
          <w:sz w:val="24"/>
          <w:szCs w:val="24"/>
        </w:rPr>
        <w:t xml:space="preserve"> et al., 2015), développée spécifiquement pour l'imagerie biomédicale, a introduit une structure encodeur-décodeur symétrique avec des connexions de saut denses. L'encodeur contracte progressivement la résolution spatiale tout en augmentant la profondeur des caractéristiques, tandis que le décodeur reconstruit la résolution originale. Les connexions de saut permettent de préserver les détails fins en concaténant les caractéristiques de l'encodeur aux caractéristiques correspondantes du décodeur. Cette architecture s'est imposée comme référence en imagerie médicale et a engendré de nombreuses variantes. Pour la segmentation d'instances, Mask R-CNN (He et al., 2017) étend Faster R-CNN en ajoutant une branche de segmentation parallèle. Pour chaque région proposée, le réseau prédit un masque binaire en plus de la classe et de la boîte. Cette approche a démontré des performances élevées sur les benchmarks généraux mais reste computationnellement coûteuse.</w:t>
      </w:r>
    </w:p>
    <w:p w14:paraId="726CC1EB" w14:textId="77777777" w:rsidR="00CB768C" w:rsidRDefault="00CB768C" w:rsidP="00CB768C">
      <w:pPr>
        <w:spacing w:after="200" w:line="276" w:lineRule="auto"/>
        <w:jc w:val="both"/>
      </w:pPr>
      <w:r>
        <w:rPr>
          <w:sz w:val="24"/>
          <w:szCs w:val="24"/>
        </w:rPr>
        <w:t>L'évaluation des méthodes de segmentation repose sur des métriques quantifiant le recouvrement entre les prédictions et la vérité terrain. L'Intersection over Union (</w:t>
      </w:r>
      <w:proofErr w:type="spellStart"/>
      <w:r>
        <w:rPr>
          <w:sz w:val="24"/>
          <w:szCs w:val="24"/>
        </w:rPr>
        <w:t>IoU</w:t>
      </w:r>
      <w:proofErr w:type="spellEnd"/>
      <w:r>
        <w:rPr>
          <w:sz w:val="24"/>
          <w:szCs w:val="24"/>
        </w:rPr>
        <w:t xml:space="preserve">), aussi appelée indice de Jaccard, mesure le rapport entre l'intersection et l'union de deux ensembles de pixels : </w:t>
      </w:r>
      <w:proofErr w:type="spellStart"/>
      <w:r>
        <w:rPr>
          <w:sz w:val="24"/>
          <w:szCs w:val="24"/>
        </w:rPr>
        <w:t>IoU</w:t>
      </w:r>
      <w:proofErr w:type="spellEnd"/>
      <w:r>
        <w:rPr>
          <w:sz w:val="24"/>
          <w:szCs w:val="24"/>
        </w:rPr>
        <w:t xml:space="preserve"> = |A ∩ B| / |A ∪ B|. Cette métrique, comprise entre 0 et 1, pénalise à la fois les faux positifs et les faux </w:t>
      </w:r>
      <w:r>
        <w:rPr>
          <w:sz w:val="24"/>
          <w:szCs w:val="24"/>
        </w:rPr>
        <w:lastRenderedPageBreak/>
        <w:t>négatifs. Le coefficient de Dice, mathématiquement relié à l'</w:t>
      </w:r>
      <w:proofErr w:type="spellStart"/>
      <w:r>
        <w:rPr>
          <w:sz w:val="24"/>
          <w:szCs w:val="24"/>
        </w:rPr>
        <w:t>IoU</w:t>
      </w:r>
      <w:proofErr w:type="spellEnd"/>
      <w:r>
        <w:rPr>
          <w:sz w:val="24"/>
          <w:szCs w:val="24"/>
        </w:rPr>
        <w:t xml:space="preserve">, est souvent préféré en imagerie médicale. Ces métriques, bien adaptées à la segmentation sémantique, présentent des limitations pour la segmentation d'instances : un </w:t>
      </w:r>
      <w:proofErr w:type="spellStart"/>
      <w:r>
        <w:rPr>
          <w:sz w:val="24"/>
          <w:szCs w:val="24"/>
        </w:rPr>
        <w:t>IoU</w:t>
      </w:r>
      <w:proofErr w:type="spellEnd"/>
      <w:r>
        <w:rPr>
          <w:sz w:val="24"/>
          <w:szCs w:val="24"/>
        </w:rPr>
        <w:t xml:space="preserve"> global élevé peut masquer des erreurs de fusion ou de fragmentation. L'</w:t>
      </w:r>
      <w:proofErr w:type="spellStart"/>
      <w:r>
        <w:rPr>
          <w:sz w:val="24"/>
          <w:szCs w:val="24"/>
        </w:rPr>
        <w:t>Aggregated</w:t>
      </w:r>
      <w:proofErr w:type="spellEnd"/>
      <w:r>
        <w:rPr>
          <w:sz w:val="24"/>
          <w:szCs w:val="24"/>
        </w:rPr>
        <w:t xml:space="preserve"> Jaccard Index (AJI, Kumar et al., 2017) étend l'</w:t>
      </w:r>
      <w:proofErr w:type="spellStart"/>
      <w:r>
        <w:rPr>
          <w:sz w:val="24"/>
          <w:szCs w:val="24"/>
        </w:rPr>
        <w:t>IoU</w:t>
      </w:r>
      <w:proofErr w:type="spellEnd"/>
      <w:r>
        <w:rPr>
          <w:sz w:val="24"/>
          <w:szCs w:val="24"/>
        </w:rPr>
        <w:t xml:space="preserve"> à la segmentation d'instances en établissant une correspondance optimale entre instances prédites et instances de référence, puis en calculant une somme pondérée des </w:t>
      </w:r>
      <w:proofErr w:type="spellStart"/>
      <w:r>
        <w:rPr>
          <w:sz w:val="24"/>
          <w:szCs w:val="24"/>
        </w:rPr>
        <w:t>IoU</w:t>
      </w:r>
      <w:proofErr w:type="spellEnd"/>
      <w:r>
        <w:rPr>
          <w:sz w:val="24"/>
          <w:szCs w:val="24"/>
        </w:rPr>
        <w:t xml:space="preserve"> individuels. Les instances non appariées contribuent négativement au score, pénalisant explicitement les fusions et fragmentations. La </w:t>
      </w:r>
      <w:proofErr w:type="spellStart"/>
      <w:r>
        <w:rPr>
          <w:sz w:val="24"/>
          <w:szCs w:val="24"/>
        </w:rPr>
        <w:t>Panoptic</w:t>
      </w:r>
      <w:proofErr w:type="spellEnd"/>
      <w:r>
        <w:rPr>
          <w:sz w:val="24"/>
          <w:szCs w:val="24"/>
        </w:rPr>
        <w:t xml:space="preserve"> </w:t>
      </w:r>
      <w:proofErr w:type="spellStart"/>
      <w:r>
        <w:rPr>
          <w:sz w:val="24"/>
          <w:szCs w:val="24"/>
        </w:rPr>
        <w:t>Quality</w:t>
      </w:r>
      <w:proofErr w:type="spellEnd"/>
      <w:r>
        <w:rPr>
          <w:sz w:val="24"/>
          <w:szCs w:val="24"/>
        </w:rPr>
        <w:t xml:space="preserve"> (PQ, Kirillov et al., 2019) décompose la performance en deux facteurs multiplicatifs : la </w:t>
      </w:r>
      <w:proofErr w:type="spellStart"/>
      <w:r>
        <w:rPr>
          <w:sz w:val="24"/>
          <w:szCs w:val="24"/>
        </w:rPr>
        <w:t>Detection</w:t>
      </w:r>
      <w:proofErr w:type="spellEnd"/>
      <w:r>
        <w:rPr>
          <w:sz w:val="24"/>
          <w:szCs w:val="24"/>
        </w:rPr>
        <w:t xml:space="preserve"> </w:t>
      </w:r>
      <w:proofErr w:type="spellStart"/>
      <w:r>
        <w:rPr>
          <w:sz w:val="24"/>
          <w:szCs w:val="24"/>
        </w:rPr>
        <w:t>Quality</w:t>
      </w:r>
      <w:proofErr w:type="spellEnd"/>
      <w:r>
        <w:rPr>
          <w:sz w:val="24"/>
          <w:szCs w:val="24"/>
        </w:rPr>
        <w:t xml:space="preserve">, qui mesure la capacité à détecter les objets, et la Segmentation </w:t>
      </w:r>
      <w:proofErr w:type="spellStart"/>
      <w:r>
        <w:rPr>
          <w:sz w:val="24"/>
          <w:szCs w:val="24"/>
        </w:rPr>
        <w:t>Quality</w:t>
      </w:r>
      <w:proofErr w:type="spellEnd"/>
      <w:r>
        <w:rPr>
          <w:sz w:val="24"/>
          <w:szCs w:val="24"/>
        </w:rPr>
        <w:t>, qui mesure la qualité des masques pour les objets correctement détectés. Cette décomposition permet de diagnostiquer si les erreurs proviennent principalement de la détection ou de la délimitation.</w:t>
      </w:r>
    </w:p>
    <w:p w14:paraId="515859E5" w14:textId="77777777" w:rsidR="00CB768C" w:rsidRDefault="00CB768C" w:rsidP="00CB768C">
      <w:pPr>
        <w:spacing w:after="200" w:line="276" w:lineRule="auto"/>
        <w:jc w:val="both"/>
      </w:pPr>
      <w:r>
        <w:rPr>
          <w:sz w:val="24"/>
          <w:szCs w:val="24"/>
        </w:rPr>
        <w:t>L'imagerie microscopique englobe une diversité de modalités d'acquisition, chacune avec ses caractéristiques propres. La microscopie en fluorescence exploite des marqueurs fluorescents ciblant des structures spécifiques, produisant des images à fort contraste sur fond sombre. La microscopie en champ clair capture l'absorption et la diffusion de la lumière par l'échantillon, avec un contraste généralement plus faible. L'histopathologie, après coloration H&amp;E (hématoxyline et éosine), révèle les structures tissulaires avec des teintes caractéristiques : noyaux en bleu-violet, cytoplasme en rose. Cette diversité s'accompagne d'une variabilité considérable entre acquisitions. En histopathologie, les variations de coloration dépendent des protocoles de préparation, des lots de réactifs, de la durée de fixation et des scanners utilisés. Les images d'un même type de tissu peuvent présenter des différences notables de contraste, de teinte et de saturation entre laboratoires ou même entre lames d'un même laboratoire. Cette variabilité inter-centre et inter-échantillon constitue un défi majeur pour la généralisation des méthodes de segmentation.</w:t>
      </w:r>
    </w:p>
    <w:p w14:paraId="457D740B" w14:textId="77777777" w:rsidR="00CB768C" w:rsidRDefault="00CB768C" w:rsidP="00CB768C">
      <w:pPr>
        <w:spacing w:after="200" w:line="276" w:lineRule="auto"/>
        <w:jc w:val="both"/>
      </w:pPr>
      <w:r>
        <w:rPr>
          <w:sz w:val="24"/>
          <w:szCs w:val="24"/>
        </w:rPr>
        <w:t>Les objets biologiques présentent une hétérogénéité morphologique importante. Les noyaux cellulaires varient en taille, forme, texture et apparence selon le type cellulaire, l'état physiologique et le contexte tissulaire. Dans une même image, des noyaux ronds et compacts peuvent coexister avec des noyaux allongés, lobés ou irréguliers. Les cellules peuvent se toucher, se chevaucher ou former des amas denses où les frontières entre instances deviennent ambiguës, y compris pour des annotateurs experts. Les images contiennent fréquemment des artefacts : zones floues dues à des problèmes de mise au point, variations d'illumination, plis ou déchirures de l'échantillon, bulles, dépôts de coloration ou particules parasites. Ces artefacts peuvent mimer des structures cellulaires ou, au contraire, masquer des cellules réelles. Les méthodes de segmentation doivent donc naviguer entre sensibilité et spécificité. Enfin, la vérité terrain utilisée pour l'entraînement et l'évaluation reflète des conventions d'annotation plutôt qu'une réalité objective. Les choix concernant l'inclusion des pixels de bord, le traitement des cellules partiellement visibles ou les décisions de séparation en cas d'ambiguïté varient selon les annotateurs et les protocoles. Ce bruit structurel influence directement les modèles appris et complique l'interprétation des performances.</w:t>
      </w:r>
    </w:p>
    <w:p w14:paraId="78D99944" w14:textId="77777777" w:rsidR="00CB768C" w:rsidRDefault="00CB768C" w:rsidP="00CB768C">
      <w:pPr>
        <w:spacing w:after="200" w:line="276" w:lineRule="auto"/>
        <w:jc w:val="both"/>
      </w:pPr>
      <w:r>
        <w:rPr>
          <w:sz w:val="24"/>
          <w:szCs w:val="24"/>
        </w:rPr>
        <w:t xml:space="preserve">Avant l'essor de l'apprentissage profond, la segmentation cellulaire reposait sur des chaînes de traitement combinant plusieurs étapes : prétraitement (filtrage, correction d'illumination, normalisation), seuillage (global ou adaptatif type Otsu), et séparation d'instances par des algorithmes morphologiques. Le </w:t>
      </w:r>
      <w:proofErr w:type="spellStart"/>
      <w:r>
        <w:rPr>
          <w:sz w:val="24"/>
          <w:szCs w:val="24"/>
        </w:rPr>
        <w:t>watershed</w:t>
      </w:r>
      <w:proofErr w:type="spellEnd"/>
      <w:r>
        <w:rPr>
          <w:sz w:val="24"/>
          <w:szCs w:val="24"/>
        </w:rPr>
        <w:t xml:space="preserve">, en particulier, était largement utilisé pour séparer des </w:t>
      </w:r>
      <w:r>
        <w:rPr>
          <w:sz w:val="24"/>
          <w:szCs w:val="24"/>
        </w:rPr>
        <w:lastRenderedPageBreak/>
        <w:t xml:space="preserve">objets adjacents en interprétant l'image comme une surface topographique où l'eau monte depuis des marqueurs locaux. Ces approches présentaient l'avantage de l'interprétabilité : chaque paramètre avait une signification explicite et pouvait être ajusté pour un type d'image donné. Cependant, leur fragilité face aux changements de conditions d'acquisition limitait leur </w:t>
      </w:r>
      <w:proofErr w:type="spellStart"/>
      <w:r>
        <w:rPr>
          <w:sz w:val="24"/>
          <w:szCs w:val="24"/>
        </w:rPr>
        <w:t>généralisabilité</w:t>
      </w:r>
      <w:proofErr w:type="spellEnd"/>
      <w:r>
        <w:rPr>
          <w:sz w:val="24"/>
          <w:szCs w:val="24"/>
        </w:rPr>
        <w:t xml:space="preserve">. Un pipeline optimisé pour une coloration ou un tissu pouvait échouer sur un autre contexte. Le </w:t>
      </w:r>
      <w:proofErr w:type="spellStart"/>
      <w:r>
        <w:rPr>
          <w:sz w:val="24"/>
          <w:szCs w:val="24"/>
        </w:rPr>
        <w:t>watershed</w:t>
      </w:r>
      <w:proofErr w:type="spellEnd"/>
      <w:r>
        <w:rPr>
          <w:sz w:val="24"/>
          <w:szCs w:val="24"/>
        </w:rPr>
        <w:t>, notamment, était notoirement sensible au bruit, produisant fréquemment des sur-segmentations massives.</w:t>
      </w:r>
    </w:p>
    <w:p w14:paraId="4ED9CCA6" w14:textId="77777777" w:rsidR="00CB768C" w:rsidRDefault="00CB768C" w:rsidP="00CB768C">
      <w:pPr>
        <w:spacing w:after="200" w:line="276" w:lineRule="auto"/>
        <w:jc w:val="both"/>
      </w:pPr>
      <w:r>
        <w:rPr>
          <w:sz w:val="24"/>
          <w:szCs w:val="24"/>
        </w:rPr>
        <w:t>L'architecture U-Net (</w:t>
      </w:r>
      <w:proofErr w:type="spellStart"/>
      <w:r>
        <w:rPr>
          <w:sz w:val="24"/>
          <w:szCs w:val="24"/>
        </w:rPr>
        <w:t>Ronneberger</w:t>
      </w:r>
      <w:proofErr w:type="spellEnd"/>
      <w:r>
        <w:rPr>
          <w:sz w:val="24"/>
          <w:szCs w:val="24"/>
        </w:rPr>
        <w:t xml:space="preserve"> et al., 2015) s'est imposée comme référence en segmentation biomédicale. Sa structure encodeur-décodeur symétrique avec connexions de saut permet de combiner efficacement le contexte global, capturé par les couches profondes de l'encodeur, et les détails fins, préservés par les connexions de saut. L'entraînement avec une </w:t>
      </w:r>
      <w:proofErr w:type="spellStart"/>
      <w:r>
        <w:rPr>
          <w:sz w:val="24"/>
          <w:szCs w:val="24"/>
        </w:rPr>
        <w:t>loss</w:t>
      </w:r>
      <w:proofErr w:type="spellEnd"/>
      <w:r>
        <w:rPr>
          <w:sz w:val="24"/>
          <w:szCs w:val="24"/>
        </w:rPr>
        <w:t xml:space="preserve"> pondérée accordant plus d'importance aux pixels de bordure entre cellules adjacentes améliore la séparation des instances. Cependant, U-Net reste fondamentalement un </w:t>
      </w:r>
      <w:proofErr w:type="spellStart"/>
      <w:r>
        <w:rPr>
          <w:sz w:val="24"/>
          <w:szCs w:val="24"/>
        </w:rPr>
        <w:t>segmentateur</w:t>
      </w:r>
      <w:proofErr w:type="spellEnd"/>
      <w:r>
        <w:rPr>
          <w:sz w:val="24"/>
          <w:szCs w:val="24"/>
        </w:rPr>
        <w:t xml:space="preserve"> sémantique produisant une carte de probabilité binaire. Son utilisation pour la segmentation d'instances requiert des étapes de post-traitement : seuillage, étiquetage en composantes connexes, et éventuellement séparation par </w:t>
      </w:r>
      <w:proofErr w:type="spellStart"/>
      <w:r>
        <w:rPr>
          <w:sz w:val="24"/>
          <w:szCs w:val="24"/>
        </w:rPr>
        <w:t>watershed</w:t>
      </w:r>
      <w:proofErr w:type="spellEnd"/>
      <w:r>
        <w:rPr>
          <w:sz w:val="24"/>
          <w:szCs w:val="24"/>
        </w:rPr>
        <w:t xml:space="preserve"> sur la carte de distance. Cette dépendance au post-traitement peut introduire des erreurs, notamment dans les zones de forte densité cellulaire où les objets adjacents tendent à fusionner. De nombreuses variantes ont été proposées pour améliorer les performances, comme U-Net++ avec ses connexions imbriquées ou Attention U-Net intégrant des mécanismes d'attention, mais elles ne résolvent pas fondamentalement la limitation de la formulation sémantique pour l'individualisation des instances.</w:t>
      </w:r>
    </w:p>
    <w:p w14:paraId="148CDB64" w14:textId="77777777" w:rsidR="00CB768C" w:rsidRDefault="00CB768C" w:rsidP="00CB768C">
      <w:pPr>
        <w:spacing w:after="200" w:line="276" w:lineRule="auto"/>
        <w:jc w:val="both"/>
      </w:pPr>
      <w:proofErr w:type="spellStart"/>
      <w:r>
        <w:rPr>
          <w:sz w:val="24"/>
          <w:szCs w:val="24"/>
        </w:rPr>
        <w:t>StarDist</w:t>
      </w:r>
      <w:proofErr w:type="spellEnd"/>
      <w:r>
        <w:rPr>
          <w:sz w:val="24"/>
          <w:szCs w:val="24"/>
        </w:rPr>
        <w:t xml:space="preserve"> (Schmidt et al., 2018) introduit une approche radicalement différente en représentant explicitement la géométrie de chaque instance. Pour chaque pixel appartenant à un objet, le réseau prédit un ensemble de distances radiales définissant un polygone étoilé centré sur ce pixel. Cette représentation paramétrique permet de reconstruire directement les contours des instances sans post-traitement complexe. Le modèle prédit simultanément une carte de probabilité de présence d'objet et, pour chaque pixel, un vecteur de distances radiales dans plusieurs directions. Les prédictions sont ensuite filtrées par Non-Maximum Suppression pour éliminer les détections redondantes. Cette formulation facilite la séparation d'objets adjacents car chaque pixel vote pour sa propre instance. Le biais inductif de </w:t>
      </w:r>
      <w:proofErr w:type="spellStart"/>
      <w:r>
        <w:rPr>
          <w:sz w:val="24"/>
          <w:szCs w:val="24"/>
        </w:rPr>
        <w:t>StarDist</w:t>
      </w:r>
      <w:proofErr w:type="spellEnd"/>
      <w:r>
        <w:rPr>
          <w:sz w:val="24"/>
          <w:szCs w:val="24"/>
        </w:rPr>
        <w:t xml:space="preserve"> est explicitement géométrique : les objets sont supposés star-convexes, c'est-à-dire que depuis leur centre, tout rayon atteint le contour sans sortir de l'objet. Cette hypothèse est généralement vérifiée pour des noyaux cellulaires relativement compacts et convexes, expliquant les excellentes performances observées dans de nombreux contextes. Cependant, ce même biais devient une limitation pour des morphologies très irrégulières, lobées ou fortement concaves, où la représentation star-convexe ne peut capturer fidèlement les contours.</w:t>
      </w:r>
    </w:p>
    <w:p w14:paraId="7AC9520F" w14:textId="77777777" w:rsidR="00CB768C" w:rsidRDefault="00CB768C" w:rsidP="00CB768C">
      <w:pPr>
        <w:spacing w:after="200" w:line="276" w:lineRule="auto"/>
        <w:jc w:val="both"/>
      </w:pPr>
      <w:proofErr w:type="spellStart"/>
      <w:r>
        <w:rPr>
          <w:sz w:val="24"/>
          <w:szCs w:val="24"/>
        </w:rPr>
        <w:t>Cellpose</w:t>
      </w:r>
      <w:proofErr w:type="spellEnd"/>
      <w:r>
        <w:rPr>
          <w:sz w:val="24"/>
          <w:szCs w:val="24"/>
        </w:rPr>
        <w:t xml:space="preserve"> (Stringer et al., 2021) adopte une philosophie différente en apprenant des champs de vecteurs guidant chaque pixel vers le centre de son instance. Plutôt que de contraindre explicitement la forme finale, le modèle apprend une dynamique de regroupement : les pixels appartenant à </w:t>
      </w:r>
      <w:r>
        <w:t>une même cellule convergente</w:t>
      </w:r>
      <w:r>
        <w:rPr>
          <w:sz w:val="24"/>
          <w:szCs w:val="24"/>
        </w:rPr>
        <w:t xml:space="preserve"> vers un point central commun lorsqu'on suit itérativement les vecteurs prédits. Le réseau prédit trois sorties : une carte de probabilité de présence de cellule, et deux cartes de gradients représentant la direction vers le centre. L'inférence </w:t>
      </w:r>
      <w:r>
        <w:rPr>
          <w:sz w:val="24"/>
          <w:szCs w:val="24"/>
        </w:rPr>
        <w:lastRenderedPageBreak/>
        <w:t xml:space="preserve">procède par intégration itérative de ces champs de vecteurs pour regrouper les pixels en instances cohérentes. Cette formulation est conceptuellement élégante car elle ne présuppose pas une géométrie particulière des objets. </w:t>
      </w:r>
      <w:proofErr w:type="spellStart"/>
      <w:r>
        <w:rPr>
          <w:sz w:val="24"/>
          <w:szCs w:val="24"/>
        </w:rPr>
        <w:t>Cellpose</w:t>
      </w:r>
      <w:proofErr w:type="spellEnd"/>
      <w:r>
        <w:rPr>
          <w:sz w:val="24"/>
          <w:szCs w:val="24"/>
        </w:rPr>
        <w:t xml:space="preserve"> a été conçu avec un objectif de généralité, entraîné sur un ensemble diversifié d'images et proposé comme méthode applicable sans réentraînement à une large variété de données. En pratique, toutefois, l'approche repose sur la capacité du modèle à estimer des champs de vecteurs cohérents dans des régions denses et ambiguës. Lorsque plusieurs cellules sont fortement imbriquées ou lorsque les gradients d'intensité sont faibles, les champs peuvent devenir instables. De plus, la notion de centre n'est pas toujours bien définie pour des objets très allongés ou irréguliers. D'autres méthodes ont été proposées pour la segmentation cellulaire. Hover-Net (Graham et al., 2019) prédit simultanément la segmentation sémantique, la classification du type cellulaire et des cartes de distance horizontales et verticales pour séparer les instances. Les architectures Transformer, qui ont révolutionné le traitement du langage naturel, commencent à être adaptées à la segmentation d'images avec des modèles comme Swin Transformer ou </w:t>
      </w:r>
      <w:proofErr w:type="spellStart"/>
      <w:r>
        <w:rPr>
          <w:sz w:val="24"/>
          <w:szCs w:val="24"/>
        </w:rPr>
        <w:t>SegFormer</w:t>
      </w:r>
      <w:proofErr w:type="spellEnd"/>
      <w:r>
        <w:rPr>
          <w:sz w:val="24"/>
          <w:szCs w:val="24"/>
        </w:rPr>
        <w:t>, mais leur application à la segmentation cellulaire reste encore émergente.</w:t>
      </w:r>
    </w:p>
    <w:p w14:paraId="185DF546" w14:textId="77777777" w:rsidR="00CB768C" w:rsidRDefault="00CB768C" w:rsidP="00CB768C">
      <w:pPr>
        <w:spacing w:after="200" w:line="276" w:lineRule="auto"/>
        <w:jc w:val="both"/>
      </w:pPr>
      <w:r>
        <w:rPr>
          <w:sz w:val="24"/>
          <w:szCs w:val="24"/>
        </w:rPr>
        <w:t xml:space="preserve">Dans de nombreuses applications biologiques, la segmentation n'est pas une fin en soi mais une étape préalable à des analyses plus complexes. Le suivi cellulaire en imagerie time-lapse illustre parfaitement cette dépendance : reconstruire les trajectoires de cellules au cours du temps requiert d'abord de les détecter et les segmenter dans chaque image. La qualité du </w:t>
      </w:r>
      <w:proofErr w:type="spellStart"/>
      <w:r>
        <w:rPr>
          <w:sz w:val="24"/>
          <w:szCs w:val="24"/>
        </w:rPr>
        <w:t>tracking</w:t>
      </w:r>
      <w:proofErr w:type="spellEnd"/>
      <w:r>
        <w:rPr>
          <w:sz w:val="24"/>
          <w:szCs w:val="24"/>
        </w:rPr>
        <w:t xml:space="preserve"> est donc directement conditionnée par la qualité de la segmentation initiale. Les erreurs de segmentation se propagent et s'amplifient dans les étapes aval. Une fusion de deux cellules en une seule instance peut conduire à la perte d'une trajectoire entière. Une fragmentation excessive génère des fausses trajectoires ou des associations erronées entre images successives. Dans des contextes denses avec de nombreuses cellules en mouvement, ces erreurs peuvent rapidement compromettre l'ensemble de l'analyse.</w:t>
      </w:r>
    </w:p>
    <w:p w14:paraId="67974097" w14:textId="77777777" w:rsidR="00CB768C" w:rsidRDefault="00CB768C" w:rsidP="00CB768C">
      <w:pPr>
        <w:spacing w:after="200" w:line="276" w:lineRule="auto"/>
        <w:jc w:val="both"/>
      </w:pPr>
      <w:r>
        <w:rPr>
          <w:sz w:val="24"/>
          <w:szCs w:val="24"/>
        </w:rPr>
        <w:t xml:space="preserve">Plusieurs plateformes logicielles proposent des pipelines intégrés combinant segmentation et </w:t>
      </w:r>
      <w:proofErr w:type="spellStart"/>
      <w:r>
        <w:rPr>
          <w:sz w:val="24"/>
          <w:szCs w:val="24"/>
        </w:rPr>
        <w:t>tracking</w:t>
      </w:r>
      <w:proofErr w:type="spellEnd"/>
      <w:r>
        <w:rPr>
          <w:sz w:val="24"/>
          <w:szCs w:val="24"/>
        </w:rPr>
        <w:t>. Fiji/</w:t>
      </w:r>
      <w:proofErr w:type="spellStart"/>
      <w:r>
        <w:rPr>
          <w:sz w:val="24"/>
          <w:szCs w:val="24"/>
        </w:rPr>
        <w:t>ImageJ</w:t>
      </w:r>
      <w:proofErr w:type="spellEnd"/>
      <w:r>
        <w:rPr>
          <w:sz w:val="24"/>
          <w:szCs w:val="24"/>
        </w:rPr>
        <w:t xml:space="preserve"> (</w:t>
      </w:r>
      <w:proofErr w:type="spellStart"/>
      <w:r>
        <w:rPr>
          <w:sz w:val="24"/>
          <w:szCs w:val="24"/>
        </w:rPr>
        <w:t>Schindelin</w:t>
      </w:r>
      <w:proofErr w:type="spellEnd"/>
      <w:r>
        <w:rPr>
          <w:sz w:val="24"/>
          <w:szCs w:val="24"/>
        </w:rPr>
        <w:t xml:space="preserve"> et al., 2012), avec son écosystème de plugins, offre notamment TrackMate (</w:t>
      </w:r>
      <w:proofErr w:type="spellStart"/>
      <w:r>
        <w:rPr>
          <w:sz w:val="24"/>
          <w:szCs w:val="24"/>
        </w:rPr>
        <w:t>Tinevez</w:t>
      </w:r>
      <w:proofErr w:type="spellEnd"/>
      <w:r>
        <w:rPr>
          <w:sz w:val="24"/>
          <w:szCs w:val="24"/>
        </w:rPr>
        <w:t xml:space="preserve"> et al., 2017), une plateforme modulaire permettant de combiner différentes méthodes de détection et d'association. Icy (de Chaumont et al., 2012), développé à l'Institut Pasteur, propose des outils similaires avec une interface graphique intuitive et des algorithmes de </w:t>
      </w:r>
      <w:proofErr w:type="spellStart"/>
      <w:r>
        <w:rPr>
          <w:sz w:val="24"/>
          <w:szCs w:val="24"/>
        </w:rPr>
        <w:t>tracking</w:t>
      </w:r>
      <w:proofErr w:type="spellEnd"/>
      <w:r>
        <w:rPr>
          <w:sz w:val="24"/>
          <w:szCs w:val="24"/>
        </w:rPr>
        <w:t xml:space="preserve"> avancés comme </w:t>
      </w:r>
      <w:proofErr w:type="spellStart"/>
      <w:r>
        <w:rPr>
          <w:sz w:val="24"/>
          <w:szCs w:val="24"/>
        </w:rPr>
        <w:t>eMHT</w:t>
      </w:r>
      <w:proofErr w:type="spellEnd"/>
      <w:r>
        <w:rPr>
          <w:sz w:val="24"/>
          <w:szCs w:val="24"/>
        </w:rPr>
        <w:t xml:space="preserve"> (</w:t>
      </w:r>
      <w:proofErr w:type="spellStart"/>
      <w:r>
        <w:rPr>
          <w:sz w:val="24"/>
          <w:szCs w:val="24"/>
        </w:rPr>
        <w:t>enhanced</w:t>
      </w:r>
      <w:proofErr w:type="spellEnd"/>
      <w:r>
        <w:rPr>
          <w:sz w:val="24"/>
          <w:szCs w:val="24"/>
        </w:rPr>
        <w:t xml:space="preserve"> Multiple </w:t>
      </w:r>
      <w:proofErr w:type="spellStart"/>
      <w:r>
        <w:rPr>
          <w:sz w:val="24"/>
          <w:szCs w:val="24"/>
        </w:rPr>
        <w:t>Hypothesis</w:t>
      </w:r>
      <w:proofErr w:type="spellEnd"/>
      <w:r>
        <w:rPr>
          <w:sz w:val="24"/>
          <w:szCs w:val="24"/>
        </w:rPr>
        <w:t xml:space="preserve"> </w:t>
      </w:r>
      <w:proofErr w:type="spellStart"/>
      <w:r>
        <w:rPr>
          <w:sz w:val="24"/>
          <w:szCs w:val="24"/>
        </w:rPr>
        <w:t>Tracking</w:t>
      </w:r>
      <w:proofErr w:type="spellEnd"/>
      <w:r>
        <w:rPr>
          <w:sz w:val="24"/>
          <w:szCs w:val="24"/>
        </w:rPr>
        <w:t xml:space="preserve">). Ces plateformes illustrent l'importance de l'interopérabilité entre composants : un utilisateur peut choisir sa méthode de segmentation préférée puis appliquer différents algorithmes de </w:t>
      </w:r>
      <w:proofErr w:type="spellStart"/>
      <w:r>
        <w:rPr>
          <w:sz w:val="24"/>
          <w:szCs w:val="24"/>
        </w:rPr>
        <w:t>tracking</w:t>
      </w:r>
      <w:proofErr w:type="spellEnd"/>
      <w:r>
        <w:rPr>
          <w:sz w:val="24"/>
          <w:szCs w:val="24"/>
        </w:rPr>
        <w:t xml:space="preserve"> sur les détections obtenues. Les algorithmes de </w:t>
      </w:r>
      <w:proofErr w:type="spellStart"/>
      <w:r>
        <w:rPr>
          <w:sz w:val="24"/>
          <w:szCs w:val="24"/>
        </w:rPr>
        <w:t>tracking</w:t>
      </w:r>
      <w:proofErr w:type="spellEnd"/>
      <w:r>
        <w:rPr>
          <w:sz w:val="24"/>
          <w:szCs w:val="24"/>
        </w:rPr>
        <w:t xml:space="preserve"> peuvent être classés selon leur stratégie d'association des détections entre images. Les méthodes de minimisation de distance globale cherchent à optimiser une fonction de coût mesurant la plausibilité des associations, souvent résolue comme un problème d'affectation linéaire. Les approches probabilistes, notamment celles basées sur le filtrage de Kalman, modélisent explicitement la dynamique des objets pour prédire leurs positions futures et guider l'association. Le filtrage de Kalman estime récursivement l'état d'un système à partir d'observations bruitées, permettant d'anticiper le déplacement des cellules et de maintenir le suivi même en cas de détections manquantes temporaires. Le Multiple </w:t>
      </w:r>
      <w:proofErr w:type="spellStart"/>
      <w:r>
        <w:rPr>
          <w:sz w:val="24"/>
          <w:szCs w:val="24"/>
        </w:rPr>
        <w:t>Hypothesis</w:t>
      </w:r>
      <w:proofErr w:type="spellEnd"/>
      <w:r>
        <w:rPr>
          <w:sz w:val="24"/>
          <w:szCs w:val="24"/>
        </w:rPr>
        <w:t xml:space="preserve"> </w:t>
      </w:r>
      <w:proofErr w:type="spellStart"/>
      <w:r>
        <w:rPr>
          <w:sz w:val="24"/>
          <w:szCs w:val="24"/>
        </w:rPr>
        <w:t>Tracking</w:t>
      </w:r>
      <w:proofErr w:type="spellEnd"/>
      <w:r>
        <w:rPr>
          <w:sz w:val="24"/>
          <w:szCs w:val="24"/>
        </w:rPr>
        <w:t xml:space="preserve"> étend cette approche en maintenant plusieurs hypothèses d'association en parallèle, reportant les décisions ambiguës jusqu'à ce que des observations ultérieures permettent de trancher.</w:t>
      </w:r>
    </w:p>
    <w:p w14:paraId="3095C99B" w14:textId="77777777" w:rsidR="00CB768C" w:rsidRDefault="00CB768C" w:rsidP="00CB768C">
      <w:pPr>
        <w:spacing w:after="200" w:line="276" w:lineRule="auto"/>
        <w:jc w:val="both"/>
      </w:pPr>
      <w:r>
        <w:rPr>
          <w:sz w:val="24"/>
          <w:szCs w:val="24"/>
        </w:rPr>
        <w:lastRenderedPageBreak/>
        <w:t xml:space="preserve">Les méthodes récentes intègrent l'apprentissage profond dans le </w:t>
      </w:r>
      <w:proofErr w:type="spellStart"/>
      <w:r>
        <w:rPr>
          <w:sz w:val="24"/>
          <w:szCs w:val="24"/>
        </w:rPr>
        <w:t>tracking</w:t>
      </w:r>
      <w:proofErr w:type="spellEnd"/>
      <w:r>
        <w:rPr>
          <w:sz w:val="24"/>
          <w:szCs w:val="24"/>
        </w:rPr>
        <w:t xml:space="preserve"> cellulaire. </w:t>
      </w:r>
      <w:proofErr w:type="spellStart"/>
      <w:r>
        <w:rPr>
          <w:sz w:val="24"/>
          <w:szCs w:val="24"/>
        </w:rPr>
        <w:t>Trackastra</w:t>
      </w:r>
      <w:proofErr w:type="spellEnd"/>
      <w:r>
        <w:rPr>
          <w:sz w:val="24"/>
          <w:szCs w:val="24"/>
        </w:rPr>
        <w:t xml:space="preserve"> et d'autres approches apprennent directement à associer les détections entre images à partir de leurs caractéristiques visuelles et spatiales, s'affranchissant des modèles de mouvement explicites. Une approche particulièrement intéressante est KOFT (Kalman and Optical Flow </w:t>
      </w:r>
      <w:proofErr w:type="spellStart"/>
      <w:r>
        <w:rPr>
          <w:sz w:val="24"/>
          <w:szCs w:val="24"/>
        </w:rPr>
        <w:t>Tracking</w:t>
      </w:r>
      <w:proofErr w:type="spellEnd"/>
      <w:r>
        <w:rPr>
          <w:sz w:val="24"/>
          <w:szCs w:val="24"/>
        </w:rPr>
        <w:t xml:space="preserve">, Reme et al., 2024), développée à l'Institut Pasteur, qui combine filtrage de Kalman et flux optique pour améliorer la robustesse aux mouvements rapides et soudains. Le flux optique, calculé entre images successives, fournit une estimation dense du champ de déplacement qui est intégrée dans le filtre de Kalman comme mesure de vitesse. Cette information complémentaire permet d'anticiper les changements brusques de direction ou d'amplitude du mouvement, typiques de l'imagerie in vivo où les tissus se déforment. KOFT illustre comment la fusion d'approches classiques et de méthodes d'estimation du mouvement peut produire des gains significatifs en robustesse. Sur des données simulées avec des mouvements élastiques complexes, cette méthode réduit les erreurs de </w:t>
      </w:r>
      <w:proofErr w:type="spellStart"/>
      <w:r>
        <w:rPr>
          <w:sz w:val="24"/>
          <w:szCs w:val="24"/>
        </w:rPr>
        <w:t>tracking</w:t>
      </w:r>
      <w:proofErr w:type="spellEnd"/>
      <w:r>
        <w:rPr>
          <w:sz w:val="24"/>
          <w:szCs w:val="24"/>
        </w:rPr>
        <w:t xml:space="preserve"> d'un facteur deux par rapport aux approches standards, tout en maintenant une efficacité computationnelle compatible avec le temps réel.</w:t>
      </w:r>
    </w:p>
    <w:p w14:paraId="7D641699" w14:textId="77777777" w:rsidR="00CB768C" w:rsidRDefault="00CB768C" w:rsidP="00CB768C">
      <w:pPr>
        <w:spacing w:after="200" w:line="276" w:lineRule="auto"/>
        <w:jc w:val="both"/>
      </w:pPr>
      <w:r>
        <w:rPr>
          <w:sz w:val="24"/>
          <w:szCs w:val="24"/>
        </w:rPr>
        <w:t xml:space="preserve">Un biais inductif désigne l'ensemble des hypothèses implicites qu'un modèle impose sur la structure des données pour rendre l'apprentissage possible. Sans biais inductif, l'apprentissage serait impossible : le modèle n'aurait aucune préférence pour une généralisation plutôt qu'une autre à partir des données d'entraînement. Les CNN intègrent des biais de localité et d'invariance par translation, qui sont généralement adaptés aux images naturelles et biomédicales. Chaque formulation du problème de segmentation introduit des hypothèses supplémentaires. Une segmentation sémantique binaire suppose que l'information pertinente réside dans la distinction objet/fond, sans se préoccuper explicitement de l'identité individuelle. Les méthodes d'instances ajoutent des hypothèses sur la séparabilité des objets et sur la représentation de cette séparabilité dans l'espace des prédictions. </w:t>
      </w:r>
      <w:proofErr w:type="spellStart"/>
      <w:r>
        <w:rPr>
          <w:sz w:val="24"/>
          <w:szCs w:val="24"/>
        </w:rPr>
        <w:t>StarDist</w:t>
      </w:r>
      <w:proofErr w:type="spellEnd"/>
      <w:r>
        <w:rPr>
          <w:sz w:val="24"/>
          <w:szCs w:val="24"/>
        </w:rPr>
        <w:t xml:space="preserve"> incarne un biais géométrique fort : la représentation star-convexe suppose que les objets peuvent être approximés par des polygones étoilés. Cette hypothèse est souvent vérifiée pour des noyaux cellulaires compacts, mais elle devient limitante pour des morphologies concaves, lobées ou très irrégulières. Le modèle peut alors produire des reconstructions imprécises, des approximations excessives des contours, voire des fusions d'instances lorsque les formes réelles s'écartent trop de l'hypothèse star-convexe. </w:t>
      </w:r>
      <w:proofErr w:type="spellStart"/>
      <w:r>
        <w:rPr>
          <w:sz w:val="24"/>
          <w:szCs w:val="24"/>
        </w:rPr>
        <w:t>Cellpose</w:t>
      </w:r>
      <w:proofErr w:type="spellEnd"/>
      <w:r>
        <w:rPr>
          <w:sz w:val="24"/>
          <w:szCs w:val="24"/>
        </w:rPr>
        <w:t xml:space="preserve"> introduit un biais différent en supposant que chaque instance possède un centre bien défini vers lequel les pixels doivent converger. Pour des cellules globalement convexes, cette hypothèse est raisonnable. Pour des objets très allongés, ramifiés ou en forme de croissant, la notion de centre devient ambiguë et les champs de vecteurs peuvent devenir instables ou incohérents, conduisant à des fragmentations ou des fusions erronées. U-Net, dans sa formulation sémantique standard, ne fait pas d'hypothèse explicite sur la forme des objets mais suppose implicitement que le post-traitement pourra séparer les instances, hypothèse qui échoue dans les zones de forte densité où les objets fusionnent en une composante connexe unique.</w:t>
      </w:r>
    </w:p>
    <w:p w14:paraId="03C3DCE1" w14:textId="77777777" w:rsidR="00CB768C" w:rsidRDefault="00CB768C" w:rsidP="00CB768C">
      <w:pPr>
        <w:spacing w:after="200" w:line="276" w:lineRule="auto"/>
        <w:jc w:val="both"/>
      </w:pPr>
      <w:r>
        <w:rPr>
          <w:sz w:val="24"/>
          <w:szCs w:val="24"/>
        </w:rPr>
        <w:t xml:space="preserve">Deux modèles peuvent obtenir des scores moyens similaires tout en échouant dans des régimes morphologiques très différents. Une analyse fine des performances conditionnelles, en fonction de descripteurs comme la taille des cellules, leur circularité, leur excentricité ou la densité locale, est donc indispensable pour comprendre réellement le comportement des méthodes. Cette perspective est encore insuffisamment développée dans la littérature, où les comparaisons se limitent souvent à des moyennes globales sur des ensembles de test hétérogènes. Les benchmarks standardisés </w:t>
      </w:r>
      <w:r>
        <w:rPr>
          <w:sz w:val="24"/>
          <w:szCs w:val="24"/>
        </w:rPr>
        <w:lastRenderedPageBreak/>
        <w:t xml:space="preserve">comme </w:t>
      </w:r>
      <w:proofErr w:type="spellStart"/>
      <w:r>
        <w:rPr>
          <w:sz w:val="24"/>
          <w:szCs w:val="24"/>
        </w:rPr>
        <w:t>PanNuke</w:t>
      </w:r>
      <w:proofErr w:type="spellEnd"/>
      <w:r>
        <w:rPr>
          <w:sz w:val="24"/>
          <w:szCs w:val="24"/>
        </w:rPr>
        <w:t xml:space="preserve">, </w:t>
      </w:r>
      <w:proofErr w:type="spellStart"/>
      <w:r>
        <w:rPr>
          <w:sz w:val="24"/>
          <w:szCs w:val="24"/>
        </w:rPr>
        <w:t>MoNuSeg</w:t>
      </w:r>
      <w:proofErr w:type="spellEnd"/>
      <w:r>
        <w:rPr>
          <w:sz w:val="24"/>
          <w:szCs w:val="24"/>
        </w:rPr>
        <w:t xml:space="preserve"> ou </w:t>
      </w:r>
      <w:proofErr w:type="spellStart"/>
      <w:r>
        <w:rPr>
          <w:sz w:val="24"/>
          <w:szCs w:val="24"/>
        </w:rPr>
        <w:t>CoNSeP</w:t>
      </w:r>
      <w:proofErr w:type="spellEnd"/>
      <w:r>
        <w:rPr>
          <w:sz w:val="24"/>
          <w:szCs w:val="24"/>
        </w:rPr>
        <w:t xml:space="preserve"> ont permis des comparaisons reproductibles mais ont aussi favorisé une focalisation sur l'optimisation de scores agrégés au détriment d'analyses plus nuancées. L'identification systématique des régimes d'échec permet de formuler des recommandations pratiques : quel modèle privilégier pour quel contexte, dans quelles conditions une vérification humaine est nécessaire, quelles stratégies d'adaptation ou de post-traitement peuvent atténuer les limitations observées. Cette compréhension opérationnelle est essentielle pour un usage fiable des méthodes de segmentation en recherche et en clinique.</w:t>
      </w:r>
    </w:p>
    <w:p w14:paraId="0BFD496E" w14:textId="77777777" w:rsidR="00CB768C" w:rsidRDefault="00CB768C" w:rsidP="00CB768C">
      <w:pPr>
        <w:spacing w:after="200" w:line="276" w:lineRule="auto"/>
        <w:jc w:val="both"/>
      </w:pPr>
      <w:r>
        <w:rPr>
          <w:sz w:val="24"/>
          <w:szCs w:val="24"/>
        </w:rPr>
        <w:t>Une segmentation incorrecte induit des erreurs systématiques qui se propagent aux analyses aval. La fusion d'instances dans des zones de forte densité conduit à une sous-estimation du nombre de cellules et à une distorsion des distributions morphologiques. La fragmentation excessive produit l'effet inverse, gonflant artificiellement le comptage et biaisant les mesures de taille ou de forme. Ces erreurs peuvent altérer les conclusions biologiques ou cliniques, par exemple en faussant l'estimation de la densité tumorale ou en masquant des corrélations entre caractéristiques morphologiques et pronostic. Les modèles de segmentation sont généralement entraînés sur des données spécifiques et peuvent voir leurs performances chuter significativement face à un décalage de distribution : autre centre, autre protocole de coloration, autre type de tissu. Les méthodes dites généralistes, entraînées sur des ensembles diversifiés, promettent de réduire cette dépendance mais leur performance moyenne peut masquer des échecs systématiques sur certaines configurations.</w:t>
      </w:r>
    </w:p>
    <w:p w14:paraId="0EF6C274" w14:textId="77777777" w:rsidR="00CB768C" w:rsidRDefault="00CB768C" w:rsidP="00CB768C">
      <w:pPr>
        <w:spacing w:after="200" w:line="276" w:lineRule="auto"/>
        <w:jc w:val="both"/>
      </w:pPr>
      <w:r>
        <w:rPr>
          <w:sz w:val="24"/>
          <w:szCs w:val="24"/>
        </w:rPr>
        <w:t xml:space="preserve">Ce travail s'inscrit dans une démarche d'analyse approfondie des comportements de modèles de segmentation cellulaire largement utilisés. Plutôt que de proposer une nouvelle architecture ou d'optimiser marginalement des performances globales, l'objectif est d'examiner systématiquement les biais structurels et les régimes d'échec en confrontant les méthodes à une diversité de configurations morphologiques et spatiales. En comparant une approche sémantique de type U-Net, une approche géométrique paramétrée comme </w:t>
      </w:r>
      <w:proofErr w:type="spellStart"/>
      <w:r>
        <w:rPr>
          <w:sz w:val="24"/>
          <w:szCs w:val="24"/>
        </w:rPr>
        <w:t>StarDist</w:t>
      </w:r>
      <w:proofErr w:type="spellEnd"/>
      <w:r>
        <w:rPr>
          <w:sz w:val="24"/>
          <w:szCs w:val="24"/>
        </w:rPr>
        <w:t xml:space="preserve"> et une méthode généraliste à champs de vecteurs comme </w:t>
      </w:r>
      <w:proofErr w:type="spellStart"/>
      <w:r>
        <w:rPr>
          <w:sz w:val="24"/>
          <w:szCs w:val="24"/>
        </w:rPr>
        <w:t>Cellpose</w:t>
      </w:r>
      <w:proofErr w:type="spellEnd"/>
      <w:r>
        <w:rPr>
          <w:sz w:val="24"/>
          <w:szCs w:val="24"/>
        </w:rPr>
        <w:t>, il devient possible de relier les choix de formulation aux comportements observés selon les propriétés des données. Cette analyse vise à produire une compréhension plus opérationnelle des forces et des limites de chaque méthode, en vue d'un usage raisonné et fiable de la segmentation cellulaire en imagerie biomédicale.</w:t>
      </w:r>
    </w:p>
    <w:p w14:paraId="13FC5A99" w14:textId="5570AFB2" w:rsidR="009534C5" w:rsidRPr="00927F6F" w:rsidRDefault="009534C5" w:rsidP="009534C5">
      <w:pPr>
        <w:jc w:val="both"/>
        <w:rPr>
          <w:sz w:val="24"/>
          <w:szCs w:val="24"/>
        </w:rPr>
      </w:pPr>
    </w:p>
    <w:p w14:paraId="532C4A4A" w14:textId="77777777" w:rsidR="009534C5" w:rsidRPr="00927F6F" w:rsidRDefault="009534C5" w:rsidP="009534C5">
      <w:pPr>
        <w:jc w:val="both"/>
      </w:pPr>
    </w:p>
    <w:p w14:paraId="652AE740" w14:textId="77777777" w:rsidR="000D33C7" w:rsidRDefault="000D33C7" w:rsidP="007E63AA">
      <w:pPr>
        <w:spacing w:line="276" w:lineRule="auto"/>
        <w:jc w:val="both"/>
      </w:pPr>
    </w:p>
    <w:p w14:paraId="39F67172" w14:textId="77777777" w:rsidR="000D33C7" w:rsidRDefault="000D33C7" w:rsidP="007E63AA">
      <w:pPr>
        <w:spacing w:line="276" w:lineRule="auto"/>
        <w:jc w:val="both"/>
      </w:pPr>
    </w:p>
    <w:p w14:paraId="3E6AEB2B" w14:textId="77777777" w:rsidR="000D33C7" w:rsidRDefault="000D33C7" w:rsidP="007E63AA">
      <w:pPr>
        <w:spacing w:line="276" w:lineRule="auto"/>
        <w:jc w:val="both"/>
      </w:pPr>
    </w:p>
    <w:p w14:paraId="26CCB8C6" w14:textId="77777777" w:rsidR="000D33C7" w:rsidRDefault="000D33C7" w:rsidP="007E63AA">
      <w:pPr>
        <w:spacing w:line="276" w:lineRule="auto"/>
        <w:jc w:val="both"/>
      </w:pPr>
    </w:p>
    <w:p w14:paraId="16D949D7" w14:textId="77777777" w:rsidR="000D33C7" w:rsidRDefault="000D33C7" w:rsidP="007E63AA">
      <w:pPr>
        <w:spacing w:line="276" w:lineRule="auto"/>
        <w:jc w:val="both"/>
      </w:pPr>
    </w:p>
    <w:p w14:paraId="28F282A4" w14:textId="77777777" w:rsidR="000D33C7" w:rsidRDefault="000D33C7" w:rsidP="007E63AA">
      <w:pPr>
        <w:spacing w:line="276" w:lineRule="auto"/>
        <w:jc w:val="both"/>
      </w:pPr>
    </w:p>
    <w:p w14:paraId="7A8A96A1" w14:textId="77777777" w:rsidR="000D33C7" w:rsidRDefault="000D33C7" w:rsidP="007E63AA">
      <w:pPr>
        <w:spacing w:line="276" w:lineRule="auto"/>
        <w:jc w:val="both"/>
      </w:pPr>
    </w:p>
    <w:p w14:paraId="31C1A283" w14:textId="77777777" w:rsidR="000D33C7" w:rsidRDefault="000D33C7" w:rsidP="007E63AA">
      <w:pPr>
        <w:spacing w:line="276" w:lineRule="auto"/>
        <w:jc w:val="both"/>
      </w:pPr>
    </w:p>
    <w:p w14:paraId="6C845786" w14:textId="77777777" w:rsidR="000D33C7" w:rsidRDefault="000D33C7" w:rsidP="007E63AA">
      <w:pPr>
        <w:spacing w:line="276" w:lineRule="auto"/>
        <w:jc w:val="both"/>
      </w:pPr>
    </w:p>
    <w:p w14:paraId="2C1EAB03" w14:textId="77777777" w:rsidR="000D33C7" w:rsidRDefault="000D33C7" w:rsidP="007E63AA">
      <w:pPr>
        <w:spacing w:line="276" w:lineRule="auto"/>
        <w:jc w:val="both"/>
      </w:pPr>
    </w:p>
    <w:p w14:paraId="2F936B55" w14:textId="77777777" w:rsidR="000D33C7" w:rsidRDefault="000D33C7" w:rsidP="007E63AA">
      <w:pPr>
        <w:spacing w:line="276" w:lineRule="auto"/>
        <w:jc w:val="both"/>
      </w:pPr>
    </w:p>
    <w:p w14:paraId="45895C2B" w14:textId="77777777" w:rsidR="000D33C7" w:rsidRDefault="000D33C7" w:rsidP="007E63AA">
      <w:pPr>
        <w:spacing w:line="276" w:lineRule="auto"/>
        <w:jc w:val="both"/>
      </w:pPr>
    </w:p>
    <w:p w14:paraId="41A1B19E" w14:textId="77777777" w:rsidR="000D33C7" w:rsidRDefault="000D33C7" w:rsidP="007E63AA">
      <w:pPr>
        <w:spacing w:line="276" w:lineRule="auto"/>
        <w:jc w:val="both"/>
      </w:pPr>
    </w:p>
    <w:p w14:paraId="7327C5A0" w14:textId="77777777" w:rsidR="000D33C7" w:rsidRDefault="000D33C7" w:rsidP="007E63AA">
      <w:pPr>
        <w:spacing w:line="276" w:lineRule="auto"/>
        <w:jc w:val="both"/>
      </w:pPr>
    </w:p>
    <w:p w14:paraId="57D5730D" w14:textId="77777777" w:rsidR="000D33C7" w:rsidRDefault="000D33C7" w:rsidP="007E63AA">
      <w:pPr>
        <w:spacing w:line="276" w:lineRule="auto"/>
        <w:jc w:val="both"/>
      </w:pPr>
    </w:p>
    <w:p w14:paraId="32AB912A" w14:textId="77777777" w:rsidR="000D33C7" w:rsidRDefault="000D33C7" w:rsidP="007E63AA">
      <w:pPr>
        <w:spacing w:line="276" w:lineRule="auto"/>
        <w:jc w:val="both"/>
      </w:pPr>
    </w:p>
    <w:p w14:paraId="7AECD11F" w14:textId="77777777" w:rsidR="000D33C7" w:rsidRDefault="000D33C7" w:rsidP="007E63AA">
      <w:pPr>
        <w:pStyle w:val="Titre"/>
        <w:spacing w:line="276" w:lineRule="auto"/>
        <w:jc w:val="both"/>
      </w:pPr>
      <w:bookmarkStart w:id="39" w:name="_heading=h.kwvkmt1sk79e" w:colFirst="0" w:colLast="0"/>
      <w:bookmarkStart w:id="40" w:name="_heading=h.igtp2pw6m7l" w:colFirst="0" w:colLast="0"/>
      <w:bookmarkStart w:id="41" w:name="_heading=h.2ztym0ttkppd" w:colFirst="0" w:colLast="0"/>
      <w:bookmarkStart w:id="42" w:name="_heading=h.dmo7li18wcdv" w:colFirst="0" w:colLast="0"/>
      <w:bookmarkEnd w:id="39"/>
      <w:bookmarkEnd w:id="40"/>
      <w:bookmarkEnd w:id="41"/>
      <w:bookmarkEnd w:id="42"/>
    </w:p>
    <w:p w14:paraId="6A1F7C6F" w14:textId="77777777" w:rsidR="000D33C7" w:rsidRDefault="000D33C7" w:rsidP="007E63AA">
      <w:pPr>
        <w:pStyle w:val="Titre"/>
        <w:spacing w:line="276" w:lineRule="auto"/>
        <w:jc w:val="both"/>
      </w:pPr>
      <w:bookmarkStart w:id="43" w:name="_heading=h.bemkszrsyyyr" w:colFirst="0" w:colLast="0"/>
      <w:bookmarkStart w:id="44" w:name="_heading=h.qfey90nppme1" w:colFirst="0" w:colLast="0"/>
      <w:bookmarkStart w:id="45" w:name="_heading=h.giyiq1cro5e4" w:colFirst="0" w:colLast="0"/>
      <w:bookmarkStart w:id="46" w:name="_heading=h.lkwihrrsmwjv" w:colFirst="0" w:colLast="0"/>
      <w:bookmarkEnd w:id="43"/>
      <w:bookmarkEnd w:id="44"/>
      <w:bookmarkEnd w:id="45"/>
      <w:bookmarkEnd w:id="46"/>
    </w:p>
    <w:p w14:paraId="54F59700" w14:textId="77777777" w:rsidR="003D7E04" w:rsidRDefault="003D7E04" w:rsidP="007E63AA">
      <w:pPr>
        <w:pStyle w:val="Titre"/>
        <w:spacing w:line="276" w:lineRule="auto"/>
        <w:jc w:val="both"/>
      </w:pPr>
    </w:p>
    <w:p w14:paraId="6CAEAB52" w14:textId="77777777" w:rsidR="009E4922" w:rsidRDefault="004F2625" w:rsidP="009534C5">
      <w:pPr>
        <w:pStyle w:val="Titre"/>
        <w:spacing w:line="276" w:lineRule="auto"/>
        <w:jc w:val="both"/>
        <w:outlineLvl w:val="0"/>
      </w:pPr>
      <w:bookmarkStart w:id="47" w:name="_heading=h.7vxupftith2r" w:colFirst="0" w:colLast="0"/>
      <w:bookmarkStart w:id="48" w:name="_Toc219127984"/>
      <w:bookmarkStart w:id="49" w:name="_Toc219128005"/>
      <w:bookmarkEnd w:id="47"/>
      <w:r>
        <w:t xml:space="preserve">CHAPITRE </w:t>
      </w:r>
      <w:proofErr w:type="gramStart"/>
      <w:r>
        <w:t>II:</w:t>
      </w:r>
      <w:proofErr w:type="gramEnd"/>
      <w:r>
        <w:t xml:space="preserve"> Analyse de besoins et Méthodologie</w:t>
      </w:r>
      <w:bookmarkEnd w:id="48"/>
      <w:bookmarkEnd w:id="49"/>
    </w:p>
    <w:p w14:paraId="03EF5E35" w14:textId="77777777" w:rsidR="009E4922" w:rsidRDefault="009E4922" w:rsidP="007E63AA">
      <w:pPr>
        <w:spacing w:line="276" w:lineRule="auto"/>
        <w:jc w:val="both"/>
        <w:rPr>
          <w:b/>
          <w:bCs/>
          <w:sz w:val="40"/>
          <w:szCs w:val="40"/>
        </w:rPr>
      </w:pPr>
      <w:r>
        <w:br w:type="page"/>
      </w:r>
    </w:p>
    <w:p w14:paraId="10FDBCA5" w14:textId="77777777" w:rsidR="009E4922" w:rsidRPr="009E4922" w:rsidRDefault="009E4922" w:rsidP="007E63AA">
      <w:pPr>
        <w:pStyle w:val="Titre"/>
        <w:spacing w:line="276" w:lineRule="auto"/>
        <w:jc w:val="both"/>
        <w:rPr>
          <w:b w:val="0"/>
          <w:bCs w:val="0"/>
          <w:sz w:val="24"/>
          <w:szCs w:val="24"/>
        </w:rPr>
      </w:pPr>
      <w:r w:rsidRPr="009E4922">
        <w:rPr>
          <w:b w:val="0"/>
          <w:bCs w:val="0"/>
          <w:sz w:val="24"/>
          <w:szCs w:val="24"/>
        </w:rPr>
        <w:lastRenderedPageBreak/>
        <w:t>Ce chapitre présente l’analyse des besoins et la méthodologie adoptée pour mener une étude approfondie des comportements et biais des modèles de segmentation cellulaire basés sur l’apprentissage profond. Contrairement à une approche visant à proposer une nouvelle architecture ou à établir un classement exhaustif des méthodes existantes, l’objectif principal de ce travail est de concevoir un cadre expérimental rigoureux permettant d’analyser finement les conditions dans lesquelles des modèles largement utilisés réussissent ou échouent. Une attention particulière est portée à l’impact de l’hétérogénéité morphologique et spatiale des cellules sur les performances locales des modèles, au-delà des métriques globales habituellement rapportées dans la littérature.</w:t>
      </w:r>
    </w:p>
    <w:p w14:paraId="713AD1EB" w14:textId="77777777" w:rsidR="009E4922" w:rsidRPr="009E4922" w:rsidRDefault="009E4922" w:rsidP="007E63AA">
      <w:pPr>
        <w:pStyle w:val="Titre"/>
        <w:spacing w:line="276" w:lineRule="auto"/>
        <w:jc w:val="both"/>
        <w:rPr>
          <w:b w:val="0"/>
          <w:bCs w:val="0"/>
          <w:sz w:val="24"/>
          <w:szCs w:val="24"/>
        </w:rPr>
      </w:pPr>
    </w:p>
    <w:p w14:paraId="78940540" w14:textId="77777777" w:rsidR="009E4922" w:rsidRDefault="009E4922" w:rsidP="007E63AA">
      <w:pPr>
        <w:pStyle w:val="Titre"/>
        <w:spacing w:line="276" w:lineRule="auto"/>
        <w:jc w:val="both"/>
        <w:rPr>
          <w:b w:val="0"/>
          <w:bCs w:val="0"/>
          <w:sz w:val="24"/>
          <w:szCs w:val="24"/>
        </w:rPr>
      </w:pPr>
      <w:r w:rsidRPr="009E4922">
        <w:rPr>
          <w:b w:val="0"/>
          <w:bCs w:val="0"/>
          <w:sz w:val="24"/>
          <w:szCs w:val="24"/>
        </w:rPr>
        <w:t>Dans cette optique, ce chapitre formalise d’abord les besoins scientifiques et techniques de l’étude, puis décrit les données utilisées, leur préparation et leur organisation. Il détaille ensuite la méthodologie retenue, incluant le choix des modèles, les paramètres d’inférence et de post-traitement, ainsi que le protocole d’évaluation mis en place pour permettre une analyse instance-par-instance des erreurs de segmentation.</w:t>
      </w:r>
    </w:p>
    <w:p w14:paraId="619A6335" w14:textId="77777777" w:rsidR="009E4922" w:rsidRDefault="009E4922" w:rsidP="007E63AA">
      <w:pPr>
        <w:pStyle w:val="Titre"/>
        <w:spacing w:line="276" w:lineRule="auto"/>
        <w:jc w:val="both"/>
        <w:rPr>
          <w:b w:val="0"/>
          <w:bCs w:val="0"/>
          <w:sz w:val="24"/>
          <w:szCs w:val="24"/>
        </w:rPr>
      </w:pPr>
    </w:p>
    <w:p w14:paraId="7ADCC4F0" w14:textId="77777777" w:rsidR="009E4922" w:rsidRPr="009E4922" w:rsidRDefault="009E4922" w:rsidP="009534C5">
      <w:pPr>
        <w:pStyle w:val="Titre"/>
        <w:numPr>
          <w:ilvl w:val="0"/>
          <w:numId w:val="11"/>
        </w:numPr>
        <w:spacing w:line="276" w:lineRule="auto"/>
        <w:jc w:val="both"/>
        <w:outlineLvl w:val="1"/>
        <w:rPr>
          <w:color w:val="1F497D" w:themeColor="text2"/>
          <w:sz w:val="32"/>
          <w:szCs w:val="32"/>
        </w:rPr>
      </w:pPr>
      <w:bookmarkStart w:id="50" w:name="_Toc219127985"/>
      <w:bookmarkStart w:id="51" w:name="_Toc219128006"/>
      <w:r w:rsidRPr="009E4922">
        <w:rPr>
          <w:color w:val="1F497D" w:themeColor="text2"/>
          <w:sz w:val="32"/>
          <w:szCs w:val="32"/>
        </w:rPr>
        <w:t>Spécification des besoins et des données</w:t>
      </w:r>
      <w:bookmarkEnd w:id="50"/>
      <w:bookmarkEnd w:id="51"/>
    </w:p>
    <w:p w14:paraId="027C1F7B" w14:textId="77777777" w:rsidR="009E4922" w:rsidRPr="009E4922" w:rsidRDefault="009E4922" w:rsidP="009534C5">
      <w:pPr>
        <w:pStyle w:val="Titre"/>
        <w:numPr>
          <w:ilvl w:val="0"/>
          <w:numId w:val="13"/>
        </w:numPr>
        <w:spacing w:line="276" w:lineRule="auto"/>
        <w:jc w:val="both"/>
        <w:outlineLvl w:val="2"/>
        <w:rPr>
          <w:color w:val="1F497D" w:themeColor="text2"/>
          <w:sz w:val="36"/>
          <w:szCs w:val="36"/>
        </w:rPr>
      </w:pPr>
      <w:bookmarkStart w:id="52" w:name="_Toc219128007"/>
      <w:r w:rsidRPr="009E4922">
        <w:rPr>
          <w:color w:val="1F497D" w:themeColor="text2"/>
          <w:sz w:val="28"/>
          <w:szCs w:val="28"/>
        </w:rPr>
        <w:t>Analyse et spécification des besoins</w:t>
      </w:r>
      <w:bookmarkEnd w:id="52"/>
    </w:p>
    <w:p w14:paraId="6ED0618F" w14:textId="77777777" w:rsidR="009E4922" w:rsidRPr="009E4922" w:rsidRDefault="009E4922" w:rsidP="007E63AA">
      <w:pPr>
        <w:pStyle w:val="Titre"/>
        <w:spacing w:line="276" w:lineRule="auto"/>
        <w:jc w:val="both"/>
        <w:rPr>
          <w:b w:val="0"/>
          <w:bCs w:val="0"/>
          <w:sz w:val="24"/>
          <w:szCs w:val="24"/>
        </w:rPr>
      </w:pPr>
      <w:r w:rsidRPr="009E4922">
        <w:rPr>
          <w:b w:val="0"/>
          <w:bCs w:val="0"/>
          <w:sz w:val="24"/>
          <w:szCs w:val="24"/>
        </w:rPr>
        <w:t>La segmentation cellulaire en imagerie histopathologique est une tâche centrale pour de nombreuses applications biologiques et médicales, allant de la quantification morphologique à l’analyse de la composition cellulaire des tissus. Si les approches récentes basées sur l’apprentissage profond atteignent aujourd’hui des performances élevées sur des benchmarks de référence, ces performances sont le plus souvent résumées par des métriques globales agrégées, telles que le Dice coefficient ou l’Intersection over Union (</w:t>
      </w:r>
      <w:proofErr w:type="spellStart"/>
      <w:r w:rsidRPr="009E4922">
        <w:rPr>
          <w:b w:val="0"/>
          <w:bCs w:val="0"/>
          <w:sz w:val="24"/>
          <w:szCs w:val="24"/>
        </w:rPr>
        <w:t>IoU</w:t>
      </w:r>
      <w:proofErr w:type="spellEnd"/>
      <w:r w:rsidRPr="009E4922">
        <w:rPr>
          <w:b w:val="0"/>
          <w:bCs w:val="0"/>
          <w:sz w:val="24"/>
          <w:szCs w:val="24"/>
        </w:rPr>
        <w:t>). Or, ces indicateurs globaux masquent fréquemment des comportements locaux très différents selon les configurations cellulaires rencontrées.</w:t>
      </w:r>
    </w:p>
    <w:p w14:paraId="4B3BADC7" w14:textId="77777777" w:rsidR="009E4922" w:rsidRPr="009E4922" w:rsidRDefault="009E4922" w:rsidP="007E63AA">
      <w:pPr>
        <w:pStyle w:val="Titre"/>
        <w:spacing w:line="276" w:lineRule="auto"/>
        <w:jc w:val="both"/>
        <w:rPr>
          <w:b w:val="0"/>
          <w:bCs w:val="0"/>
          <w:sz w:val="24"/>
          <w:szCs w:val="24"/>
        </w:rPr>
      </w:pPr>
      <w:r w:rsidRPr="009E4922">
        <w:rPr>
          <w:b w:val="0"/>
          <w:bCs w:val="0"/>
          <w:sz w:val="24"/>
          <w:szCs w:val="24"/>
        </w:rPr>
        <w:t>Le besoin fondamental de ce travail est donc de dépasser une évaluation purement globale pour analyser, de manière fine et interprétable, les biais structurels des modèles de segmentation cellulaire. Cela implique de comprendre dans quelles situations morphologiques ou spatiales un modèle tend à manquer des cellules, à en fusionner plusieurs, à fragmenter une instance unique, ou à produire des contours imprécis. Une telle analyse est essentielle pour une utilisation raisonnée de ces méthodes en pratique biologique, où les erreurs ne sont pas équivalentes selon le contexte.</w:t>
      </w:r>
    </w:p>
    <w:p w14:paraId="4B867B64" w14:textId="77777777" w:rsidR="009E4922" w:rsidRPr="009E4922" w:rsidRDefault="009E4922" w:rsidP="007E63AA">
      <w:pPr>
        <w:pStyle w:val="Titre"/>
        <w:spacing w:line="276" w:lineRule="auto"/>
        <w:jc w:val="both"/>
        <w:rPr>
          <w:b w:val="0"/>
          <w:bCs w:val="0"/>
          <w:sz w:val="24"/>
          <w:szCs w:val="24"/>
        </w:rPr>
      </w:pPr>
      <w:r w:rsidRPr="009E4922">
        <w:rPr>
          <w:b w:val="0"/>
          <w:bCs w:val="0"/>
          <w:sz w:val="24"/>
          <w:szCs w:val="24"/>
        </w:rPr>
        <w:t>Pour répondre à cet objectif, plusieurs exigences méthodologiques ont été identifiées. Tout d’abord, l’étude doit reposer sur des modèles représentatifs de paradigmes distincts de segmentation cellulaire, afin de comparer des hypothèses inductives différentes. Ensuite, elle doit s’appuyer sur un jeu de données suffisamment riche et hétérogène pour exposer les modèles à une large variété de morphologies cellulaires, de densités et de contextes tissulaires. Enfin, elle doit mettre en place un protocole d’évaluation capable d’établir explicitement des correspondances entre les instances prédites et les instances de la vérité terrain, condition indispensable pour analyser les erreurs de manière détaillée.</w:t>
      </w:r>
    </w:p>
    <w:p w14:paraId="01388BD7" w14:textId="77777777" w:rsidR="009E4922" w:rsidRPr="009E4922" w:rsidRDefault="009E4922" w:rsidP="007E63AA">
      <w:pPr>
        <w:pStyle w:val="Titre"/>
        <w:spacing w:line="276" w:lineRule="auto"/>
        <w:jc w:val="both"/>
        <w:rPr>
          <w:b w:val="0"/>
          <w:bCs w:val="0"/>
          <w:sz w:val="24"/>
          <w:szCs w:val="24"/>
        </w:rPr>
      </w:pPr>
    </w:p>
    <w:p w14:paraId="715968C8" w14:textId="77777777" w:rsidR="009E4922" w:rsidRDefault="009E4922" w:rsidP="007E63AA">
      <w:pPr>
        <w:pStyle w:val="Titre"/>
        <w:spacing w:line="276" w:lineRule="auto"/>
        <w:jc w:val="both"/>
        <w:rPr>
          <w:b w:val="0"/>
          <w:bCs w:val="0"/>
          <w:sz w:val="24"/>
          <w:szCs w:val="24"/>
        </w:rPr>
      </w:pPr>
      <w:r w:rsidRPr="009E4922">
        <w:rPr>
          <w:b w:val="0"/>
          <w:bCs w:val="0"/>
          <w:sz w:val="24"/>
          <w:szCs w:val="24"/>
        </w:rPr>
        <w:t>Un besoin transversal est la reproductibilité de l’étude. L’ensemble du pipeline, depuis la préparation des données jusqu’à l’évaluation finale, doit être clairement défini, paramétré et documenté, afin que les résultats puissent être reproduits et interprétés de manière fiable.</w:t>
      </w:r>
    </w:p>
    <w:p w14:paraId="0E15AAE9" w14:textId="77777777" w:rsidR="00190A51" w:rsidRDefault="00190A51" w:rsidP="007E63AA">
      <w:pPr>
        <w:spacing w:line="276" w:lineRule="auto"/>
        <w:jc w:val="both"/>
        <w:rPr>
          <w:b/>
          <w:bCs/>
          <w:color w:val="1F497D" w:themeColor="text2"/>
          <w:sz w:val="40"/>
          <w:szCs w:val="40"/>
        </w:rPr>
      </w:pPr>
    </w:p>
    <w:p w14:paraId="704A5B06" w14:textId="77777777" w:rsidR="000D33C7" w:rsidRPr="00190A51" w:rsidRDefault="009E4922" w:rsidP="005D3357">
      <w:pPr>
        <w:pStyle w:val="Titre"/>
        <w:numPr>
          <w:ilvl w:val="0"/>
          <w:numId w:val="13"/>
        </w:numPr>
        <w:spacing w:line="276" w:lineRule="auto"/>
        <w:jc w:val="both"/>
        <w:outlineLvl w:val="2"/>
        <w:rPr>
          <w:color w:val="1F497D" w:themeColor="text2"/>
        </w:rPr>
      </w:pPr>
      <w:bookmarkStart w:id="53" w:name="_Toc219128008"/>
      <w:r w:rsidRPr="00190A51">
        <w:rPr>
          <w:color w:val="1F497D" w:themeColor="text2"/>
          <w:sz w:val="28"/>
          <w:szCs w:val="28"/>
        </w:rPr>
        <w:t>Sources de données</w:t>
      </w:r>
      <w:bookmarkEnd w:id="53"/>
    </w:p>
    <w:p w14:paraId="6F92DFBA" w14:textId="77777777" w:rsidR="00EA0799" w:rsidRDefault="009E4922" w:rsidP="007E63AA">
      <w:pPr>
        <w:widowControl/>
        <w:spacing w:before="100" w:beforeAutospacing="1" w:after="100" w:afterAutospacing="1" w:line="276" w:lineRule="auto"/>
        <w:jc w:val="both"/>
        <w:rPr>
          <w:sz w:val="24"/>
          <w:szCs w:val="24"/>
        </w:rPr>
      </w:pPr>
      <w:r w:rsidRPr="009E4922">
        <w:rPr>
          <w:sz w:val="24"/>
          <w:szCs w:val="24"/>
        </w:rPr>
        <w:t xml:space="preserve">Le jeu de données principal utilisé dans ce travail est </w:t>
      </w:r>
      <w:proofErr w:type="spellStart"/>
      <w:r w:rsidRPr="009E4922">
        <w:rPr>
          <w:sz w:val="24"/>
          <w:szCs w:val="24"/>
        </w:rPr>
        <w:t>PanNuke</w:t>
      </w:r>
      <w:proofErr w:type="spellEnd"/>
      <w:r w:rsidRPr="009E4922">
        <w:rPr>
          <w:sz w:val="24"/>
          <w:szCs w:val="24"/>
        </w:rPr>
        <w:t xml:space="preserve">, un ensemble d’images histopathologiques annotées en instances de noyaux cellulaires, couvrant différents types de tissus et incluant plusieurs catégories cellulaires. </w:t>
      </w:r>
      <w:proofErr w:type="spellStart"/>
      <w:r w:rsidRPr="009E4922">
        <w:rPr>
          <w:sz w:val="24"/>
          <w:szCs w:val="24"/>
        </w:rPr>
        <w:t>PanNuke</w:t>
      </w:r>
      <w:proofErr w:type="spellEnd"/>
      <w:r w:rsidRPr="009E4922">
        <w:rPr>
          <w:sz w:val="24"/>
          <w:szCs w:val="24"/>
        </w:rPr>
        <w:t xml:space="preserve"> constitue un choix pertinent pour l’analyse des biais des modèles de segmentation, car il présente une forte variabilité des configurations morphologiques et spatiales. Les images incluent des noyaux de tailles variées, des densités cellulaires hétérogènes, des chevauchements fréquents et des frontières parfois ambiguës, caractéristiques des données rencontrées en pratique réelle.</w:t>
      </w:r>
    </w:p>
    <w:p w14:paraId="709DC7CC" w14:textId="77777777" w:rsidR="009E4922" w:rsidRPr="009E4922" w:rsidRDefault="009E4922" w:rsidP="007E63AA">
      <w:pPr>
        <w:widowControl/>
        <w:spacing w:before="100" w:beforeAutospacing="1" w:after="100" w:afterAutospacing="1" w:line="276" w:lineRule="auto"/>
        <w:jc w:val="both"/>
        <w:rPr>
          <w:sz w:val="24"/>
          <w:szCs w:val="24"/>
        </w:rPr>
      </w:pPr>
      <w:r w:rsidRPr="009E4922">
        <w:rPr>
          <w:sz w:val="24"/>
          <w:szCs w:val="24"/>
        </w:rPr>
        <w:t xml:space="preserve">Les annotations fournies par </w:t>
      </w:r>
      <w:proofErr w:type="spellStart"/>
      <w:r w:rsidRPr="009E4922">
        <w:rPr>
          <w:sz w:val="24"/>
          <w:szCs w:val="24"/>
        </w:rPr>
        <w:t>PanNuke</w:t>
      </w:r>
      <w:proofErr w:type="spellEnd"/>
      <w:r w:rsidRPr="009E4922">
        <w:rPr>
          <w:sz w:val="24"/>
          <w:szCs w:val="24"/>
        </w:rPr>
        <w:t xml:space="preserve"> sont initialement organisées sous forme de masques multi-canaux, chaque canal correspondant à un type cellulaire donné, avec un canal dédié au fond. Cette représentation, bien qu’expressive, n’est pas directement exploitable pour une analyse instance-par-instance. Une étape de préparation des données est donc nécessaire afin de convertir ces annotations en cartes d’instances explicites, où chaque cellule est associée à un identifiant unique, ainsi qu’à une classe cellulaire.</w:t>
      </w:r>
    </w:p>
    <w:p w14:paraId="7006C63B" w14:textId="77777777" w:rsidR="00EA0799" w:rsidRDefault="009E4922" w:rsidP="007E63AA">
      <w:pPr>
        <w:widowControl/>
        <w:spacing w:before="100" w:beforeAutospacing="1" w:after="100" w:afterAutospacing="1" w:line="276" w:lineRule="auto"/>
        <w:jc w:val="both"/>
        <w:rPr>
          <w:sz w:val="24"/>
          <w:szCs w:val="24"/>
        </w:rPr>
      </w:pPr>
      <w:r w:rsidRPr="009E4922">
        <w:rPr>
          <w:sz w:val="24"/>
          <w:szCs w:val="24"/>
        </w:rPr>
        <w:t xml:space="preserve">Le jeu de données est structuré en trois sous-ensembles distincts, correspondant aux </w:t>
      </w:r>
      <w:proofErr w:type="spellStart"/>
      <w:r w:rsidRPr="009E4922">
        <w:rPr>
          <w:sz w:val="24"/>
          <w:szCs w:val="24"/>
        </w:rPr>
        <w:t>folds</w:t>
      </w:r>
      <w:proofErr w:type="spellEnd"/>
      <w:r w:rsidRPr="009E4922">
        <w:rPr>
          <w:sz w:val="24"/>
          <w:szCs w:val="24"/>
        </w:rPr>
        <w:t xml:space="preserve"> fournis par </w:t>
      </w:r>
      <w:proofErr w:type="spellStart"/>
      <w:r w:rsidRPr="009E4922">
        <w:rPr>
          <w:sz w:val="24"/>
          <w:szCs w:val="24"/>
        </w:rPr>
        <w:t>PanNuke</w:t>
      </w:r>
      <w:proofErr w:type="spellEnd"/>
      <w:r w:rsidRPr="009E4922">
        <w:rPr>
          <w:sz w:val="24"/>
          <w:szCs w:val="24"/>
        </w:rPr>
        <w:t xml:space="preserve">. Ces </w:t>
      </w:r>
      <w:proofErr w:type="spellStart"/>
      <w:r w:rsidRPr="009E4922">
        <w:rPr>
          <w:sz w:val="24"/>
          <w:szCs w:val="24"/>
        </w:rPr>
        <w:t>folds</w:t>
      </w:r>
      <w:proofErr w:type="spellEnd"/>
      <w:r w:rsidRPr="009E4922">
        <w:rPr>
          <w:sz w:val="24"/>
          <w:szCs w:val="24"/>
        </w:rPr>
        <w:t xml:space="preserve"> sont respectivement associés aux ensembles d’entraînement, de validation et de test, afin de garantir une séparation stricte des données et d’éviter toute fuite d’information entre les phases expérimentales.</w:t>
      </w:r>
    </w:p>
    <w:tbl>
      <w:tblPr>
        <w:tblStyle w:val="TableauGrille1Clair-Accentuation1"/>
        <w:tblW w:w="0" w:type="auto"/>
        <w:tblLook w:val="04A0" w:firstRow="1" w:lastRow="0" w:firstColumn="1" w:lastColumn="0" w:noHBand="0" w:noVBand="1"/>
      </w:tblPr>
      <w:tblGrid>
        <w:gridCol w:w="1524"/>
        <w:gridCol w:w="1084"/>
        <w:gridCol w:w="1321"/>
        <w:gridCol w:w="1206"/>
        <w:gridCol w:w="880"/>
        <w:gridCol w:w="815"/>
        <w:gridCol w:w="920"/>
        <w:gridCol w:w="815"/>
        <w:gridCol w:w="815"/>
      </w:tblGrid>
      <w:tr w:rsidR="001A7016" w:rsidRPr="001A7016" w14:paraId="705AE350" w14:textId="77777777" w:rsidTr="00EA0799">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4EEFBFA4" w14:textId="77777777" w:rsidR="001A7016" w:rsidRPr="001A7016" w:rsidRDefault="001A7016" w:rsidP="007E63AA">
            <w:pPr>
              <w:widowControl/>
              <w:spacing w:before="100" w:beforeAutospacing="1" w:after="100" w:afterAutospacing="1" w:line="276" w:lineRule="auto"/>
              <w:jc w:val="both"/>
            </w:pPr>
            <w:r w:rsidRPr="001A7016">
              <w:t>Split</w:t>
            </w:r>
          </w:p>
        </w:tc>
        <w:tc>
          <w:tcPr>
            <w:tcW w:w="1102" w:type="dxa"/>
            <w:vAlign w:val="center"/>
            <w:hideMark/>
          </w:tcPr>
          <w:p w14:paraId="5E97DA4E"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Nombre d’images</w:t>
            </w:r>
          </w:p>
        </w:tc>
        <w:tc>
          <w:tcPr>
            <w:tcW w:w="1360" w:type="dxa"/>
            <w:vAlign w:val="center"/>
            <w:hideMark/>
          </w:tcPr>
          <w:p w14:paraId="029ED97A"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Nombre total d’instances</w:t>
            </w:r>
          </w:p>
        </w:tc>
        <w:tc>
          <w:tcPr>
            <w:tcW w:w="1206" w:type="dxa"/>
            <w:vAlign w:val="center"/>
            <w:hideMark/>
          </w:tcPr>
          <w:p w14:paraId="2309C975"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Instances par image (moyenne)</w:t>
            </w:r>
          </w:p>
        </w:tc>
        <w:tc>
          <w:tcPr>
            <w:tcW w:w="928" w:type="dxa"/>
            <w:vAlign w:val="center"/>
            <w:hideMark/>
          </w:tcPr>
          <w:p w14:paraId="49824075"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Classe 1</w:t>
            </w:r>
          </w:p>
        </w:tc>
        <w:tc>
          <w:tcPr>
            <w:tcW w:w="0" w:type="auto"/>
            <w:vAlign w:val="center"/>
            <w:hideMark/>
          </w:tcPr>
          <w:p w14:paraId="24EFA6C4"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Classe 2</w:t>
            </w:r>
          </w:p>
        </w:tc>
        <w:tc>
          <w:tcPr>
            <w:tcW w:w="998" w:type="dxa"/>
            <w:vAlign w:val="center"/>
            <w:hideMark/>
          </w:tcPr>
          <w:p w14:paraId="18DD7403"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Classe 3</w:t>
            </w:r>
          </w:p>
        </w:tc>
        <w:tc>
          <w:tcPr>
            <w:tcW w:w="632" w:type="dxa"/>
            <w:vAlign w:val="center"/>
            <w:hideMark/>
          </w:tcPr>
          <w:p w14:paraId="02B86385"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Classe 4</w:t>
            </w:r>
          </w:p>
        </w:tc>
        <w:tc>
          <w:tcPr>
            <w:tcW w:w="0" w:type="auto"/>
            <w:vAlign w:val="center"/>
            <w:hideMark/>
          </w:tcPr>
          <w:p w14:paraId="76CEA347"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Classe 5</w:t>
            </w:r>
          </w:p>
        </w:tc>
      </w:tr>
      <w:tr w:rsidR="001A7016" w:rsidRPr="001A7016" w14:paraId="26102D01" w14:textId="77777777" w:rsidTr="00EA0799">
        <w:trPr>
          <w:cantSplit/>
          <w:trHeight w:val="1134"/>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69CF6307" w14:textId="77777777" w:rsidR="001A7016" w:rsidRPr="001A7016" w:rsidRDefault="001A7016" w:rsidP="007E63AA">
            <w:pPr>
              <w:widowControl/>
              <w:spacing w:before="100" w:beforeAutospacing="1" w:after="100" w:afterAutospacing="1" w:line="276" w:lineRule="auto"/>
              <w:jc w:val="both"/>
            </w:pPr>
            <w:r w:rsidRPr="001A7016">
              <w:t>Entraînement (Train)</w:t>
            </w:r>
          </w:p>
        </w:tc>
        <w:tc>
          <w:tcPr>
            <w:tcW w:w="1102" w:type="dxa"/>
            <w:vAlign w:val="center"/>
            <w:hideMark/>
          </w:tcPr>
          <w:p w14:paraId="54170432"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2620</w:t>
            </w:r>
          </w:p>
        </w:tc>
        <w:tc>
          <w:tcPr>
            <w:tcW w:w="1360" w:type="dxa"/>
            <w:vAlign w:val="center"/>
            <w:hideMark/>
          </w:tcPr>
          <w:p w14:paraId="1208C749"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54 447</w:t>
            </w:r>
          </w:p>
        </w:tc>
        <w:tc>
          <w:tcPr>
            <w:tcW w:w="1206" w:type="dxa"/>
            <w:vAlign w:val="center"/>
            <w:hideMark/>
          </w:tcPr>
          <w:p w14:paraId="75D1FC2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20,78</w:t>
            </w:r>
          </w:p>
        </w:tc>
        <w:tc>
          <w:tcPr>
            <w:tcW w:w="928" w:type="dxa"/>
            <w:vAlign w:val="center"/>
            <w:hideMark/>
          </w:tcPr>
          <w:p w14:paraId="13C4678D"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21 765</w:t>
            </w:r>
          </w:p>
        </w:tc>
        <w:tc>
          <w:tcPr>
            <w:tcW w:w="0" w:type="auto"/>
            <w:vAlign w:val="center"/>
            <w:hideMark/>
          </w:tcPr>
          <w:p w14:paraId="70C542F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9 553</w:t>
            </w:r>
          </w:p>
        </w:tc>
        <w:tc>
          <w:tcPr>
            <w:tcW w:w="998" w:type="dxa"/>
            <w:vAlign w:val="center"/>
            <w:hideMark/>
          </w:tcPr>
          <w:p w14:paraId="5AA80202"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15 063</w:t>
            </w:r>
          </w:p>
        </w:tc>
        <w:tc>
          <w:tcPr>
            <w:tcW w:w="632" w:type="dxa"/>
            <w:vAlign w:val="center"/>
            <w:hideMark/>
          </w:tcPr>
          <w:p w14:paraId="7A61EAC1"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905</w:t>
            </w:r>
          </w:p>
        </w:tc>
        <w:tc>
          <w:tcPr>
            <w:tcW w:w="0" w:type="auto"/>
            <w:vAlign w:val="center"/>
            <w:hideMark/>
          </w:tcPr>
          <w:p w14:paraId="1977DAC3"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7 161</w:t>
            </w:r>
          </w:p>
        </w:tc>
      </w:tr>
      <w:tr w:rsidR="001A7016" w:rsidRPr="001A7016" w14:paraId="78D5053E" w14:textId="77777777" w:rsidTr="00EA0799">
        <w:trPr>
          <w:cantSplit/>
          <w:trHeight w:val="1134"/>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559B41C0" w14:textId="77777777" w:rsidR="001A7016" w:rsidRPr="001A7016" w:rsidRDefault="001A7016" w:rsidP="007E63AA">
            <w:pPr>
              <w:widowControl/>
              <w:spacing w:before="100" w:beforeAutospacing="1" w:after="100" w:afterAutospacing="1" w:line="276" w:lineRule="auto"/>
              <w:jc w:val="both"/>
            </w:pPr>
            <w:r w:rsidRPr="001A7016">
              <w:t>Validation (Val)</w:t>
            </w:r>
          </w:p>
        </w:tc>
        <w:tc>
          <w:tcPr>
            <w:tcW w:w="1102" w:type="dxa"/>
            <w:vAlign w:val="center"/>
            <w:hideMark/>
          </w:tcPr>
          <w:p w14:paraId="40363A0B"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2465</w:t>
            </w:r>
          </w:p>
        </w:tc>
        <w:tc>
          <w:tcPr>
            <w:tcW w:w="1360" w:type="dxa"/>
            <w:vAlign w:val="center"/>
            <w:hideMark/>
          </w:tcPr>
          <w:p w14:paraId="7B5D82EC"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51 719</w:t>
            </w:r>
          </w:p>
        </w:tc>
        <w:tc>
          <w:tcPr>
            <w:tcW w:w="1206" w:type="dxa"/>
            <w:vAlign w:val="center"/>
            <w:hideMark/>
          </w:tcPr>
          <w:p w14:paraId="4D748A26"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20,98</w:t>
            </w:r>
          </w:p>
        </w:tc>
        <w:tc>
          <w:tcPr>
            <w:tcW w:w="928" w:type="dxa"/>
            <w:vAlign w:val="center"/>
            <w:hideMark/>
          </w:tcPr>
          <w:p w14:paraId="0AE4BBBC"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18 808</w:t>
            </w:r>
          </w:p>
        </w:tc>
        <w:tc>
          <w:tcPr>
            <w:tcW w:w="0" w:type="auto"/>
            <w:vAlign w:val="center"/>
            <w:hideMark/>
          </w:tcPr>
          <w:p w14:paraId="0402CC4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9 441</w:t>
            </w:r>
          </w:p>
        </w:tc>
        <w:tc>
          <w:tcPr>
            <w:tcW w:w="998" w:type="dxa"/>
            <w:vAlign w:val="center"/>
            <w:hideMark/>
          </w:tcPr>
          <w:p w14:paraId="7A6477D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15 362</w:t>
            </w:r>
          </w:p>
        </w:tc>
        <w:tc>
          <w:tcPr>
            <w:tcW w:w="632" w:type="dxa"/>
            <w:vAlign w:val="center"/>
            <w:hideMark/>
          </w:tcPr>
          <w:p w14:paraId="7B576DF1"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838</w:t>
            </w:r>
          </w:p>
        </w:tc>
        <w:tc>
          <w:tcPr>
            <w:tcW w:w="0" w:type="auto"/>
            <w:vAlign w:val="center"/>
            <w:hideMark/>
          </w:tcPr>
          <w:p w14:paraId="64219EC6"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7 270</w:t>
            </w:r>
          </w:p>
        </w:tc>
      </w:tr>
      <w:tr w:rsidR="001A7016" w:rsidRPr="001A7016" w14:paraId="67AF1998" w14:textId="77777777" w:rsidTr="00EA0799">
        <w:trPr>
          <w:cantSplit/>
          <w:trHeight w:val="1134"/>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1F370A45" w14:textId="77777777" w:rsidR="001A7016" w:rsidRPr="001A7016" w:rsidRDefault="001A7016" w:rsidP="007E63AA">
            <w:pPr>
              <w:widowControl/>
              <w:spacing w:before="100" w:beforeAutospacing="1" w:after="100" w:afterAutospacing="1" w:line="276" w:lineRule="auto"/>
              <w:jc w:val="both"/>
            </w:pPr>
            <w:r w:rsidRPr="001A7016">
              <w:t>Test</w:t>
            </w:r>
          </w:p>
        </w:tc>
        <w:tc>
          <w:tcPr>
            <w:tcW w:w="1102" w:type="dxa"/>
            <w:vAlign w:val="center"/>
            <w:hideMark/>
          </w:tcPr>
          <w:p w14:paraId="1D91BE87"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2656</w:t>
            </w:r>
          </w:p>
        </w:tc>
        <w:tc>
          <w:tcPr>
            <w:tcW w:w="1360" w:type="dxa"/>
            <w:vAlign w:val="center"/>
            <w:hideMark/>
          </w:tcPr>
          <w:p w14:paraId="7B470320"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56 829</w:t>
            </w:r>
          </w:p>
        </w:tc>
        <w:tc>
          <w:tcPr>
            <w:tcW w:w="1206" w:type="dxa"/>
            <w:vAlign w:val="center"/>
            <w:hideMark/>
          </w:tcPr>
          <w:p w14:paraId="6E4FEAC4"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21,40</w:t>
            </w:r>
          </w:p>
        </w:tc>
        <w:tc>
          <w:tcPr>
            <w:tcW w:w="928" w:type="dxa"/>
            <w:vAlign w:val="center"/>
            <w:hideMark/>
          </w:tcPr>
          <w:p w14:paraId="0AEE630F"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23 045</w:t>
            </w:r>
          </w:p>
        </w:tc>
        <w:tc>
          <w:tcPr>
            <w:tcW w:w="0" w:type="auto"/>
            <w:vAlign w:val="center"/>
            <w:hideMark/>
          </w:tcPr>
          <w:p w14:paraId="765AE1A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9 561</w:t>
            </w:r>
          </w:p>
        </w:tc>
        <w:tc>
          <w:tcPr>
            <w:tcW w:w="998" w:type="dxa"/>
            <w:vAlign w:val="center"/>
            <w:hideMark/>
          </w:tcPr>
          <w:p w14:paraId="1790C900"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16 027</w:t>
            </w:r>
          </w:p>
        </w:tc>
        <w:tc>
          <w:tcPr>
            <w:tcW w:w="632" w:type="dxa"/>
            <w:vAlign w:val="center"/>
            <w:hideMark/>
          </w:tcPr>
          <w:p w14:paraId="287BB0FC"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960</w:t>
            </w:r>
          </w:p>
        </w:tc>
        <w:tc>
          <w:tcPr>
            <w:tcW w:w="0" w:type="auto"/>
            <w:vAlign w:val="center"/>
            <w:hideMark/>
          </w:tcPr>
          <w:p w14:paraId="2C417EED" w14:textId="77777777" w:rsidR="001A7016" w:rsidRPr="001A7016" w:rsidRDefault="001A7016" w:rsidP="00D30189">
            <w:pPr>
              <w:keepNext/>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7 236</w:t>
            </w:r>
          </w:p>
        </w:tc>
      </w:tr>
    </w:tbl>
    <w:p w14:paraId="4375D1B5" w14:textId="1D18BD2E" w:rsidR="001A7016" w:rsidRDefault="00D30189" w:rsidP="00D30189">
      <w:pPr>
        <w:pStyle w:val="Lgende"/>
        <w:rPr>
          <w:sz w:val="24"/>
          <w:szCs w:val="24"/>
        </w:rPr>
      </w:pPr>
      <w:bookmarkStart w:id="54" w:name="_Toc219127971"/>
      <w:r>
        <w:t xml:space="preserve">Tableau </w:t>
      </w:r>
      <w:fldSimple w:instr=" SEQ Tableau \* ARABIC ">
        <w:r w:rsidR="00277113">
          <w:rPr>
            <w:noProof/>
          </w:rPr>
          <w:t>1</w:t>
        </w:r>
      </w:fldSimple>
      <w:r>
        <w:t xml:space="preserve">: </w:t>
      </w:r>
      <w:r w:rsidRPr="00926A66">
        <w:t xml:space="preserve">statistiques du </w:t>
      </w:r>
      <w:proofErr w:type="spellStart"/>
      <w:r w:rsidRPr="00926A66">
        <w:t>dataset</w:t>
      </w:r>
      <w:proofErr w:type="spellEnd"/>
      <w:r w:rsidRPr="00926A66">
        <w:t xml:space="preserve"> par split, incluant le nombre d’images conservées après filtrage, le nombre total d’instances et la distribution des classes.</w:t>
      </w:r>
      <w:bookmarkEnd w:id="54"/>
    </w:p>
    <w:tbl>
      <w:tblPr>
        <w:tblStyle w:val="TableauGrille1Clair-Accentuation1"/>
        <w:tblW w:w="0" w:type="auto"/>
        <w:tblLook w:val="04A0" w:firstRow="1" w:lastRow="0" w:firstColumn="1" w:lastColumn="0" w:noHBand="0" w:noVBand="1"/>
      </w:tblPr>
      <w:tblGrid>
        <w:gridCol w:w="1413"/>
        <w:gridCol w:w="2693"/>
        <w:gridCol w:w="5274"/>
      </w:tblGrid>
      <w:tr w:rsidR="001A7016" w:rsidRPr="001A7016" w14:paraId="4EE4691A" w14:textId="77777777" w:rsidTr="00EA0799">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9FADF67" w14:textId="77777777" w:rsidR="001A7016" w:rsidRPr="001A7016" w:rsidRDefault="001A7016" w:rsidP="007E63AA">
            <w:pPr>
              <w:widowControl/>
              <w:spacing w:before="100" w:beforeAutospacing="1" w:after="100" w:afterAutospacing="1" w:line="276" w:lineRule="auto"/>
              <w:jc w:val="both"/>
            </w:pPr>
            <w:r w:rsidRPr="001A7016">
              <w:lastRenderedPageBreak/>
              <w:t>Class ID</w:t>
            </w:r>
          </w:p>
        </w:tc>
        <w:tc>
          <w:tcPr>
            <w:tcW w:w="2693" w:type="dxa"/>
            <w:vAlign w:val="center"/>
            <w:hideMark/>
          </w:tcPr>
          <w:p w14:paraId="4859334E"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Type cellulaire</w:t>
            </w:r>
          </w:p>
        </w:tc>
        <w:tc>
          <w:tcPr>
            <w:tcW w:w="5274" w:type="dxa"/>
            <w:vAlign w:val="center"/>
            <w:hideMark/>
          </w:tcPr>
          <w:p w14:paraId="21121CB7" w14:textId="77777777" w:rsidR="001A7016" w:rsidRPr="001A7016" w:rsidRDefault="001A7016"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1A7016">
              <w:t>Description</w:t>
            </w:r>
          </w:p>
        </w:tc>
      </w:tr>
      <w:tr w:rsidR="001A7016" w:rsidRPr="001A7016" w14:paraId="66CD2741" w14:textId="77777777" w:rsidTr="00EA079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BA0F55F" w14:textId="77777777" w:rsidR="001A7016" w:rsidRPr="001A7016" w:rsidRDefault="001A7016" w:rsidP="007E63AA">
            <w:pPr>
              <w:widowControl/>
              <w:spacing w:before="100" w:beforeAutospacing="1" w:after="100" w:afterAutospacing="1" w:line="276" w:lineRule="auto"/>
              <w:jc w:val="both"/>
            </w:pPr>
            <w:r w:rsidRPr="001A7016">
              <w:t>Classe 1</w:t>
            </w:r>
          </w:p>
        </w:tc>
        <w:tc>
          <w:tcPr>
            <w:tcW w:w="2693" w:type="dxa"/>
            <w:vAlign w:val="center"/>
            <w:hideMark/>
          </w:tcPr>
          <w:p w14:paraId="58F1F8B4"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Noyaux tumoraux</w:t>
            </w:r>
          </w:p>
        </w:tc>
        <w:tc>
          <w:tcPr>
            <w:tcW w:w="5274" w:type="dxa"/>
            <w:vAlign w:val="center"/>
            <w:hideMark/>
          </w:tcPr>
          <w:p w14:paraId="55DEFE43"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Cellules cancéreuses, morphologie souvent irrégulière, tailles variables</w:t>
            </w:r>
          </w:p>
        </w:tc>
      </w:tr>
      <w:tr w:rsidR="001A7016" w:rsidRPr="001A7016" w14:paraId="440B70DD" w14:textId="77777777" w:rsidTr="00EA0799">
        <w:trPr>
          <w:trHeight w:val="53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767DD6D" w14:textId="77777777" w:rsidR="001A7016" w:rsidRPr="001A7016" w:rsidRDefault="001A7016" w:rsidP="007E63AA">
            <w:pPr>
              <w:widowControl/>
              <w:spacing w:before="100" w:beforeAutospacing="1" w:after="100" w:afterAutospacing="1" w:line="276" w:lineRule="auto"/>
              <w:jc w:val="both"/>
            </w:pPr>
            <w:r w:rsidRPr="001A7016">
              <w:t>Classe 2</w:t>
            </w:r>
          </w:p>
        </w:tc>
        <w:tc>
          <w:tcPr>
            <w:tcW w:w="2693" w:type="dxa"/>
            <w:vAlign w:val="center"/>
            <w:hideMark/>
          </w:tcPr>
          <w:p w14:paraId="16A67F42"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Noyaux stromaux</w:t>
            </w:r>
          </w:p>
        </w:tc>
        <w:tc>
          <w:tcPr>
            <w:tcW w:w="5274" w:type="dxa"/>
            <w:vAlign w:val="center"/>
            <w:hideMark/>
          </w:tcPr>
          <w:p w14:paraId="0C6CC698"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Cellules du stroma (fibroblastes, etc.), souvent allongées</w:t>
            </w:r>
          </w:p>
        </w:tc>
      </w:tr>
      <w:tr w:rsidR="001A7016" w:rsidRPr="001A7016" w14:paraId="3680193D" w14:textId="77777777" w:rsidTr="00EA079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5F5983E" w14:textId="77777777" w:rsidR="001A7016" w:rsidRPr="001A7016" w:rsidRDefault="001A7016" w:rsidP="007E63AA">
            <w:pPr>
              <w:widowControl/>
              <w:spacing w:before="100" w:beforeAutospacing="1" w:after="100" w:afterAutospacing="1" w:line="276" w:lineRule="auto"/>
              <w:jc w:val="both"/>
            </w:pPr>
            <w:r w:rsidRPr="001A7016">
              <w:t>Classe 3</w:t>
            </w:r>
          </w:p>
        </w:tc>
        <w:tc>
          <w:tcPr>
            <w:tcW w:w="2693" w:type="dxa"/>
            <w:vAlign w:val="center"/>
            <w:hideMark/>
          </w:tcPr>
          <w:p w14:paraId="39DE40B7"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Noyaux inflammatoires</w:t>
            </w:r>
          </w:p>
        </w:tc>
        <w:tc>
          <w:tcPr>
            <w:tcW w:w="5274" w:type="dxa"/>
            <w:vAlign w:val="center"/>
            <w:hideMark/>
          </w:tcPr>
          <w:p w14:paraId="1E657D2E"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Lymphocytes et cellules immunitaires, généralement petits et ronds</w:t>
            </w:r>
          </w:p>
        </w:tc>
      </w:tr>
      <w:tr w:rsidR="001A7016" w:rsidRPr="001A7016" w14:paraId="2D036413" w14:textId="77777777" w:rsidTr="00EA079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B551698" w14:textId="77777777" w:rsidR="001A7016" w:rsidRPr="001A7016" w:rsidRDefault="001A7016" w:rsidP="007E63AA">
            <w:pPr>
              <w:widowControl/>
              <w:spacing w:before="100" w:beforeAutospacing="1" w:after="100" w:afterAutospacing="1" w:line="276" w:lineRule="auto"/>
              <w:jc w:val="both"/>
            </w:pPr>
            <w:r w:rsidRPr="001A7016">
              <w:t>Classe 4</w:t>
            </w:r>
          </w:p>
        </w:tc>
        <w:tc>
          <w:tcPr>
            <w:tcW w:w="2693" w:type="dxa"/>
            <w:vAlign w:val="center"/>
            <w:hideMark/>
          </w:tcPr>
          <w:p w14:paraId="3A50B277"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Noyaux nécrotiques</w:t>
            </w:r>
          </w:p>
        </w:tc>
        <w:tc>
          <w:tcPr>
            <w:tcW w:w="5274" w:type="dxa"/>
            <w:vAlign w:val="center"/>
            <w:hideMark/>
          </w:tcPr>
          <w:p w14:paraId="44DB52C7"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Cellules mortes ou dégénérées, souvent fragmentées ou atypiques</w:t>
            </w:r>
          </w:p>
        </w:tc>
      </w:tr>
      <w:tr w:rsidR="001A7016" w:rsidRPr="001A7016" w14:paraId="0C84AE88" w14:textId="77777777" w:rsidTr="00EA0799">
        <w:trPr>
          <w:trHeight w:val="426"/>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6230730" w14:textId="77777777" w:rsidR="001A7016" w:rsidRPr="001A7016" w:rsidRDefault="001A7016" w:rsidP="007E63AA">
            <w:pPr>
              <w:widowControl/>
              <w:spacing w:before="100" w:beforeAutospacing="1" w:after="100" w:afterAutospacing="1" w:line="276" w:lineRule="auto"/>
              <w:jc w:val="both"/>
            </w:pPr>
            <w:r w:rsidRPr="001A7016">
              <w:t>Classe 5</w:t>
            </w:r>
          </w:p>
        </w:tc>
        <w:tc>
          <w:tcPr>
            <w:tcW w:w="2693" w:type="dxa"/>
            <w:vAlign w:val="center"/>
            <w:hideMark/>
          </w:tcPr>
          <w:p w14:paraId="38D7B7EC" w14:textId="77777777" w:rsidR="001A7016" w:rsidRPr="001A7016" w:rsidRDefault="001A7016"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Noyaux épithéliaux</w:t>
            </w:r>
          </w:p>
        </w:tc>
        <w:tc>
          <w:tcPr>
            <w:tcW w:w="5274" w:type="dxa"/>
            <w:vAlign w:val="center"/>
            <w:hideMark/>
          </w:tcPr>
          <w:p w14:paraId="46B79966" w14:textId="77777777" w:rsidR="001A7016" w:rsidRPr="001A7016" w:rsidRDefault="001A7016" w:rsidP="00D30189">
            <w:pPr>
              <w:keepNext/>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1A7016">
              <w:rPr>
                <w:sz w:val="24"/>
                <w:szCs w:val="24"/>
              </w:rPr>
              <w:t>Cellules épithéliales non tumorales</w:t>
            </w:r>
          </w:p>
        </w:tc>
      </w:tr>
    </w:tbl>
    <w:p w14:paraId="59284E07" w14:textId="48C03863" w:rsidR="001A7016" w:rsidRDefault="00D30189" w:rsidP="00D30189">
      <w:pPr>
        <w:pStyle w:val="Lgende"/>
        <w:rPr>
          <w:sz w:val="24"/>
          <w:szCs w:val="24"/>
        </w:rPr>
      </w:pPr>
      <w:bookmarkStart w:id="55" w:name="_Toc219127972"/>
      <w:r>
        <w:t xml:space="preserve">Tableau </w:t>
      </w:r>
      <w:fldSimple w:instr=" SEQ Tableau \* ARABIC ">
        <w:r w:rsidR="00277113">
          <w:rPr>
            <w:noProof/>
          </w:rPr>
          <w:t>2</w:t>
        </w:r>
      </w:fldSimple>
      <w:r>
        <w:t xml:space="preserve">: </w:t>
      </w:r>
      <w:r w:rsidRPr="003E2CE0">
        <w:t xml:space="preserve">Correspondance entre les identifiants de classes et les types cellulaires dans le jeu de données </w:t>
      </w:r>
      <w:proofErr w:type="spellStart"/>
      <w:r w:rsidRPr="003E2CE0">
        <w:t>PanNuke</w:t>
      </w:r>
      <w:bookmarkEnd w:id="55"/>
      <w:proofErr w:type="spellEnd"/>
    </w:p>
    <w:p w14:paraId="7A464C57" w14:textId="77777777" w:rsidR="00EA0799" w:rsidRPr="00EA0799" w:rsidRDefault="00EA0799" w:rsidP="005D3357">
      <w:pPr>
        <w:pStyle w:val="Titre"/>
        <w:numPr>
          <w:ilvl w:val="0"/>
          <w:numId w:val="13"/>
        </w:numPr>
        <w:spacing w:line="276" w:lineRule="auto"/>
        <w:jc w:val="both"/>
        <w:outlineLvl w:val="2"/>
        <w:rPr>
          <w:color w:val="1F497D" w:themeColor="text2"/>
        </w:rPr>
      </w:pPr>
      <w:bookmarkStart w:id="56" w:name="_Toc219128009"/>
      <w:r>
        <w:rPr>
          <w:color w:val="1F497D" w:themeColor="text2"/>
          <w:sz w:val="28"/>
          <w:szCs w:val="28"/>
        </w:rPr>
        <w:t>Processus de collecte</w:t>
      </w:r>
      <w:bookmarkEnd w:id="56"/>
    </w:p>
    <w:p w14:paraId="75EB91B9" w14:textId="77777777" w:rsidR="00EA0799" w:rsidRPr="00EA0799" w:rsidRDefault="00EA0799" w:rsidP="007E63AA">
      <w:pPr>
        <w:pStyle w:val="Titre"/>
        <w:spacing w:line="276" w:lineRule="auto"/>
        <w:jc w:val="both"/>
        <w:rPr>
          <w:b w:val="0"/>
          <w:bCs w:val="0"/>
          <w:sz w:val="24"/>
          <w:szCs w:val="24"/>
        </w:rPr>
      </w:pPr>
      <w:r w:rsidRPr="00EA0799">
        <w:rPr>
          <w:b w:val="0"/>
          <w:bCs w:val="0"/>
          <w:sz w:val="24"/>
          <w:szCs w:val="24"/>
        </w:rPr>
        <w:t xml:space="preserve">Les données ont été obtenues à partir des fichiers officiels du </w:t>
      </w:r>
      <w:proofErr w:type="spellStart"/>
      <w:r w:rsidRPr="00EA0799">
        <w:rPr>
          <w:b w:val="0"/>
          <w:bCs w:val="0"/>
          <w:sz w:val="24"/>
          <w:szCs w:val="24"/>
        </w:rPr>
        <w:t>dataset</w:t>
      </w:r>
      <w:proofErr w:type="spellEnd"/>
      <w:r w:rsidRPr="00EA0799">
        <w:rPr>
          <w:b w:val="0"/>
          <w:bCs w:val="0"/>
          <w:sz w:val="24"/>
          <w:szCs w:val="24"/>
        </w:rPr>
        <w:t xml:space="preserve"> </w:t>
      </w:r>
      <w:proofErr w:type="spellStart"/>
      <w:r w:rsidRPr="00EA0799">
        <w:rPr>
          <w:b w:val="0"/>
          <w:bCs w:val="0"/>
          <w:sz w:val="24"/>
          <w:szCs w:val="24"/>
        </w:rPr>
        <w:t>PanNuke</w:t>
      </w:r>
      <w:proofErr w:type="spellEnd"/>
      <w:r w:rsidRPr="00EA0799">
        <w:rPr>
          <w:b w:val="0"/>
          <w:bCs w:val="0"/>
          <w:sz w:val="24"/>
          <w:szCs w:val="24"/>
        </w:rPr>
        <w:t>. Le processus de préparation consiste à transformer les images et annotations brutes en un format standardisé, cohérent et directement exploitable par les modèles et les outils d’évaluation.</w:t>
      </w:r>
    </w:p>
    <w:p w14:paraId="69426A9A" w14:textId="77777777" w:rsidR="00EA0799" w:rsidRPr="00EA0799" w:rsidRDefault="00EA0799" w:rsidP="007E63AA">
      <w:pPr>
        <w:pStyle w:val="Titre"/>
        <w:spacing w:line="276" w:lineRule="auto"/>
        <w:jc w:val="both"/>
        <w:rPr>
          <w:b w:val="0"/>
          <w:bCs w:val="0"/>
          <w:sz w:val="24"/>
          <w:szCs w:val="24"/>
        </w:rPr>
      </w:pPr>
      <w:r w:rsidRPr="00EA0799">
        <w:rPr>
          <w:b w:val="0"/>
          <w:bCs w:val="0"/>
          <w:sz w:val="24"/>
          <w:szCs w:val="24"/>
        </w:rPr>
        <w:t>Les images sont d’abord normalisées en valeurs flottantes dans l’intervalle [0,1], en conservant les trois canaux RGB. Les annotations multi-canaux sont ensuite traitées afin de reconstruire une segmentation d’instances. Pour chaque image, le canal correspondant au fond est identifié, puis les autres canaux sont considérés comme représentant des classes de noyaux cellulaires. Pour chaque canal de classe, les composantes connexes sont extraites à l’aide d’un algorithme de labellisation en connectivité 8, produisant ainsi des instances candidates.</w:t>
      </w:r>
    </w:p>
    <w:p w14:paraId="340094A6" w14:textId="77777777" w:rsidR="00EA0799" w:rsidRPr="00EA0799" w:rsidRDefault="00EA0799" w:rsidP="007E63AA">
      <w:pPr>
        <w:pStyle w:val="Titre"/>
        <w:spacing w:line="276" w:lineRule="auto"/>
        <w:jc w:val="both"/>
        <w:rPr>
          <w:b w:val="0"/>
          <w:bCs w:val="0"/>
          <w:sz w:val="24"/>
          <w:szCs w:val="24"/>
        </w:rPr>
      </w:pPr>
      <w:r w:rsidRPr="00EA0799">
        <w:rPr>
          <w:b w:val="0"/>
          <w:bCs w:val="0"/>
          <w:sz w:val="24"/>
          <w:szCs w:val="24"/>
        </w:rPr>
        <w:t>Afin de garantir une carte d’instances non ambiguë, une politique explicite de gestion des recouvrements est adoptée. Lorsque des pixels appartiennent à plusieurs canaux de classe, ils sont attribués à la première instance rencontrée, sans écrasement des pixels déjà assignés. Un diagnostic du taux de recouvrement est néanmoins effectué afin de détecter d’éventuelles incohérences dans les annotations. Cette stratégie permet de produire une segmentation d’instances exploitable, tout en conservant une traçabilité des cas problématiques.</w:t>
      </w:r>
    </w:p>
    <w:p w14:paraId="15538411" w14:textId="77777777" w:rsidR="00EA0799" w:rsidRPr="00EA0799" w:rsidRDefault="00EA0799" w:rsidP="007E63AA">
      <w:pPr>
        <w:pStyle w:val="Titre"/>
        <w:spacing w:line="276" w:lineRule="auto"/>
        <w:jc w:val="both"/>
        <w:rPr>
          <w:b w:val="0"/>
          <w:bCs w:val="0"/>
          <w:sz w:val="24"/>
          <w:szCs w:val="24"/>
        </w:rPr>
      </w:pPr>
      <w:r w:rsidRPr="00EA0799">
        <w:rPr>
          <w:b w:val="0"/>
          <w:bCs w:val="0"/>
          <w:sz w:val="24"/>
          <w:szCs w:val="24"/>
        </w:rPr>
        <w:t>Les identifiants d’instances sont ensuite relabellisés de manière contiguë, de 1 à K pour chaque image, avec 0 réservé au fond. Parallèlement, une carte de classes par pixel est générée, ainsi qu’une table de correspondance associant à chaque instance une classe cellulaire, déterminée par vote majoritaire sur les pixels de l’instance. Les images ne contenant aucune cellule annotée sont exclues du jeu de données afin d’éviter d’introduire des cas dégénérés dans l’analyse.</w:t>
      </w:r>
    </w:p>
    <w:p w14:paraId="3FFE38E6" w14:textId="77777777" w:rsidR="00EA0799" w:rsidRPr="00EA0799" w:rsidRDefault="00EA0799" w:rsidP="007E63AA">
      <w:pPr>
        <w:pStyle w:val="Titre"/>
        <w:spacing w:line="276" w:lineRule="auto"/>
        <w:jc w:val="both"/>
        <w:rPr>
          <w:b w:val="0"/>
          <w:bCs w:val="0"/>
          <w:sz w:val="24"/>
          <w:szCs w:val="24"/>
        </w:rPr>
      </w:pPr>
      <w:r w:rsidRPr="00EA0799">
        <w:rPr>
          <w:b w:val="0"/>
          <w:bCs w:val="0"/>
          <w:sz w:val="24"/>
          <w:szCs w:val="24"/>
        </w:rPr>
        <w:t>L’ensemble des données préparées est organisé selon une structure de répertoires claire, séparant les images, les masques d’instances, les cartes de classes et les tables de correspondance par instance. Cette organisation facilite à la fois l’entraînement, l’inférence et l’évaluation détaillée.</w:t>
      </w:r>
    </w:p>
    <w:p w14:paraId="16D9964A" w14:textId="77777777" w:rsidR="00D30189" w:rsidRDefault="00400436" w:rsidP="00D30189">
      <w:pPr>
        <w:keepNext/>
        <w:widowControl/>
        <w:spacing w:before="100" w:beforeAutospacing="1" w:after="100" w:afterAutospacing="1" w:line="276" w:lineRule="auto"/>
        <w:jc w:val="both"/>
      </w:pPr>
      <w:r w:rsidRPr="00400436">
        <w:rPr>
          <w:noProof/>
          <w:sz w:val="24"/>
          <w:szCs w:val="24"/>
        </w:rPr>
        <w:lastRenderedPageBreak/>
        <w:drawing>
          <wp:inline distT="0" distB="0" distL="0" distR="0" wp14:anchorId="2F6B9882" wp14:editId="4DC68041">
            <wp:extent cx="5962650" cy="2211070"/>
            <wp:effectExtent l="0" t="0" r="0" b="0"/>
            <wp:docPr id="1412913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3920" name=""/>
                    <pic:cNvPicPr/>
                  </pic:nvPicPr>
                  <pic:blipFill>
                    <a:blip r:embed="rId12"/>
                    <a:stretch>
                      <a:fillRect/>
                    </a:stretch>
                  </pic:blipFill>
                  <pic:spPr>
                    <a:xfrm>
                      <a:off x="0" y="0"/>
                      <a:ext cx="5962650" cy="2211070"/>
                    </a:xfrm>
                    <a:prstGeom prst="rect">
                      <a:avLst/>
                    </a:prstGeom>
                  </pic:spPr>
                </pic:pic>
              </a:graphicData>
            </a:graphic>
          </wp:inline>
        </w:drawing>
      </w:r>
    </w:p>
    <w:p w14:paraId="34675A58" w14:textId="4C2B41B0" w:rsidR="00400436" w:rsidRDefault="00D30189" w:rsidP="00D30189">
      <w:pPr>
        <w:pStyle w:val="Lgende"/>
        <w:jc w:val="both"/>
      </w:pPr>
      <w:bookmarkStart w:id="57" w:name="_Ref219122639"/>
      <w:bookmarkStart w:id="58" w:name="_Ref219122650"/>
      <w:bookmarkStart w:id="59" w:name="_Toc219127948"/>
      <w:r>
        <w:t xml:space="preserve">Figure </w:t>
      </w:r>
      <w:fldSimple w:instr=" SEQ Figure \* ARABIC ">
        <w:r w:rsidR="00277113">
          <w:rPr>
            <w:noProof/>
          </w:rPr>
          <w:t>1</w:t>
        </w:r>
      </w:fldSimple>
      <w:bookmarkEnd w:id="57"/>
      <w:r>
        <w:t xml:space="preserve">: </w:t>
      </w:r>
      <w:r w:rsidRPr="0006442D">
        <w:t>exemple illustrant la conversion d’un masque multi-canaux en carte d’instances et carte de classes</w:t>
      </w:r>
      <w:bookmarkEnd w:id="58"/>
      <w:bookmarkEnd w:id="59"/>
    </w:p>
    <w:p w14:paraId="7C01A40D" w14:textId="77777777" w:rsidR="00D30189" w:rsidRPr="00D30189" w:rsidRDefault="00D30189" w:rsidP="00D30189"/>
    <w:p w14:paraId="65FF8EDE" w14:textId="77777777" w:rsidR="00EA0799" w:rsidRPr="00400436" w:rsidRDefault="00400436" w:rsidP="005D3357">
      <w:pPr>
        <w:pStyle w:val="Paragraphedeliste"/>
        <w:widowControl/>
        <w:numPr>
          <w:ilvl w:val="0"/>
          <w:numId w:val="13"/>
        </w:numPr>
        <w:spacing w:before="100" w:beforeAutospacing="1" w:after="100" w:afterAutospacing="1" w:line="276" w:lineRule="auto"/>
        <w:jc w:val="both"/>
        <w:outlineLvl w:val="2"/>
        <w:rPr>
          <w:b/>
          <w:bCs/>
          <w:color w:val="1F497D" w:themeColor="text2"/>
          <w:sz w:val="28"/>
          <w:szCs w:val="28"/>
        </w:rPr>
      </w:pPr>
      <w:bookmarkStart w:id="60" w:name="_Toc219128010"/>
      <w:r w:rsidRPr="00400436">
        <w:rPr>
          <w:b/>
          <w:bCs/>
          <w:color w:val="1F497D" w:themeColor="text2"/>
          <w:sz w:val="28"/>
          <w:szCs w:val="28"/>
        </w:rPr>
        <w:t>Pré-</w:t>
      </w:r>
      <w:proofErr w:type="spellStart"/>
      <w:r w:rsidRPr="00400436">
        <w:rPr>
          <w:b/>
          <w:bCs/>
          <w:color w:val="1F497D" w:themeColor="text2"/>
          <w:sz w:val="28"/>
          <w:szCs w:val="28"/>
        </w:rPr>
        <w:t>processing</w:t>
      </w:r>
      <w:proofErr w:type="spellEnd"/>
      <w:r w:rsidRPr="00400436">
        <w:rPr>
          <w:b/>
          <w:bCs/>
          <w:color w:val="1F497D" w:themeColor="text2"/>
          <w:sz w:val="28"/>
          <w:szCs w:val="28"/>
        </w:rPr>
        <w:t xml:space="preserve"> </w:t>
      </w:r>
      <w:r w:rsidR="00327313">
        <w:rPr>
          <w:b/>
          <w:bCs/>
          <w:color w:val="1F497D" w:themeColor="text2"/>
          <w:sz w:val="28"/>
          <w:szCs w:val="28"/>
        </w:rPr>
        <w:t>des données</w:t>
      </w:r>
      <w:bookmarkEnd w:id="60"/>
    </w:p>
    <w:p w14:paraId="1818B623" w14:textId="77777777" w:rsidR="00D73790" w:rsidRDefault="00D73790" w:rsidP="00D73790">
      <w:pPr>
        <w:pStyle w:val="NormalWeb"/>
        <w:jc w:val="both"/>
      </w:pPr>
      <w:r>
        <w:t>La phase de pré-</w:t>
      </w:r>
      <w:proofErr w:type="spellStart"/>
      <w:r>
        <w:t>processing</w:t>
      </w:r>
      <w:proofErr w:type="spellEnd"/>
      <w:r>
        <w:t xml:space="preserve"> mise en œuvre dans ce travail ne vise pas à transformer ou altérer les données issues de la préparation initiale, mais à </w:t>
      </w:r>
      <w:r>
        <w:rPr>
          <w:rStyle w:val="lev"/>
        </w:rPr>
        <w:t>enrichir la vérité terrain par des informations analytiques permettant une évaluation conditionnelle et interprétable des performances des modèles de segmentation</w:t>
      </w:r>
      <w:r>
        <w:t>. Cette étape constitue un lien essentiel entre les annotations brutes et l’analyse expérimentale, en introduisant une description morphologique explicite des noyaux cellulaires.</w:t>
      </w:r>
    </w:p>
    <w:p w14:paraId="07102E3E" w14:textId="77777777" w:rsidR="00D73790" w:rsidRDefault="00D73790" w:rsidP="00D73790">
      <w:pPr>
        <w:pStyle w:val="NormalWeb"/>
        <w:jc w:val="both"/>
      </w:pPr>
      <w:r>
        <w:t>Contrairement aux approches classiques qui évaluent les modèles uniquement à l’aide de métriques globales agrégées sur l’ensemble des pixels ou des instances, le pré-</w:t>
      </w:r>
      <w:proofErr w:type="spellStart"/>
      <w:r>
        <w:t>processing</w:t>
      </w:r>
      <w:proofErr w:type="spellEnd"/>
      <w:r>
        <w:t xml:space="preserve"> adopté ici repose sur l’hypothèse que </w:t>
      </w:r>
      <w:r>
        <w:rPr>
          <w:rStyle w:val="lev"/>
        </w:rPr>
        <w:t>les performances de segmentation dépendent fortement des propriétés géométriques des objets segmentés</w:t>
      </w:r>
      <w:r>
        <w:t xml:space="preserve">. Taille, forme, convexité ou régularité des contours influencent directement la capacité des modèles à détecter, séparer et reconstruire correctement les noyaux, en particulier dans des contextes biologiques hétérogènes tels que ceux couverts par le jeu de données </w:t>
      </w:r>
      <w:proofErr w:type="spellStart"/>
      <w:r>
        <w:t>PanNuke</w:t>
      </w:r>
      <w:proofErr w:type="spellEnd"/>
      <w:r>
        <w:t>.</w:t>
      </w:r>
    </w:p>
    <w:p w14:paraId="12CAA59E" w14:textId="77777777" w:rsidR="00D73790" w:rsidRDefault="00D73790" w:rsidP="00D73790">
      <w:pPr>
        <w:pStyle w:val="NormalWeb"/>
        <w:jc w:val="both"/>
      </w:pPr>
      <w:r>
        <w:t>À partir des cartes d’instances reconstruites lors de la phase de préparation, chaque noyau cellulaire annoté est considéré comme une région connexe indépendante. Pour chacune de ces régions, un ensemble de descripteurs morphologiques est calculé à l’aide des propriétés régionales standard issues de l’analyse morphologique d’images.</w:t>
      </w:r>
    </w:p>
    <w:p w14:paraId="03404E82" w14:textId="77777777" w:rsidR="00D73790" w:rsidRDefault="00D73790" w:rsidP="00D73790">
      <w:pPr>
        <w:pStyle w:val="NormalWeb"/>
        <w:jc w:val="both"/>
      </w:pPr>
      <w:r>
        <w:t>Les descripteurs retenus couvrent plusieurs dimensions complémentaires de la géométrie des noyaux. L’aire constitue une mesure fondamentale de la taille des cellules et permet de distinguer les petits noyaux, souvent plus difficiles à détecter, des structures de plus grande taille. Le périmètre complète cette information en fournissant un indicateur de la complexité des contours, sensible aux irrégularités locales et aux formes fragmentées.</w:t>
      </w:r>
    </w:p>
    <w:p w14:paraId="551075DE" w14:textId="77777777" w:rsidR="00D73790" w:rsidRDefault="00D73790" w:rsidP="00D73790">
      <w:pPr>
        <w:pStyle w:val="NormalWeb"/>
        <w:jc w:val="both"/>
      </w:pPr>
      <w:r>
        <w:t>L’excentricité est utilisée pour quantifier le degré d’allongement des noyaux. Elle permet d’identifier des formes fortement anisotropes, qui peuvent poser des difficultés spécifiques aux modèles reposant implicitement sur des hypothèses de symétrie ou de compacité. La solidité, définie comme le rapport entre l’aire de l’instance et celle de son enveloppe convexe, est introduite afin de mesurer le degré de convexité des noyaux et de détecter des structures concaves, irrégulières ou partiellement fragmentées.</w:t>
      </w:r>
    </w:p>
    <w:p w14:paraId="738698AB" w14:textId="77777777" w:rsidR="00D73790" w:rsidRDefault="00D73790" w:rsidP="00D73790">
      <w:pPr>
        <w:pStyle w:val="NormalWeb"/>
        <w:jc w:val="both"/>
      </w:pPr>
      <w:r>
        <w:t xml:space="preserve">La circularité est calculée à partir de l’aire et du périmètre afin de fournir une mesure synthétique de la régularité globale de la forme. Toutefois, cette métrique étant particulièrement instable pour les objets de très petite taille, un seuil minimal d’aire est imposé avant son calcul. Ce choix </w:t>
      </w:r>
      <w:r>
        <w:lastRenderedPageBreak/>
        <w:t>méthodologique permet de limiter l’influence du bruit de discrétisation et d’éviter des valeurs aberrantes pour des instances peu informatives sur le plan morphologique.</w:t>
      </w:r>
    </w:p>
    <w:p w14:paraId="0D9BD2DB" w14:textId="77777777" w:rsidR="00D73790" w:rsidRDefault="00D73790" w:rsidP="00D73790">
      <w:pPr>
        <w:pStyle w:val="NormalWeb"/>
        <w:jc w:val="both"/>
      </w:pPr>
      <w:r>
        <w:t>Enfin, le rapport d’aspect de la boîte englobante est utilisé comme descripteur simple et robuste de l’anisotropie globale des noyaux. Il complète l’excentricité en apportant une information géométrique directement liée à l’étendue spatiale de l’instance dans les directions horizontale et verticale.</w:t>
      </w:r>
    </w:p>
    <w:p w14:paraId="2DF4E36B" w14:textId="77777777" w:rsidR="00D73790" w:rsidRDefault="00D73790" w:rsidP="00D73790">
      <w:pPr>
        <w:pStyle w:val="NormalWeb"/>
        <w:jc w:val="both"/>
      </w:pPr>
      <w:r>
        <w:t>L’ensemble de ces descripteurs est calculé pour chaque instance de la vérité terrain, indépendamment du modèle de segmentation, et constitue une base quantitative stable pour l’analyse ultérieure.</w:t>
      </w:r>
    </w:p>
    <w:p w14:paraId="26C53AC4" w14:textId="77777777" w:rsidR="00D73790" w:rsidRPr="00D73790" w:rsidRDefault="00D73790" w:rsidP="00D73790">
      <w:pPr>
        <w:pStyle w:val="NormalWeb"/>
        <w:jc w:val="both"/>
      </w:pPr>
      <w:r w:rsidRPr="00D73790">
        <w:t>Les descripteurs morphologiques extraits sont ensuite associés aux classes cellulaires fournies par les annotations du jeu de données. Cette association est réalisée préférentiellement au niveau de l’instance, à l’aide d’une table de correspondance construite lors de la préparation des données, qui relie chaque identifiant d’instance à une classe cellulaire déterminée par vote majoritaire sur les pixels correspondants.</w:t>
      </w:r>
    </w:p>
    <w:p w14:paraId="776C4233" w14:textId="77777777" w:rsidR="00D73790" w:rsidRPr="00D73790" w:rsidRDefault="00D73790" w:rsidP="00D73790">
      <w:pPr>
        <w:pStyle w:val="NormalWeb"/>
        <w:jc w:val="both"/>
      </w:pPr>
      <w:r w:rsidRPr="00D73790">
        <w:t>Lorsque cette correspondance n’est pas disponible, une stratégie de repli basée sur un vote majoritaire direct à partir de la carte de classes par pixel est appliquée. Cette approche garantit une cohérence entre la segmentation d’instances et l’information sémantique, tout en limitant l’impact de pixels isolés ou de zones ambiguës.</w:t>
      </w:r>
    </w:p>
    <w:p w14:paraId="0F3485EF" w14:textId="77777777" w:rsidR="00D73790" w:rsidRPr="00D73790" w:rsidRDefault="00D73790" w:rsidP="00D73790">
      <w:pPr>
        <w:pStyle w:val="NormalWeb"/>
        <w:jc w:val="both"/>
      </w:pPr>
      <w:r w:rsidRPr="00D73790">
        <w:t xml:space="preserve">L’intégration conjointe des informations morphologiques et des classes cellulaires permet non seulement d’étudier la distribution des formes selon les types de noyaux, mais surtout de </w:t>
      </w:r>
      <w:r w:rsidRPr="00D73790">
        <w:rPr>
          <w:b/>
          <w:bCs/>
        </w:rPr>
        <w:t>conditionner l’évaluation des performances des modèles à la fois à la géométrie et à la nature biologique des cellules</w:t>
      </w:r>
      <w:r w:rsidRPr="00D73790">
        <w:t>.</w:t>
      </w:r>
    </w:p>
    <w:p w14:paraId="6D02C869" w14:textId="77777777" w:rsidR="00D73790" w:rsidRPr="00D73790" w:rsidRDefault="00D73790" w:rsidP="00D73790">
      <w:pPr>
        <w:pStyle w:val="NormalWeb"/>
        <w:jc w:val="both"/>
      </w:pPr>
      <w:r w:rsidRPr="00D73790">
        <w:t xml:space="preserve">Afin de faciliter l’analyse comparative et l’interprétation des résultats, les descripteurs morphologiques continus sont utilisés pour définir des </w:t>
      </w:r>
      <w:r w:rsidRPr="00D73790">
        <w:rPr>
          <w:b/>
          <w:bCs/>
        </w:rPr>
        <w:t>catégories morphologiques discrètes</w:t>
      </w:r>
      <w:r w:rsidRPr="00D73790">
        <w:t>. Ces catégories sont construites de manière opérationnelle à partir de seuils fixes appliqués à plusieurs indicateurs complémentaires, notamment la circularité, l’excentricité, la solidité et, dans certains cas, l’aire.</w:t>
      </w:r>
    </w:p>
    <w:p w14:paraId="1ECF52E4" w14:textId="77777777" w:rsidR="00D73790" w:rsidRPr="00D73790" w:rsidRDefault="00D73790" w:rsidP="00D73790">
      <w:pPr>
        <w:pStyle w:val="NormalWeb"/>
        <w:jc w:val="both"/>
      </w:pPr>
      <w:r w:rsidRPr="00D73790">
        <w:t>Trois grandes catégories morphologiques sont distinguées. La première regroupe les noyaux de forme globalement arrondie, caractérisés par une circularité élevée, une faible excentricité et une forte solidité. Ces noyaux présentent des contours réguliers et une géométrie compacte, généralement considérée comme favorable à la segmentation automatique.</w:t>
      </w:r>
    </w:p>
    <w:p w14:paraId="12ABBA4A" w14:textId="77777777" w:rsidR="00D73790" w:rsidRPr="00D73790" w:rsidRDefault="00D73790" w:rsidP="00D73790">
      <w:pPr>
        <w:pStyle w:val="NormalWeb"/>
        <w:jc w:val="both"/>
      </w:pPr>
      <w:r w:rsidRPr="00D73790">
        <w:t>La deuxième catégorie correspond aux noyaux allongés, identifiés principalement par une excentricité élevée tout en conservant une solidité relativement importante. Ces formes sont fréquentes dans certains types cellulaires, notamment stromaux, et constituent un cas d’étude pertinent pour analyser les limites des modèles dont les hypothèses inductives privilégient des formes isotropes.</w:t>
      </w:r>
    </w:p>
    <w:p w14:paraId="61166AF8" w14:textId="77777777" w:rsidR="00D73790" w:rsidRPr="00D73790" w:rsidRDefault="00D73790" w:rsidP="00D73790">
      <w:pPr>
        <w:pStyle w:val="NormalWeb"/>
        <w:jc w:val="both"/>
      </w:pPr>
      <w:r w:rsidRPr="00D73790">
        <w:t>La troisième catégorie regroupe les noyaux irréguliers ou complexes. Elle inclut les instances présentant une circularité faible, une solidité réduite ou une aire exceptionnellement élevée par rapport à la distribution globale. Ce dernier critère, basé sur un quantile élevé de l’aire, permet d’identifier des structures atypiques susceptibles de correspondre à des agrégats, des noyaux fusionnés ou des annotations ambiguës.</w:t>
      </w:r>
    </w:p>
    <w:p w14:paraId="34128DE0" w14:textId="77777777" w:rsidR="00D73790" w:rsidRPr="00D73790" w:rsidRDefault="00D73790" w:rsidP="00D73790">
      <w:pPr>
        <w:pStyle w:val="NormalWeb"/>
        <w:jc w:val="both"/>
      </w:pPr>
      <w:r w:rsidRPr="00D73790">
        <w:t>Il est important de souligner que ces catégories morphologiques ne prétendent pas constituer une typologie biologique formelle. Elles sont définies dans un objectif strictement méthodologique, afin de fournir un cadre analytique cohérent et reproductible pour l’étude des biais des modèles de segmentation.</w:t>
      </w:r>
    </w:p>
    <w:p w14:paraId="46D9A5CA" w14:textId="77777777" w:rsidR="00D73790" w:rsidRPr="00D73790" w:rsidRDefault="00D73790" w:rsidP="00D73790">
      <w:pPr>
        <w:pStyle w:val="NormalWeb"/>
        <w:jc w:val="both"/>
      </w:pPr>
      <w:r w:rsidRPr="00D73790">
        <w:t>En complément de la catégorisation morphologique, une stratification des instances selon leur taille est réalisée. Les noyaux sont répartis en classes de taille (petits, moyens, grands) définies à partir de quantiles globaux de l’aire calculés sur l’ensemble du jeu de données. Cette approche permet de comparer les performances des modèles sur des groupes d’instances de taille comparable, indépendamment de leur forme ou de leur classe cellulaire.</w:t>
      </w:r>
    </w:p>
    <w:p w14:paraId="26BA00F0" w14:textId="77777777" w:rsidR="00D73790" w:rsidRPr="00D73790" w:rsidRDefault="00D73790" w:rsidP="00D73790">
      <w:pPr>
        <w:pStyle w:val="NormalWeb"/>
        <w:jc w:val="both"/>
      </w:pPr>
      <w:r w:rsidRPr="00D73790">
        <w:t xml:space="preserve">La prise en compte explicite de la taille est particulièrement importante dans le contexte de la </w:t>
      </w:r>
      <w:r w:rsidRPr="00D73790">
        <w:lastRenderedPageBreak/>
        <w:t>segmentation cellulaire, car les petits noyaux sont fréquemment sous-segmentés ou ignorés, tandis que les noyaux de grande taille peuvent être sujets à des erreurs de sur-segmentation ou de fusion.</w:t>
      </w:r>
    </w:p>
    <w:p w14:paraId="48C2C6C3" w14:textId="77777777" w:rsidR="00D73790" w:rsidRPr="00D73790" w:rsidRDefault="00D73790" w:rsidP="00D73790">
      <w:pPr>
        <w:pStyle w:val="NormalWeb"/>
        <w:jc w:val="both"/>
      </w:pPr>
      <w:r w:rsidRPr="00D73790">
        <w:t>L’ensemble des informations issues de cette phase de pré-</w:t>
      </w:r>
      <w:proofErr w:type="spellStart"/>
      <w:r w:rsidRPr="00D73790">
        <w:t>processing</w:t>
      </w:r>
      <w:proofErr w:type="spellEnd"/>
      <w:r w:rsidRPr="00D73790">
        <w:t xml:space="preserve"> est regroupé dans une table structurée associant, pour chaque instance de la vérité terrain, sa classe cellulaire, ses descripteurs morphologiques, sa catégorie morphologique et sa classe de taille. Cette table constitue un élément central de la méthodologie expérimentale adoptée dans ce travail.</w:t>
      </w:r>
    </w:p>
    <w:p w14:paraId="734FFCEE" w14:textId="77777777" w:rsidR="00DF0178" w:rsidRPr="00DF0178" w:rsidRDefault="00D73790" w:rsidP="00D73790">
      <w:pPr>
        <w:pStyle w:val="NormalWeb"/>
        <w:jc w:val="both"/>
      </w:pPr>
      <w:r w:rsidRPr="00D73790">
        <w:t>Elle permet de dépasser une évaluation purement globale des performances des modèles et d’analyser finement leurs comportements selon des critères géométriques explicites. Les erreurs de segmentation observées peuvent ainsi être reliées directement aux propriétés morphologiques des noyaux concernés, mettant en évidence des biais inductifs propres à chaque architecture étudiée.</w:t>
      </w:r>
    </w:p>
    <w:p w14:paraId="5EA72B59" w14:textId="77777777" w:rsidR="00205B50" w:rsidRDefault="00205B50" w:rsidP="007E63AA">
      <w:pPr>
        <w:spacing w:line="276" w:lineRule="auto"/>
        <w:jc w:val="both"/>
        <w:rPr>
          <w:sz w:val="24"/>
          <w:szCs w:val="24"/>
        </w:rPr>
      </w:pPr>
    </w:p>
    <w:p w14:paraId="4E36DCF5" w14:textId="77777777" w:rsidR="00DF0178" w:rsidRDefault="00205B50" w:rsidP="00DF0178">
      <w:pPr>
        <w:keepNext/>
        <w:spacing w:line="276" w:lineRule="auto"/>
        <w:jc w:val="both"/>
      </w:pPr>
      <w:r w:rsidRPr="00205B50">
        <w:rPr>
          <w:noProof/>
          <w:sz w:val="24"/>
          <w:szCs w:val="24"/>
        </w:rPr>
        <w:drawing>
          <wp:inline distT="0" distB="0" distL="0" distR="0" wp14:anchorId="53330CF6" wp14:editId="688520EA">
            <wp:extent cx="5962650" cy="4472305"/>
            <wp:effectExtent l="0" t="0" r="0" b="4445"/>
            <wp:docPr id="1346897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7879" name=""/>
                    <pic:cNvPicPr/>
                  </pic:nvPicPr>
                  <pic:blipFill>
                    <a:blip r:embed="rId13"/>
                    <a:stretch>
                      <a:fillRect/>
                    </a:stretch>
                  </pic:blipFill>
                  <pic:spPr>
                    <a:xfrm>
                      <a:off x="0" y="0"/>
                      <a:ext cx="5962650" cy="4472305"/>
                    </a:xfrm>
                    <a:prstGeom prst="rect">
                      <a:avLst/>
                    </a:prstGeom>
                  </pic:spPr>
                </pic:pic>
              </a:graphicData>
            </a:graphic>
          </wp:inline>
        </w:drawing>
      </w:r>
    </w:p>
    <w:p w14:paraId="29C784DD" w14:textId="312C57C4" w:rsidR="00205B50" w:rsidRDefault="00DF0178" w:rsidP="00DF0178">
      <w:pPr>
        <w:pStyle w:val="Lgende"/>
        <w:jc w:val="both"/>
        <w:rPr>
          <w:sz w:val="24"/>
          <w:szCs w:val="24"/>
        </w:rPr>
      </w:pPr>
      <w:bookmarkStart w:id="61" w:name="_Toc219127949"/>
      <w:r>
        <w:t xml:space="preserve">Figure </w:t>
      </w:r>
      <w:fldSimple w:instr=" SEQ Figure \* ARABIC ">
        <w:r w:rsidR="00277113">
          <w:rPr>
            <w:noProof/>
          </w:rPr>
          <w:t>2</w:t>
        </w:r>
      </w:fldSimple>
      <w:r>
        <w:t xml:space="preserve">: </w:t>
      </w:r>
      <w:r w:rsidRPr="00234F15">
        <w:t>Distributions des aires par classe morphologique</w:t>
      </w:r>
      <w:bookmarkEnd w:id="61"/>
    </w:p>
    <w:p w14:paraId="6640CE4D" w14:textId="77777777" w:rsidR="006959DA" w:rsidRDefault="006959DA" w:rsidP="007E63AA">
      <w:pPr>
        <w:spacing w:line="276" w:lineRule="auto"/>
        <w:jc w:val="both"/>
        <w:rPr>
          <w:sz w:val="24"/>
          <w:szCs w:val="24"/>
        </w:rPr>
      </w:pPr>
    </w:p>
    <w:p w14:paraId="5F374CC4" w14:textId="77777777" w:rsidR="006959DA" w:rsidRDefault="006959DA" w:rsidP="007E63AA">
      <w:pPr>
        <w:spacing w:line="276" w:lineRule="auto"/>
        <w:jc w:val="both"/>
        <w:rPr>
          <w:color w:val="1F497D" w:themeColor="text2"/>
        </w:rPr>
      </w:pPr>
    </w:p>
    <w:p w14:paraId="6788F183" w14:textId="77777777" w:rsidR="006959DA" w:rsidRDefault="006959DA" w:rsidP="005D3357">
      <w:pPr>
        <w:pStyle w:val="Titre"/>
        <w:numPr>
          <w:ilvl w:val="0"/>
          <w:numId w:val="11"/>
        </w:numPr>
        <w:spacing w:line="276" w:lineRule="auto"/>
        <w:jc w:val="both"/>
        <w:outlineLvl w:val="1"/>
        <w:rPr>
          <w:color w:val="1F497D" w:themeColor="text2"/>
          <w:sz w:val="32"/>
          <w:szCs w:val="32"/>
        </w:rPr>
      </w:pPr>
      <w:bookmarkStart w:id="62" w:name="_Toc219127986"/>
      <w:bookmarkStart w:id="63" w:name="_Toc219128011"/>
      <w:r>
        <w:rPr>
          <w:color w:val="1F497D" w:themeColor="text2"/>
          <w:sz w:val="32"/>
          <w:szCs w:val="32"/>
        </w:rPr>
        <w:t>Méthodologie</w:t>
      </w:r>
      <w:bookmarkEnd w:id="62"/>
      <w:bookmarkEnd w:id="63"/>
    </w:p>
    <w:p w14:paraId="0BA62787" w14:textId="77777777" w:rsidR="006959DA" w:rsidRPr="009E4922" w:rsidRDefault="006959DA" w:rsidP="005D3357">
      <w:pPr>
        <w:pStyle w:val="Titre"/>
        <w:numPr>
          <w:ilvl w:val="0"/>
          <w:numId w:val="16"/>
        </w:numPr>
        <w:spacing w:line="276" w:lineRule="auto"/>
        <w:jc w:val="both"/>
        <w:outlineLvl w:val="2"/>
        <w:rPr>
          <w:color w:val="1F497D" w:themeColor="text2"/>
          <w:sz w:val="32"/>
          <w:szCs w:val="32"/>
        </w:rPr>
      </w:pPr>
      <w:bookmarkStart w:id="64" w:name="_Toc219128012"/>
      <w:r>
        <w:rPr>
          <w:color w:val="1F497D" w:themeColor="text2"/>
          <w:sz w:val="32"/>
          <w:szCs w:val="32"/>
        </w:rPr>
        <w:t xml:space="preserve">Choix des </w:t>
      </w:r>
      <w:r w:rsidR="00190A51">
        <w:rPr>
          <w:color w:val="1F497D" w:themeColor="text2"/>
          <w:sz w:val="32"/>
          <w:szCs w:val="32"/>
        </w:rPr>
        <w:t>algorithmes et modèles</w:t>
      </w:r>
      <w:bookmarkEnd w:id="64"/>
    </w:p>
    <w:p w14:paraId="00471FF7" w14:textId="77777777" w:rsidR="00D73790" w:rsidRPr="00D73790" w:rsidRDefault="00D73790" w:rsidP="00D73790">
      <w:pPr>
        <w:widowControl/>
        <w:spacing w:before="100" w:beforeAutospacing="1" w:after="100" w:afterAutospacing="1"/>
        <w:jc w:val="both"/>
        <w:rPr>
          <w:sz w:val="24"/>
          <w:szCs w:val="24"/>
        </w:rPr>
      </w:pPr>
      <w:r w:rsidRPr="00D73790">
        <w:rPr>
          <w:sz w:val="24"/>
          <w:szCs w:val="24"/>
        </w:rPr>
        <w:t xml:space="preserve">La segmentation cellulaire en imagerie histologique constitue un problème fondamental mais intrinsèquement ambigu. Les cellules observées présentent une grande variabilité de tailles, de formes et de textures, souvent accentuée par la diversité des tissus, des protocoles de coloration et des conditions d’acquisition. À cela s’ajoutent des situations fréquentes de contact étroit, de chevauchement partiel ou de frontières peu contrastées, rendant la séparation précise des cellules </w:t>
      </w:r>
      <w:r w:rsidRPr="00D73790">
        <w:rPr>
          <w:sz w:val="24"/>
          <w:szCs w:val="24"/>
        </w:rPr>
        <w:lastRenderedPageBreak/>
        <w:t>difficile même pour un expert humain. Dans ce contexte, la segmentation ne peut être considérée comme une tâche purement objective, mais plutôt comme une interprétation structurée d’un signal visuel complexe.</w:t>
      </w:r>
    </w:p>
    <w:p w14:paraId="43A209DE" w14:textId="77777777" w:rsidR="00D73790" w:rsidRPr="00D73790" w:rsidRDefault="00D73790" w:rsidP="00D73790">
      <w:pPr>
        <w:widowControl/>
        <w:spacing w:before="100" w:beforeAutospacing="1" w:after="100" w:afterAutospacing="1"/>
        <w:jc w:val="both"/>
        <w:rPr>
          <w:sz w:val="24"/>
          <w:szCs w:val="24"/>
        </w:rPr>
      </w:pPr>
      <w:r w:rsidRPr="00D73790">
        <w:rPr>
          <w:sz w:val="24"/>
          <w:szCs w:val="24"/>
        </w:rPr>
        <w:t>L’objectif de ce travail n’est donc pas d’identifier un modèle universellement optimal, mais d’analyser comment différentes formulations algorithmiques du problème de segmentation influencent les résultats obtenus. Chaque approche d’apprentissage profond encode implicitement un ensemble d’hypothèses inductives sur la nature des objets à segmenter, leur géométrie, leur séparabilité et leur organisation spatiale. Ces hypothèses conditionnent non seulement les performances globales, mais aussi les types d’erreurs produites, et donc les biais observés dans des contextes morphologiques spécifiques.</w:t>
      </w:r>
    </w:p>
    <w:p w14:paraId="3A6159E6" w14:textId="77777777" w:rsidR="00D73790" w:rsidRDefault="00D73790" w:rsidP="00D73790">
      <w:pPr>
        <w:widowControl/>
        <w:spacing w:before="100" w:beforeAutospacing="1" w:after="100" w:afterAutospacing="1"/>
        <w:jc w:val="both"/>
        <w:rPr>
          <w:sz w:val="24"/>
          <w:szCs w:val="24"/>
        </w:rPr>
      </w:pPr>
      <w:r w:rsidRPr="00D73790">
        <w:rPr>
          <w:sz w:val="24"/>
          <w:szCs w:val="24"/>
        </w:rPr>
        <w:t xml:space="preserve">Dans cette optique, trois familles de modèles largement utilisées dans la littérature ont été retenues : U-Net, </w:t>
      </w:r>
      <w:proofErr w:type="spellStart"/>
      <w:r w:rsidRPr="00D73790">
        <w:rPr>
          <w:sz w:val="24"/>
          <w:szCs w:val="24"/>
        </w:rPr>
        <w:t>StarDist</w:t>
      </w:r>
      <w:proofErr w:type="spellEnd"/>
      <w:r w:rsidRPr="00D73790">
        <w:rPr>
          <w:sz w:val="24"/>
          <w:szCs w:val="24"/>
        </w:rPr>
        <w:t xml:space="preserve"> et </w:t>
      </w:r>
      <w:proofErr w:type="spellStart"/>
      <w:r w:rsidRPr="00D73790">
        <w:rPr>
          <w:sz w:val="24"/>
          <w:szCs w:val="24"/>
        </w:rPr>
        <w:t>Cellpose</w:t>
      </w:r>
      <w:proofErr w:type="spellEnd"/>
      <w:r w:rsidRPr="00D73790">
        <w:rPr>
          <w:sz w:val="24"/>
          <w:szCs w:val="24"/>
        </w:rPr>
        <w:t>. Ces modèles ne diffèrent pas uniquement par leur architecture réseau, mais surtout par la manière dont ils formulent le problème de segmentation cellulaire, depuis la prédiction brute du réseau jusqu’à la reconstruction finale des instances.</w:t>
      </w:r>
    </w:p>
    <w:p w14:paraId="43C2A306" w14:textId="77777777" w:rsidR="00DD2C9B" w:rsidRPr="00DD2C9B" w:rsidRDefault="00DD2C9B" w:rsidP="00DD2C9B">
      <w:pPr>
        <w:widowControl/>
        <w:spacing w:before="100" w:beforeAutospacing="1" w:after="100" w:afterAutospacing="1"/>
        <w:jc w:val="both"/>
        <w:rPr>
          <w:sz w:val="24"/>
          <w:szCs w:val="24"/>
        </w:rPr>
      </w:pPr>
      <w:r w:rsidRPr="00DD2C9B">
        <w:rPr>
          <w:sz w:val="24"/>
          <w:szCs w:val="24"/>
        </w:rPr>
        <w:t>Le modèle U-Net représente la formulation la plus directe et historiquement la plus répandue de la segmentation en imagerie biomédicale. Dans cette approche, le réseau est entraîné à prédire, pour chaque pixel de l’image, une probabilité d’appartenance à une classe donnée, typiquement cellule ou fond dans le cas d’une segmentation binaire. Le cœur du problème est donc formulé comme une tâche de classification dense à l’échelle du pixel.</w:t>
      </w:r>
    </w:p>
    <w:p w14:paraId="1CF4E82F" w14:textId="77777777" w:rsidR="00DD2C9B" w:rsidRPr="00DD2C9B" w:rsidRDefault="00DD2C9B" w:rsidP="00DD2C9B">
      <w:pPr>
        <w:widowControl/>
        <w:spacing w:before="100" w:beforeAutospacing="1" w:after="100" w:afterAutospacing="1"/>
        <w:jc w:val="both"/>
        <w:rPr>
          <w:sz w:val="24"/>
          <w:szCs w:val="24"/>
        </w:rPr>
      </w:pPr>
      <w:r w:rsidRPr="00DD2C9B">
        <w:rPr>
          <w:sz w:val="24"/>
          <w:szCs w:val="24"/>
        </w:rPr>
        <w:t xml:space="preserve">Cette formulation présente plusieurs avantages pratiques. Elle est conceptuellement simple, flexible, et facilement extensible à des tâches multi-classes. Elle permet également d’exploiter des architectures </w:t>
      </w:r>
      <w:proofErr w:type="spellStart"/>
      <w:r w:rsidRPr="00DD2C9B">
        <w:rPr>
          <w:sz w:val="24"/>
          <w:szCs w:val="24"/>
        </w:rPr>
        <w:t>convolutionnelles</w:t>
      </w:r>
      <w:proofErr w:type="spellEnd"/>
      <w:r w:rsidRPr="00DD2C9B">
        <w:rPr>
          <w:sz w:val="24"/>
          <w:szCs w:val="24"/>
        </w:rPr>
        <w:t xml:space="preserve"> profondes bien maîtrisées, avec des fonctions de perte standard et une optimisation stable. En revanche, U-Net ne produit pas directement une segmentation d’instances. La séparation des cellules individuelles repose sur des étapes de post-traitement déterministes, telles que le seuillage, la transformée de distance, la détection de maxima locaux et l’algorithme de </w:t>
      </w:r>
      <w:proofErr w:type="spellStart"/>
      <w:r w:rsidRPr="00DD2C9B">
        <w:rPr>
          <w:sz w:val="24"/>
          <w:szCs w:val="24"/>
        </w:rPr>
        <w:t>watershed</w:t>
      </w:r>
      <w:proofErr w:type="spellEnd"/>
      <w:r w:rsidRPr="00DD2C9B">
        <w:rPr>
          <w:sz w:val="24"/>
          <w:szCs w:val="24"/>
        </w:rPr>
        <w:t>.</w:t>
      </w:r>
    </w:p>
    <w:p w14:paraId="7A7C2617" w14:textId="77777777" w:rsidR="00DD2C9B" w:rsidRPr="00DD2C9B" w:rsidRDefault="00DD2C9B" w:rsidP="00DD2C9B">
      <w:pPr>
        <w:widowControl/>
        <w:spacing w:before="100" w:beforeAutospacing="1" w:after="100" w:afterAutospacing="1"/>
        <w:jc w:val="both"/>
        <w:rPr>
          <w:sz w:val="24"/>
          <w:szCs w:val="24"/>
        </w:rPr>
      </w:pPr>
      <w:r w:rsidRPr="00DD2C9B">
        <w:rPr>
          <w:sz w:val="24"/>
          <w:szCs w:val="24"/>
        </w:rPr>
        <w:t>Cette dissociation entre prédiction sémantique et extraction d’instances introduit un biais structurel important : le modèle apprend à répondre à la question « où se trouvent les pixels appartenant à une cellule ? », mais pas explicitement « combien de cellules distinctes sont présentes ni où se situent leurs frontières individuelles ». Les performances finales dépendent donc fortement de la qualité du post-traitement et de sa capacité à gérer des situations complexes comme les cellules en contact ou de densité élevée.</w:t>
      </w:r>
    </w:p>
    <w:p w14:paraId="07CE4A74" w14:textId="77777777" w:rsidR="003979E4" w:rsidRPr="003979E4" w:rsidRDefault="003979E4" w:rsidP="003979E4">
      <w:pPr>
        <w:widowControl/>
        <w:spacing w:before="100" w:beforeAutospacing="1" w:after="100" w:afterAutospacing="1"/>
        <w:jc w:val="both"/>
        <w:rPr>
          <w:sz w:val="24"/>
          <w:szCs w:val="24"/>
        </w:rPr>
      </w:pPr>
      <w:proofErr w:type="spellStart"/>
      <w:r w:rsidRPr="003979E4">
        <w:rPr>
          <w:sz w:val="24"/>
          <w:szCs w:val="24"/>
        </w:rPr>
        <w:t>StarDist</w:t>
      </w:r>
      <w:proofErr w:type="spellEnd"/>
      <w:r w:rsidRPr="003979E4">
        <w:rPr>
          <w:sz w:val="24"/>
          <w:szCs w:val="24"/>
        </w:rPr>
        <w:t xml:space="preserve"> adopte une formulation radicalement différente du problème. Plutôt que de prédire une carte de classes, le réseau apprend à décrire explicitement la géométrie de chaque cellule à partir de son centre. Chaque pixel est associé à un ensemble de distances radiales correspondant aux rayons d’un polygone étoilé, permettant de reconstruire directement la forme de l’instance.</w:t>
      </w:r>
    </w:p>
    <w:p w14:paraId="100AEEA1" w14:textId="77777777" w:rsidR="003979E4" w:rsidRPr="003979E4" w:rsidRDefault="003979E4" w:rsidP="003979E4">
      <w:pPr>
        <w:widowControl/>
        <w:spacing w:before="100" w:beforeAutospacing="1" w:after="100" w:afterAutospacing="1"/>
        <w:jc w:val="both"/>
        <w:rPr>
          <w:sz w:val="24"/>
          <w:szCs w:val="24"/>
        </w:rPr>
      </w:pPr>
      <w:r w:rsidRPr="003979E4">
        <w:rPr>
          <w:sz w:val="24"/>
          <w:szCs w:val="24"/>
        </w:rPr>
        <w:t xml:space="preserve">Cette approche intègre la notion d’instance au cœur même de la prédiction du réseau, réduisant ainsi la dépendance à des heuristiques de post-traitement complexes. Elle est particulièrement bien adaptée aux noyaux de forme compacte et relativement convexes, fréquemment rencontrés dans certaines modalités d’imagerie nucléaire. En contraignant implicitement la forme des objets à une représentation étoilée, </w:t>
      </w:r>
      <w:proofErr w:type="spellStart"/>
      <w:r w:rsidRPr="003979E4">
        <w:rPr>
          <w:sz w:val="24"/>
          <w:szCs w:val="24"/>
        </w:rPr>
        <w:t>StarDist</w:t>
      </w:r>
      <w:proofErr w:type="spellEnd"/>
      <w:r w:rsidRPr="003979E4">
        <w:rPr>
          <w:sz w:val="24"/>
          <w:szCs w:val="24"/>
        </w:rPr>
        <w:t xml:space="preserve"> impose une hypothèse géométrique forte, qui agit à la fois comme une régularisation bénéfique et comme une source potentielle de biais.</w:t>
      </w:r>
    </w:p>
    <w:p w14:paraId="0E714998" w14:textId="77777777" w:rsidR="003979E4" w:rsidRDefault="003979E4" w:rsidP="003979E4">
      <w:pPr>
        <w:widowControl/>
        <w:spacing w:before="100" w:beforeAutospacing="1" w:after="100" w:afterAutospacing="1"/>
        <w:jc w:val="both"/>
        <w:rPr>
          <w:sz w:val="24"/>
          <w:szCs w:val="24"/>
        </w:rPr>
      </w:pPr>
      <w:r w:rsidRPr="003979E4">
        <w:rPr>
          <w:sz w:val="24"/>
          <w:szCs w:val="24"/>
        </w:rPr>
        <w:lastRenderedPageBreak/>
        <w:t>Ainsi, si cette formulation permet une séparation efficace des cellules proches et une reconstruction précise des contours pour des formes compatibles avec l’hypothèse étoilée, elle peut rencontrer des limitations face à des noyaux très allongés, fortement concaves ou présentant des morphologies atypiques. Le modèle répond alors à la question « quelle est la forme de chaque cellule ? », au prix d’une expressivité géométrique partiellement contrainte.</w:t>
      </w:r>
    </w:p>
    <w:p w14:paraId="2B20FB0D" w14:textId="77777777" w:rsidR="003979E4" w:rsidRPr="003979E4" w:rsidRDefault="003979E4" w:rsidP="003979E4">
      <w:pPr>
        <w:widowControl/>
        <w:spacing w:before="100" w:beforeAutospacing="1" w:after="100" w:afterAutospacing="1"/>
        <w:jc w:val="both"/>
        <w:rPr>
          <w:sz w:val="24"/>
          <w:szCs w:val="24"/>
        </w:rPr>
      </w:pPr>
      <w:proofErr w:type="spellStart"/>
      <w:r w:rsidRPr="003979E4">
        <w:rPr>
          <w:sz w:val="24"/>
          <w:szCs w:val="24"/>
        </w:rPr>
        <w:t>Cellpose</w:t>
      </w:r>
      <w:proofErr w:type="spellEnd"/>
      <w:r w:rsidRPr="003979E4">
        <w:rPr>
          <w:sz w:val="24"/>
          <w:szCs w:val="24"/>
        </w:rPr>
        <w:t xml:space="preserve"> propose une troisième manière de formuler la segmentation cellulaire, fondée sur l’apprentissage de champs de vecteurs continus. Dans cette approche, chaque pixel prédit un vecteur indiquant la direction dans laquelle il doit se déplacer pour rejoindre le centre de sa cellule. Les instances émergent ensuite par l’intégration de ces flux, qui regroupe dynamiquement les pixels convergeant vers un même bassin d’attraction.</w:t>
      </w:r>
    </w:p>
    <w:p w14:paraId="2B4BE95B" w14:textId="77777777" w:rsidR="003979E4" w:rsidRPr="003979E4" w:rsidRDefault="003979E4" w:rsidP="003979E4">
      <w:pPr>
        <w:widowControl/>
        <w:spacing w:before="100" w:beforeAutospacing="1" w:after="100" w:afterAutospacing="1"/>
        <w:jc w:val="both"/>
        <w:rPr>
          <w:sz w:val="24"/>
          <w:szCs w:val="24"/>
        </w:rPr>
      </w:pPr>
      <w:r w:rsidRPr="003979E4">
        <w:rPr>
          <w:sz w:val="24"/>
          <w:szCs w:val="24"/>
        </w:rPr>
        <w:t xml:space="preserve">Cette formulation est particulièrement intéressante dans des contextes de forte densité cellulaire ou de morphologies hétérogènes. Contrairement à </w:t>
      </w:r>
      <w:proofErr w:type="spellStart"/>
      <w:r w:rsidRPr="003979E4">
        <w:rPr>
          <w:sz w:val="24"/>
          <w:szCs w:val="24"/>
        </w:rPr>
        <w:t>StarDist</w:t>
      </w:r>
      <w:proofErr w:type="spellEnd"/>
      <w:r w:rsidRPr="003979E4">
        <w:rPr>
          <w:sz w:val="24"/>
          <w:szCs w:val="24"/>
        </w:rPr>
        <w:t xml:space="preserve">, </w:t>
      </w:r>
      <w:proofErr w:type="spellStart"/>
      <w:r w:rsidRPr="003979E4">
        <w:rPr>
          <w:sz w:val="24"/>
          <w:szCs w:val="24"/>
        </w:rPr>
        <w:t>Cellpose</w:t>
      </w:r>
      <w:proofErr w:type="spellEnd"/>
      <w:r w:rsidRPr="003979E4">
        <w:rPr>
          <w:sz w:val="24"/>
          <w:szCs w:val="24"/>
        </w:rPr>
        <w:t xml:space="preserve"> n’impose pas de modèle géométrique explicite sur la forme des cellules, et contrairement à U-Net, il encode directement une information de regroupement spatial au niveau pixel. Le modèle apprend ainsi à répondre à la question « vers quel centre chaque pixel doit-il se diriger ? », ce qui permet une séparation naturelle des cellules adjacentes.</w:t>
      </w:r>
    </w:p>
    <w:p w14:paraId="1A44146A" w14:textId="77777777" w:rsidR="00DD2C9B" w:rsidRPr="00D73790" w:rsidRDefault="003979E4" w:rsidP="00D73790">
      <w:pPr>
        <w:widowControl/>
        <w:spacing w:before="100" w:beforeAutospacing="1" w:after="100" w:afterAutospacing="1"/>
        <w:jc w:val="both"/>
        <w:rPr>
          <w:sz w:val="24"/>
          <w:szCs w:val="24"/>
        </w:rPr>
      </w:pPr>
      <w:r w:rsidRPr="003979E4">
        <w:rPr>
          <w:sz w:val="24"/>
          <w:szCs w:val="24"/>
        </w:rPr>
        <w:t>Cependant, cette approche repose elle aussi sur des hypothèses implicites, notamment sur l’existence de centres bien définis et sur la cohérence des champs de vecteurs à l’intérieur de chaque cellule. Les erreurs de flux, le bruit ou des structures très irrégulières peuvent conduire à des bassins mal définis, entraînant des fusions ou des fragmentations d’instances.</w:t>
      </w:r>
    </w:p>
    <w:p w14:paraId="40CFDD81" w14:textId="77777777" w:rsidR="00C64637" w:rsidRDefault="00C64637" w:rsidP="007E63AA">
      <w:pPr>
        <w:widowControl/>
        <w:spacing w:before="100" w:beforeAutospacing="1" w:after="100" w:afterAutospacing="1" w:line="276" w:lineRule="auto"/>
        <w:jc w:val="both"/>
        <w:rPr>
          <w:noProof/>
        </w:rPr>
      </w:pPr>
    </w:p>
    <w:p w14:paraId="01718425" w14:textId="77777777" w:rsidR="003979E4" w:rsidRDefault="00C64637" w:rsidP="003979E4">
      <w:pPr>
        <w:keepNext/>
        <w:widowControl/>
        <w:spacing w:before="100" w:beforeAutospacing="1" w:after="100" w:afterAutospacing="1" w:line="276" w:lineRule="auto"/>
        <w:jc w:val="both"/>
      </w:pPr>
      <w:r>
        <w:rPr>
          <w:noProof/>
        </w:rPr>
        <w:drawing>
          <wp:inline distT="0" distB="0" distL="0" distR="0" wp14:anchorId="564CB242" wp14:editId="575F747A">
            <wp:extent cx="5962650" cy="3622675"/>
            <wp:effectExtent l="0" t="0" r="0" b="0"/>
            <wp:docPr id="19044006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866"/>
                    <a:stretch>
                      <a:fillRect/>
                    </a:stretch>
                  </pic:blipFill>
                  <pic:spPr bwMode="auto">
                    <a:xfrm>
                      <a:off x="0" y="0"/>
                      <a:ext cx="5962650" cy="3622675"/>
                    </a:xfrm>
                    <a:prstGeom prst="rect">
                      <a:avLst/>
                    </a:prstGeom>
                    <a:noFill/>
                    <a:ln>
                      <a:noFill/>
                    </a:ln>
                    <a:extLst>
                      <a:ext uri="{53640926-AAD7-44D8-BBD7-CCE9431645EC}">
                        <a14:shadowObscured xmlns:a14="http://schemas.microsoft.com/office/drawing/2010/main"/>
                      </a:ext>
                    </a:extLst>
                  </pic:spPr>
                </pic:pic>
              </a:graphicData>
            </a:graphic>
          </wp:inline>
        </w:drawing>
      </w:r>
    </w:p>
    <w:p w14:paraId="7AE73097" w14:textId="2165E12D" w:rsidR="00C64637" w:rsidRPr="00C64637" w:rsidRDefault="003979E4" w:rsidP="003979E4">
      <w:pPr>
        <w:pStyle w:val="Lgende"/>
        <w:jc w:val="both"/>
        <w:rPr>
          <w:sz w:val="24"/>
          <w:szCs w:val="24"/>
        </w:rPr>
      </w:pPr>
      <w:bookmarkStart w:id="65" w:name="_Toc219127950"/>
      <w:r>
        <w:t xml:space="preserve">Figure </w:t>
      </w:r>
      <w:fldSimple w:instr=" SEQ Figure \* ARABIC ">
        <w:r w:rsidR="00277113">
          <w:rPr>
            <w:noProof/>
          </w:rPr>
          <w:t>3</w:t>
        </w:r>
      </w:fldSimple>
      <w:r>
        <w:t xml:space="preserve">: </w:t>
      </w:r>
      <w:r w:rsidRPr="00D76AF7">
        <w:t xml:space="preserve">Chaînes de traitement conduisant à la segmentation d’instances selon U-Net, </w:t>
      </w:r>
      <w:proofErr w:type="spellStart"/>
      <w:r w:rsidRPr="00D76AF7">
        <w:t>StarDist</w:t>
      </w:r>
      <w:proofErr w:type="spellEnd"/>
      <w:r w:rsidRPr="00D76AF7">
        <w:t xml:space="preserve"> et </w:t>
      </w:r>
      <w:proofErr w:type="spellStart"/>
      <w:r w:rsidRPr="00D76AF7">
        <w:t>Cellpose</w:t>
      </w:r>
      <w:bookmarkEnd w:id="65"/>
      <w:proofErr w:type="spellEnd"/>
    </w:p>
    <w:p w14:paraId="1240170E" w14:textId="77777777" w:rsidR="004E2237" w:rsidRPr="004E65D0" w:rsidRDefault="004E2237" w:rsidP="007E63AA">
      <w:pPr>
        <w:spacing w:line="276" w:lineRule="auto"/>
        <w:jc w:val="both"/>
        <w:rPr>
          <w:color w:val="1F497D" w:themeColor="text2"/>
          <w:sz w:val="24"/>
          <w:szCs w:val="24"/>
        </w:rPr>
      </w:pPr>
    </w:p>
    <w:p w14:paraId="3FC13F64" w14:textId="77777777" w:rsidR="00400436" w:rsidRDefault="00C64637" w:rsidP="005D3357">
      <w:pPr>
        <w:pStyle w:val="Paragraphedeliste"/>
        <w:numPr>
          <w:ilvl w:val="0"/>
          <w:numId w:val="16"/>
        </w:numPr>
        <w:spacing w:line="276" w:lineRule="auto"/>
        <w:jc w:val="both"/>
        <w:outlineLvl w:val="2"/>
        <w:rPr>
          <w:b/>
          <w:bCs/>
          <w:color w:val="1F497D" w:themeColor="text2"/>
          <w:sz w:val="32"/>
          <w:szCs w:val="32"/>
        </w:rPr>
      </w:pPr>
      <w:bookmarkStart w:id="66" w:name="_Toc219128013"/>
      <w:r>
        <w:rPr>
          <w:b/>
          <w:bCs/>
          <w:color w:val="1F497D" w:themeColor="text2"/>
          <w:sz w:val="32"/>
          <w:szCs w:val="32"/>
        </w:rPr>
        <w:lastRenderedPageBreak/>
        <w:t>Justification des choix</w:t>
      </w:r>
      <w:bookmarkEnd w:id="66"/>
    </w:p>
    <w:p w14:paraId="73A9A7DB" w14:textId="77777777" w:rsidR="00C64637" w:rsidRPr="00C64637" w:rsidRDefault="00C64637" w:rsidP="007E63AA">
      <w:pPr>
        <w:widowControl/>
        <w:spacing w:before="100" w:beforeAutospacing="1" w:after="100" w:afterAutospacing="1" w:line="276" w:lineRule="auto"/>
        <w:jc w:val="both"/>
        <w:rPr>
          <w:sz w:val="24"/>
          <w:szCs w:val="24"/>
        </w:rPr>
      </w:pPr>
      <w:r w:rsidRPr="00C64637">
        <w:rPr>
          <w:sz w:val="24"/>
          <w:szCs w:val="24"/>
        </w:rPr>
        <w:t xml:space="preserve">Le choix de ces trois modèles est motivé par leur </w:t>
      </w:r>
      <w:r w:rsidRPr="00C64637">
        <w:rPr>
          <w:b/>
          <w:bCs/>
          <w:sz w:val="24"/>
          <w:szCs w:val="24"/>
        </w:rPr>
        <w:t>complémentarité méthodologique</w:t>
      </w:r>
      <w:r w:rsidRPr="00C64637">
        <w:rPr>
          <w:sz w:val="24"/>
          <w:szCs w:val="24"/>
        </w:rPr>
        <w:t xml:space="preserve"> et par leur </w:t>
      </w:r>
      <w:r w:rsidRPr="00C64637">
        <w:rPr>
          <w:b/>
          <w:bCs/>
          <w:sz w:val="24"/>
          <w:szCs w:val="24"/>
        </w:rPr>
        <w:t>importance pratique</w:t>
      </w:r>
      <w:r w:rsidRPr="00C64637">
        <w:rPr>
          <w:sz w:val="24"/>
          <w:szCs w:val="24"/>
        </w:rPr>
        <w:t xml:space="preserve"> dans le domaine de l’analyse d’images biologiques. U-Net constitue une référence historique en imagerie biomédicale et sert fréquemment de point de départ à de nombreuses variantes. Son inclusion permet d’étudier les biais introduits par une segmentation sémantique suivie d’un post-traitement, notamment en présence de noyaux adjacents ou de morphologies atypiques.</w:t>
      </w:r>
    </w:p>
    <w:p w14:paraId="4E99762B" w14:textId="77777777" w:rsidR="00C64637" w:rsidRPr="00C64637" w:rsidRDefault="00C64637" w:rsidP="007E63AA">
      <w:pPr>
        <w:widowControl/>
        <w:spacing w:before="100" w:beforeAutospacing="1" w:after="100" w:afterAutospacing="1" w:line="276" w:lineRule="auto"/>
        <w:jc w:val="both"/>
        <w:rPr>
          <w:sz w:val="24"/>
          <w:szCs w:val="24"/>
        </w:rPr>
      </w:pPr>
      <w:proofErr w:type="spellStart"/>
      <w:r w:rsidRPr="00C64637">
        <w:rPr>
          <w:sz w:val="24"/>
          <w:szCs w:val="24"/>
        </w:rPr>
        <w:t>StarDist</w:t>
      </w:r>
      <w:proofErr w:type="spellEnd"/>
      <w:r w:rsidRPr="00C64637">
        <w:rPr>
          <w:sz w:val="24"/>
          <w:szCs w:val="24"/>
        </w:rPr>
        <w:t xml:space="preserve"> a été spécifiquement conçu pour répondre à certaines limites observées dans les approches basées sur le </w:t>
      </w:r>
      <w:proofErr w:type="spellStart"/>
      <w:r w:rsidRPr="00C64637">
        <w:rPr>
          <w:sz w:val="24"/>
          <w:szCs w:val="24"/>
        </w:rPr>
        <w:t>watershed</w:t>
      </w:r>
      <w:proofErr w:type="spellEnd"/>
      <w:r w:rsidRPr="00C64637">
        <w:rPr>
          <w:sz w:val="24"/>
          <w:szCs w:val="24"/>
        </w:rPr>
        <w:t>, en introduisant une modélisation explicite de la forme des noyaux. Son architecture repose sur l’hypothèse que les objets d’intérêt peuvent être décrits comme des formes étoilées, hypothèse généralement valide pour les noyaux cellulaires, mais susceptible d’introduire des biais pour des cellules très irrégulières ou fragmentées.</w:t>
      </w:r>
    </w:p>
    <w:p w14:paraId="705721F7" w14:textId="77777777" w:rsidR="00C64637" w:rsidRPr="00C64637" w:rsidRDefault="00C64637" w:rsidP="007E63AA">
      <w:pPr>
        <w:widowControl/>
        <w:spacing w:before="100" w:beforeAutospacing="1" w:after="100" w:afterAutospacing="1" w:line="276" w:lineRule="auto"/>
        <w:jc w:val="both"/>
        <w:rPr>
          <w:sz w:val="24"/>
          <w:szCs w:val="24"/>
        </w:rPr>
      </w:pPr>
      <w:proofErr w:type="spellStart"/>
      <w:r w:rsidRPr="00C64637">
        <w:rPr>
          <w:sz w:val="24"/>
          <w:szCs w:val="24"/>
        </w:rPr>
        <w:t>Cellpose</w:t>
      </w:r>
      <w:proofErr w:type="spellEnd"/>
      <w:r w:rsidRPr="00C64637">
        <w:rPr>
          <w:sz w:val="24"/>
          <w:szCs w:val="24"/>
        </w:rPr>
        <w:t xml:space="preserve">, quant à lui, occupe une place particulière. Il s’agit d’une architecture d’apprentissage profond pleinement implémentée, mais généralement utilisée sous la forme de modèles pré-entraînés, avec un comportement fortement influencé par les données hétérogènes ayant servi à son entraînement initial. Son inclusion dans ce travail est essentielle, car il s’agit probablement de l’outil le plus utilisé en pratique par les biologistes non spécialistes du </w:t>
      </w:r>
      <w:proofErr w:type="spellStart"/>
      <w:r w:rsidRPr="00C64637">
        <w:rPr>
          <w:sz w:val="24"/>
          <w:szCs w:val="24"/>
        </w:rPr>
        <w:t>deep</w:t>
      </w:r>
      <w:proofErr w:type="spellEnd"/>
      <w:r w:rsidRPr="00C64637">
        <w:rPr>
          <w:sz w:val="24"/>
          <w:szCs w:val="24"/>
        </w:rPr>
        <w:t xml:space="preserve"> </w:t>
      </w:r>
      <w:proofErr w:type="spellStart"/>
      <w:r w:rsidRPr="00C64637">
        <w:rPr>
          <w:sz w:val="24"/>
          <w:szCs w:val="24"/>
        </w:rPr>
        <w:t>learning</w:t>
      </w:r>
      <w:proofErr w:type="spellEnd"/>
      <w:r w:rsidRPr="00C64637">
        <w:rPr>
          <w:sz w:val="24"/>
          <w:szCs w:val="24"/>
        </w:rPr>
        <w:t xml:space="preserve">. Cependant, son analyse se situe à un niveau différent : il est étudié comme </w:t>
      </w:r>
      <w:r w:rsidRPr="00C64637">
        <w:rPr>
          <w:b/>
          <w:bCs/>
          <w:sz w:val="24"/>
          <w:szCs w:val="24"/>
        </w:rPr>
        <w:t>référence méthodologique et comportementale</w:t>
      </w:r>
      <w:r w:rsidRPr="00C64637">
        <w:rPr>
          <w:sz w:val="24"/>
          <w:szCs w:val="24"/>
        </w:rPr>
        <w:t xml:space="preserve">, plutôt que comme modèle </w:t>
      </w:r>
      <w:proofErr w:type="spellStart"/>
      <w:r w:rsidRPr="00C64637">
        <w:rPr>
          <w:sz w:val="24"/>
          <w:szCs w:val="24"/>
        </w:rPr>
        <w:t>ré-entraîné</w:t>
      </w:r>
      <w:proofErr w:type="spellEnd"/>
      <w:r w:rsidRPr="00C64637">
        <w:rPr>
          <w:sz w:val="24"/>
          <w:szCs w:val="24"/>
        </w:rPr>
        <w:t xml:space="preserve"> dans un cadre strictement contrôlé.</w:t>
      </w:r>
    </w:p>
    <w:p w14:paraId="59BEF278" w14:textId="77777777" w:rsidR="00C64637" w:rsidRDefault="00C64637" w:rsidP="007E63AA">
      <w:pPr>
        <w:widowControl/>
        <w:spacing w:before="100" w:beforeAutospacing="1" w:after="100" w:afterAutospacing="1" w:line="276" w:lineRule="auto"/>
        <w:jc w:val="both"/>
        <w:rPr>
          <w:sz w:val="24"/>
          <w:szCs w:val="24"/>
        </w:rPr>
      </w:pPr>
      <w:r w:rsidRPr="00C64637">
        <w:rPr>
          <w:sz w:val="24"/>
          <w:szCs w:val="24"/>
        </w:rPr>
        <w:t xml:space="preserve">Ce positionnement permet d’analyser les biais de </w:t>
      </w:r>
      <w:proofErr w:type="spellStart"/>
      <w:r w:rsidRPr="00C64637">
        <w:rPr>
          <w:sz w:val="24"/>
          <w:szCs w:val="24"/>
        </w:rPr>
        <w:t>Cellpose</w:t>
      </w:r>
      <w:proofErr w:type="spellEnd"/>
      <w:r w:rsidRPr="00C64637">
        <w:rPr>
          <w:sz w:val="24"/>
          <w:szCs w:val="24"/>
        </w:rPr>
        <w:t xml:space="preserve"> tels qu’ils sont effectivement rencontrés en pratique, tout en maintenant un cadre expérimental homogène pour U-Net et </w:t>
      </w:r>
      <w:proofErr w:type="spellStart"/>
      <w:r w:rsidRPr="00C64637">
        <w:rPr>
          <w:sz w:val="24"/>
          <w:szCs w:val="24"/>
        </w:rPr>
        <w:t>StarDist</w:t>
      </w:r>
      <w:proofErr w:type="spellEnd"/>
      <w:r w:rsidRPr="00C64637">
        <w:rPr>
          <w:sz w:val="24"/>
          <w:szCs w:val="24"/>
        </w:rPr>
        <w:t xml:space="preserve">, qui sont entraînés et évalués spécifiquement sur le jeu de données </w:t>
      </w:r>
      <w:proofErr w:type="spellStart"/>
      <w:r w:rsidRPr="00C64637">
        <w:rPr>
          <w:sz w:val="24"/>
          <w:szCs w:val="24"/>
        </w:rPr>
        <w:t>PanNuke</w:t>
      </w:r>
      <w:proofErr w:type="spellEnd"/>
      <w:r w:rsidRPr="00C64637">
        <w:rPr>
          <w:sz w:val="24"/>
          <w:szCs w:val="24"/>
        </w:rPr>
        <w:t>.</w:t>
      </w:r>
    </w:p>
    <w:tbl>
      <w:tblPr>
        <w:tblStyle w:val="TableauGrille1Clair-Accentuation1"/>
        <w:tblW w:w="0" w:type="auto"/>
        <w:tblLook w:val="04A0" w:firstRow="1" w:lastRow="0" w:firstColumn="1" w:lastColumn="0" w:noHBand="0" w:noVBand="1"/>
      </w:tblPr>
      <w:tblGrid>
        <w:gridCol w:w="1084"/>
        <w:gridCol w:w="1609"/>
        <w:gridCol w:w="1612"/>
        <w:gridCol w:w="1718"/>
        <w:gridCol w:w="1763"/>
        <w:gridCol w:w="1594"/>
      </w:tblGrid>
      <w:tr w:rsidR="00C64637" w:rsidRPr="00C64637" w14:paraId="45BD242A" w14:textId="77777777" w:rsidTr="00907874">
        <w:trPr>
          <w:cnfStyle w:val="100000000000" w:firstRow="1" w:lastRow="0" w:firstColumn="0" w:lastColumn="0" w:oddVBand="0" w:evenVBand="0" w:oddHBand="0"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0" w:type="auto"/>
            <w:hideMark/>
          </w:tcPr>
          <w:p w14:paraId="0D68DB9C" w14:textId="77777777" w:rsidR="00C64637" w:rsidRPr="00C64637" w:rsidRDefault="00C64637" w:rsidP="007E63AA">
            <w:pPr>
              <w:widowControl/>
              <w:spacing w:before="100" w:beforeAutospacing="1" w:after="100" w:afterAutospacing="1" w:line="276" w:lineRule="auto"/>
              <w:jc w:val="both"/>
            </w:pPr>
            <w:r w:rsidRPr="00C64637">
              <w:t>Modèle</w:t>
            </w:r>
          </w:p>
        </w:tc>
        <w:tc>
          <w:tcPr>
            <w:tcW w:w="0" w:type="auto"/>
            <w:hideMark/>
          </w:tcPr>
          <w:p w14:paraId="0ABDA660" w14:textId="77777777" w:rsidR="00C64637" w:rsidRPr="00C64637" w:rsidRDefault="00C64637"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C64637">
              <w:t xml:space="preserve">Type de sortie </w:t>
            </w:r>
          </w:p>
        </w:tc>
        <w:tc>
          <w:tcPr>
            <w:tcW w:w="0" w:type="auto"/>
            <w:hideMark/>
          </w:tcPr>
          <w:p w14:paraId="28A454EB" w14:textId="77777777" w:rsidR="00C64637" w:rsidRPr="00C64637" w:rsidRDefault="00C64637"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C64637">
              <w:t>Hypothèses inductives sur les cellules</w:t>
            </w:r>
          </w:p>
        </w:tc>
        <w:tc>
          <w:tcPr>
            <w:tcW w:w="0" w:type="auto"/>
            <w:hideMark/>
          </w:tcPr>
          <w:p w14:paraId="435A7D02" w14:textId="77777777" w:rsidR="00C64637" w:rsidRPr="00C64637" w:rsidRDefault="00C64637"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C64637">
              <w:t>Dépendance à la forme</w:t>
            </w:r>
          </w:p>
        </w:tc>
        <w:tc>
          <w:tcPr>
            <w:tcW w:w="0" w:type="auto"/>
            <w:hideMark/>
          </w:tcPr>
          <w:p w14:paraId="017A9411" w14:textId="77777777" w:rsidR="00C64637" w:rsidRPr="00C64637" w:rsidRDefault="00C64637"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C64637">
              <w:t>Sensibilité à la densité cellulaire</w:t>
            </w:r>
          </w:p>
        </w:tc>
        <w:tc>
          <w:tcPr>
            <w:tcW w:w="0" w:type="auto"/>
            <w:hideMark/>
          </w:tcPr>
          <w:p w14:paraId="568EF796" w14:textId="77777777" w:rsidR="00C64637" w:rsidRPr="00C64637" w:rsidRDefault="00C64637" w:rsidP="007E63AA">
            <w:pPr>
              <w:widowControl/>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pPr>
            <w:r w:rsidRPr="00C64637">
              <w:t>Besoin de post-traitement</w:t>
            </w:r>
          </w:p>
        </w:tc>
      </w:tr>
      <w:tr w:rsidR="00C64637" w:rsidRPr="00C64637" w14:paraId="478CC2EE" w14:textId="77777777" w:rsidTr="00907874">
        <w:trPr>
          <w:trHeight w:val="3793"/>
        </w:trPr>
        <w:tc>
          <w:tcPr>
            <w:cnfStyle w:val="001000000000" w:firstRow="0" w:lastRow="0" w:firstColumn="1" w:lastColumn="0" w:oddVBand="0" w:evenVBand="0" w:oddHBand="0" w:evenHBand="0" w:firstRowFirstColumn="0" w:firstRowLastColumn="0" w:lastRowFirstColumn="0" w:lastRowLastColumn="0"/>
            <w:tcW w:w="0" w:type="auto"/>
            <w:hideMark/>
          </w:tcPr>
          <w:p w14:paraId="04212911" w14:textId="77777777" w:rsidR="00C64637" w:rsidRPr="00C64637" w:rsidRDefault="00C64637" w:rsidP="007E63AA">
            <w:pPr>
              <w:widowControl/>
              <w:spacing w:before="100" w:beforeAutospacing="1" w:after="100" w:afterAutospacing="1" w:line="276" w:lineRule="auto"/>
              <w:jc w:val="both"/>
              <w:rPr>
                <w:sz w:val="24"/>
                <w:szCs w:val="24"/>
              </w:rPr>
            </w:pPr>
            <w:r w:rsidRPr="00C64637">
              <w:rPr>
                <w:sz w:val="24"/>
                <w:szCs w:val="24"/>
              </w:rPr>
              <w:t>U-Net</w:t>
            </w:r>
          </w:p>
        </w:tc>
        <w:tc>
          <w:tcPr>
            <w:tcW w:w="0" w:type="auto"/>
            <w:hideMark/>
          </w:tcPr>
          <w:p w14:paraId="0731216F"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Carte de probabilité pixel-par-pixel (segmentation sémantique)</w:t>
            </w:r>
          </w:p>
        </w:tc>
        <w:tc>
          <w:tcPr>
            <w:tcW w:w="0" w:type="auto"/>
            <w:hideMark/>
          </w:tcPr>
          <w:p w14:paraId="02DC51E8"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Les pixels appartenant aux noyaux peuvent être distingués du fond par leur apparence locale. Les instances ne sont pas modélisées explicitement par le réseau.</w:t>
            </w:r>
          </w:p>
        </w:tc>
        <w:tc>
          <w:tcPr>
            <w:tcW w:w="0" w:type="auto"/>
            <w:hideMark/>
          </w:tcPr>
          <w:p w14:paraId="593ED5B2"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Faible : aucune contrainte explicite sur la forme des noyaux</w:t>
            </w:r>
          </w:p>
        </w:tc>
        <w:tc>
          <w:tcPr>
            <w:tcW w:w="0" w:type="auto"/>
            <w:hideMark/>
          </w:tcPr>
          <w:p w14:paraId="5A98F225"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Élevée : forte tendance à la fusion des noyaux adjacents en zones denses</w:t>
            </w:r>
          </w:p>
        </w:tc>
        <w:tc>
          <w:tcPr>
            <w:tcW w:w="0" w:type="auto"/>
            <w:hideMark/>
          </w:tcPr>
          <w:p w14:paraId="388E562D"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b/>
                <w:bCs/>
                <w:sz w:val="24"/>
                <w:szCs w:val="24"/>
              </w:rPr>
              <w:t>Élevé</w:t>
            </w:r>
            <w:r w:rsidRPr="00C64637">
              <w:rPr>
                <w:sz w:val="24"/>
                <w:szCs w:val="24"/>
              </w:rPr>
              <w:t xml:space="preserve"> : seuillage, transformée de distance, détection de germes et </w:t>
            </w:r>
            <w:proofErr w:type="spellStart"/>
            <w:r w:rsidRPr="00C64637">
              <w:rPr>
                <w:sz w:val="24"/>
                <w:szCs w:val="24"/>
              </w:rPr>
              <w:t>watershed</w:t>
            </w:r>
            <w:proofErr w:type="spellEnd"/>
            <w:r w:rsidRPr="00C64637">
              <w:rPr>
                <w:sz w:val="24"/>
                <w:szCs w:val="24"/>
              </w:rPr>
              <w:t xml:space="preserve"> nécessaires</w:t>
            </w:r>
          </w:p>
        </w:tc>
      </w:tr>
      <w:tr w:rsidR="00C64637" w:rsidRPr="00C64637" w14:paraId="1BDCD5FB" w14:textId="77777777" w:rsidTr="00907874">
        <w:trPr>
          <w:trHeight w:val="3028"/>
        </w:trPr>
        <w:tc>
          <w:tcPr>
            <w:cnfStyle w:val="001000000000" w:firstRow="0" w:lastRow="0" w:firstColumn="1" w:lastColumn="0" w:oddVBand="0" w:evenVBand="0" w:oddHBand="0" w:evenHBand="0" w:firstRowFirstColumn="0" w:firstRowLastColumn="0" w:lastRowFirstColumn="0" w:lastRowLastColumn="0"/>
            <w:tcW w:w="0" w:type="auto"/>
            <w:hideMark/>
          </w:tcPr>
          <w:p w14:paraId="7E1F0258" w14:textId="77777777" w:rsidR="00C64637" w:rsidRPr="00C64637" w:rsidRDefault="00C64637" w:rsidP="007E63AA">
            <w:pPr>
              <w:widowControl/>
              <w:spacing w:before="100" w:beforeAutospacing="1" w:after="100" w:afterAutospacing="1" w:line="276" w:lineRule="auto"/>
              <w:jc w:val="both"/>
              <w:rPr>
                <w:sz w:val="24"/>
                <w:szCs w:val="24"/>
              </w:rPr>
            </w:pPr>
            <w:proofErr w:type="spellStart"/>
            <w:r w:rsidRPr="00C64637">
              <w:rPr>
                <w:sz w:val="24"/>
                <w:szCs w:val="24"/>
              </w:rPr>
              <w:lastRenderedPageBreak/>
              <w:t>StarDist</w:t>
            </w:r>
            <w:proofErr w:type="spellEnd"/>
          </w:p>
        </w:tc>
        <w:tc>
          <w:tcPr>
            <w:tcW w:w="0" w:type="auto"/>
            <w:hideMark/>
          </w:tcPr>
          <w:p w14:paraId="06A9DAAA"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Carte de probabilités + distances radiales (segmentation d’instances)</w:t>
            </w:r>
          </w:p>
        </w:tc>
        <w:tc>
          <w:tcPr>
            <w:tcW w:w="0" w:type="auto"/>
            <w:hideMark/>
          </w:tcPr>
          <w:p w14:paraId="3D36666D"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Les noyaux peuvent être modélisés comme des formes étoilées paramétrées par des rayons depuis un centre</w:t>
            </w:r>
          </w:p>
        </w:tc>
        <w:tc>
          <w:tcPr>
            <w:tcW w:w="0" w:type="auto"/>
            <w:hideMark/>
          </w:tcPr>
          <w:p w14:paraId="6B04460D"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Forte : hypothèse de forme étoilée, favorisant des noyaux convexes</w:t>
            </w:r>
          </w:p>
        </w:tc>
        <w:tc>
          <w:tcPr>
            <w:tcW w:w="0" w:type="auto"/>
            <w:hideMark/>
          </w:tcPr>
          <w:p w14:paraId="1E00547D"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Modérée : meilleure séparation en zones denses, mais dépendante du NMS</w:t>
            </w:r>
          </w:p>
        </w:tc>
        <w:tc>
          <w:tcPr>
            <w:tcW w:w="0" w:type="auto"/>
            <w:hideMark/>
          </w:tcPr>
          <w:p w14:paraId="0DB60B51"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b/>
                <w:bCs/>
                <w:sz w:val="24"/>
                <w:szCs w:val="24"/>
              </w:rPr>
              <w:t>Modéré</w:t>
            </w:r>
            <w:r w:rsidRPr="00C64637">
              <w:rPr>
                <w:sz w:val="24"/>
                <w:szCs w:val="24"/>
              </w:rPr>
              <w:t xml:space="preserve"> : décodage géométrique, suppression non maximale, filtrage par aire</w:t>
            </w:r>
          </w:p>
        </w:tc>
      </w:tr>
      <w:tr w:rsidR="00C64637" w:rsidRPr="00C64637" w14:paraId="7B23DD86" w14:textId="77777777" w:rsidTr="00907874">
        <w:trPr>
          <w:trHeight w:val="3096"/>
        </w:trPr>
        <w:tc>
          <w:tcPr>
            <w:cnfStyle w:val="001000000000" w:firstRow="0" w:lastRow="0" w:firstColumn="1" w:lastColumn="0" w:oddVBand="0" w:evenVBand="0" w:oddHBand="0" w:evenHBand="0" w:firstRowFirstColumn="0" w:firstRowLastColumn="0" w:lastRowFirstColumn="0" w:lastRowLastColumn="0"/>
            <w:tcW w:w="0" w:type="auto"/>
            <w:hideMark/>
          </w:tcPr>
          <w:p w14:paraId="0209B077" w14:textId="77777777" w:rsidR="00C64637" w:rsidRPr="00C64637" w:rsidRDefault="00C64637" w:rsidP="007E63AA">
            <w:pPr>
              <w:widowControl/>
              <w:spacing w:before="100" w:beforeAutospacing="1" w:after="100" w:afterAutospacing="1" w:line="276" w:lineRule="auto"/>
              <w:jc w:val="both"/>
              <w:rPr>
                <w:sz w:val="24"/>
                <w:szCs w:val="24"/>
              </w:rPr>
            </w:pPr>
            <w:proofErr w:type="spellStart"/>
            <w:r w:rsidRPr="00C64637">
              <w:rPr>
                <w:sz w:val="24"/>
                <w:szCs w:val="24"/>
              </w:rPr>
              <w:t>Cellpose</w:t>
            </w:r>
            <w:proofErr w:type="spellEnd"/>
          </w:p>
        </w:tc>
        <w:tc>
          <w:tcPr>
            <w:tcW w:w="0" w:type="auto"/>
            <w:hideMark/>
          </w:tcPr>
          <w:p w14:paraId="48C37423"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Champs de vecteurs (flows) orientés vers le centre des cellules</w:t>
            </w:r>
          </w:p>
        </w:tc>
        <w:tc>
          <w:tcPr>
            <w:tcW w:w="0" w:type="auto"/>
            <w:hideMark/>
          </w:tcPr>
          <w:p w14:paraId="0D4B3152"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Les pixels d’une cellule convergent vers un centre commun suivant un champ de déplacement appris</w:t>
            </w:r>
          </w:p>
        </w:tc>
        <w:tc>
          <w:tcPr>
            <w:tcW w:w="0" w:type="auto"/>
            <w:hideMark/>
          </w:tcPr>
          <w:p w14:paraId="18AFCFAA"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Faible à modérée : pas de forme imposée, mais biais appris depuis les données d’entraînement</w:t>
            </w:r>
          </w:p>
        </w:tc>
        <w:tc>
          <w:tcPr>
            <w:tcW w:w="0" w:type="auto"/>
            <w:hideMark/>
          </w:tcPr>
          <w:p w14:paraId="2BBE5B11" w14:textId="77777777" w:rsidR="00C64637" w:rsidRPr="00C64637" w:rsidRDefault="00C64637" w:rsidP="007E63AA">
            <w:pPr>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sz w:val="24"/>
                <w:szCs w:val="24"/>
              </w:rPr>
              <w:t>Faible à modérée : bonne robustesse globale, mais instabilité possible en cas de chevauchement extrême</w:t>
            </w:r>
          </w:p>
        </w:tc>
        <w:tc>
          <w:tcPr>
            <w:tcW w:w="0" w:type="auto"/>
            <w:hideMark/>
          </w:tcPr>
          <w:p w14:paraId="40B85864" w14:textId="77777777" w:rsidR="00C64637" w:rsidRPr="00C64637" w:rsidRDefault="00C64637" w:rsidP="003979E4">
            <w:pPr>
              <w:keepNext/>
              <w:widowControl/>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C64637">
              <w:rPr>
                <w:b/>
                <w:bCs/>
                <w:sz w:val="24"/>
                <w:szCs w:val="24"/>
              </w:rPr>
              <w:t>Faible à modéré</w:t>
            </w:r>
            <w:r w:rsidRPr="00C64637">
              <w:rPr>
                <w:sz w:val="24"/>
                <w:szCs w:val="24"/>
              </w:rPr>
              <w:t xml:space="preserve"> : intégration des flux et regroupement itératif</w:t>
            </w:r>
          </w:p>
        </w:tc>
      </w:tr>
    </w:tbl>
    <w:p w14:paraId="29F65EC8" w14:textId="2D3F9E5C" w:rsidR="003979E4" w:rsidRDefault="003979E4" w:rsidP="003979E4">
      <w:pPr>
        <w:pStyle w:val="Lgende"/>
      </w:pPr>
      <w:bookmarkStart w:id="67" w:name="_Toc219127973"/>
      <w:r>
        <w:t xml:space="preserve">Tableau </w:t>
      </w:r>
      <w:fldSimple w:instr=" SEQ Tableau \* ARABIC ">
        <w:r w:rsidR="00277113">
          <w:rPr>
            <w:noProof/>
          </w:rPr>
          <w:t>3</w:t>
        </w:r>
      </w:fldSimple>
      <w:r>
        <w:t xml:space="preserve">: </w:t>
      </w:r>
      <w:r w:rsidRPr="008E0C54">
        <w:t>Tableau comparatif des hypothèses inductives des trois modèles</w:t>
      </w:r>
      <w:bookmarkEnd w:id="67"/>
    </w:p>
    <w:p w14:paraId="6B9EF74B" w14:textId="77777777" w:rsidR="005075E4" w:rsidRPr="005075E4" w:rsidRDefault="005075E4" w:rsidP="005D3357">
      <w:pPr>
        <w:pStyle w:val="Titre3"/>
        <w:rPr>
          <w:color w:val="1F497D" w:themeColor="text2"/>
        </w:rPr>
      </w:pPr>
      <w:bookmarkStart w:id="68" w:name="_Toc219128014"/>
      <w:r w:rsidRPr="005075E4">
        <w:rPr>
          <w:color w:val="1F497D" w:themeColor="text2"/>
        </w:rPr>
        <w:t>3. Paramètres et configuration</w:t>
      </w:r>
      <w:bookmarkEnd w:id="68"/>
    </w:p>
    <w:p w14:paraId="4C81F3E1" w14:textId="77777777" w:rsidR="005075E4" w:rsidRDefault="005075E4" w:rsidP="007E63AA">
      <w:pPr>
        <w:pStyle w:val="NormalWeb"/>
        <w:spacing w:line="276" w:lineRule="auto"/>
        <w:jc w:val="both"/>
      </w:pPr>
      <w:r>
        <w:t xml:space="preserve">L’expérimentation repose sur le jeu de données </w:t>
      </w:r>
      <w:proofErr w:type="spellStart"/>
      <w:r>
        <w:t>PanNuke</w:t>
      </w:r>
      <w:proofErr w:type="spellEnd"/>
      <w:r>
        <w:t xml:space="preserve">, </w:t>
      </w:r>
      <w:proofErr w:type="spellStart"/>
      <w:r>
        <w:t>pré-traité</w:t>
      </w:r>
      <w:proofErr w:type="spellEnd"/>
      <w:r>
        <w:t xml:space="preserve"> et sauvegardé sous forme de tableaux </w:t>
      </w:r>
      <w:proofErr w:type="spellStart"/>
      <w:r>
        <w:t>NumPy</w:t>
      </w:r>
      <w:proofErr w:type="spellEnd"/>
      <w:r>
        <w:t xml:space="preserve">. Chaque échantillon est constitué d’une image RGB et d’un masque d’instances cellulaires, éventuellement accompagné d’un masque de types nucléaires. Les choix de paramètres et de configuration diffèrent ensuite selon la formulation du problème considérée. Dans ce travail, U-Net est utilisé dans une approche de segmentation sémantique binaire (cellule/fond), </w:t>
      </w:r>
      <w:proofErr w:type="spellStart"/>
      <w:r>
        <w:t>StarDist</w:t>
      </w:r>
      <w:proofErr w:type="spellEnd"/>
      <w:r>
        <w:t xml:space="preserve"> dans une approche de segmentation d’instances géométriques fondée sur des distances radiales, et </w:t>
      </w:r>
      <w:proofErr w:type="spellStart"/>
      <w:r>
        <w:t>Cellpose</w:t>
      </w:r>
      <w:proofErr w:type="spellEnd"/>
      <w:r>
        <w:t xml:space="preserve"> comme méthode de segmentation par champs de vecteurs, exploitée sous forme de modèle pré-entraîné, principalement réglée par ses paramètres d’inférence.</w:t>
      </w:r>
    </w:p>
    <w:p w14:paraId="3075CD7D" w14:textId="77777777" w:rsidR="005075E4" w:rsidRDefault="005075E4" w:rsidP="007E63AA">
      <w:pPr>
        <w:pStyle w:val="NormalWeb"/>
        <w:spacing w:line="276" w:lineRule="auto"/>
        <w:jc w:val="both"/>
      </w:pPr>
    </w:p>
    <w:p w14:paraId="32590A94" w14:textId="77777777" w:rsidR="005075E4" w:rsidRPr="005075E4" w:rsidRDefault="005075E4" w:rsidP="005D3357">
      <w:pPr>
        <w:pStyle w:val="Titre4"/>
        <w:rPr>
          <w:color w:val="1F497D" w:themeColor="text2"/>
        </w:rPr>
      </w:pPr>
      <w:r w:rsidRPr="005075E4">
        <w:rPr>
          <w:color w:val="1F497D" w:themeColor="text2"/>
        </w:rPr>
        <w:t>3.1 Données et conventions communes</w:t>
      </w:r>
    </w:p>
    <w:p w14:paraId="1CF7A543" w14:textId="77777777" w:rsidR="005075E4" w:rsidRDefault="005075E4" w:rsidP="007E63AA">
      <w:pPr>
        <w:pStyle w:val="NormalWeb"/>
        <w:spacing w:line="276" w:lineRule="auto"/>
        <w:jc w:val="both"/>
      </w:pPr>
      <w:r>
        <w:t xml:space="preserve">Les données sont organisées par partitions </w:t>
      </w:r>
      <w:r>
        <w:rPr>
          <w:rStyle w:val="Accentuation"/>
        </w:rPr>
        <w:t>train</w:t>
      </w:r>
      <w:r>
        <w:t xml:space="preserve">, </w:t>
      </w:r>
      <w:r>
        <w:rPr>
          <w:rStyle w:val="Accentuation"/>
        </w:rPr>
        <w:t>validation</w:t>
      </w:r>
      <w:r>
        <w:t xml:space="preserve"> et </w:t>
      </w:r>
      <w:r>
        <w:rPr>
          <w:rStyle w:val="Accentuation"/>
        </w:rPr>
        <w:t>test</w:t>
      </w:r>
      <w:r>
        <w:t xml:space="preserve"> et chargées via une classe dédiée (</w:t>
      </w:r>
      <w:proofErr w:type="spellStart"/>
      <w:r>
        <w:rPr>
          <w:rStyle w:val="CodeHTML"/>
        </w:rPr>
        <w:t>PannukePreparedDataset</w:t>
      </w:r>
      <w:proofErr w:type="spellEnd"/>
      <w:r>
        <w:t xml:space="preserve">). Les images sont stockées sous forme de tableaux </w:t>
      </w:r>
      <w:r>
        <w:rPr>
          <w:rStyle w:val="CodeHTML"/>
        </w:rPr>
        <w:t>(</w:t>
      </w:r>
      <w:proofErr w:type="gramStart"/>
      <w:r>
        <w:rPr>
          <w:rStyle w:val="CodeHTML"/>
        </w:rPr>
        <w:t>H,W</w:t>
      </w:r>
      <w:proofErr w:type="gramEnd"/>
      <w:r>
        <w:rPr>
          <w:rStyle w:val="CodeHTML"/>
        </w:rPr>
        <w:t>,3)</w:t>
      </w:r>
      <w:r>
        <w:t xml:space="preserve"> en précision flottante (</w:t>
      </w:r>
      <w:r>
        <w:rPr>
          <w:rStyle w:val="CodeHTML"/>
        </w:rPr>
        <w:t>float32</w:t>
      </w:r>
      <w:r>
        <w:t xml:space="preserve">) et converties en tenseurs </w:t>
      </w:r>
      <w:proofErr w:type="spellStart"/>
      <w:r>
        <w:t>PyTorch</w:t>
      </w:r>
      <w:proofErr w:type="spellEnd"/>
      <w:r>
        <w:t xml:space="preserve"> de forme </w:t>
      </w:r>
      <w:r>
        <w:rPr>
          <w:rStyle w:val="CodeHTML"/>
        </w:rPr>
        <w:t>(</w:t>
      </w:r>
      <w:proofErr w:type="gramStart"/>
      <w:r>
        <w:rPr>
          <w:rStyle w:val="CodeHTML"/>
        </w:rPr>
        <w:t>3,H</w:t>
      </w:r>
      <w:proofErr w:type="gramEnd"/>
      <w:r>
        <w:rPr>
          <w:rStyle w:val="CodeHTML"/>
        </w:rPr>
        <w:t>,W)</w:t>
      </w:r>
      <w:r>
        <w:t xml:space="preserve">. Les masques d’instances sont stockés en </w:t>
      </w:r>
      <w:r>
        <w:rPr>
          <w:rStyle w:val="CodeHTML"/>
        </w:rPr>
        <w:t>(</w:t>
      </w:r>
      <w:proofErr w:type="gramStart"/>
      <w:r>
        <w:rPr>
          <w:rStyle w:val="CodeHTML"/>
        </w:rPr>
        <w:t>H,W</w:t>
      </w:r>
      <w:proofErr w:type="gramEnd"/>
      <w:r>
        <w:rPr>
          <w:rStyle w:val="CodeHTML"/>
        </w:rPr>
        <w:t>)</w:t>
      </w:r>
      <w:r>
        <w:t xml:space="preserve"> avec la valeur </w:t>
      </w:r>
      <w:r>
        <w:rPr>
          <w:rStyle w:val="CodeHTML"/>
        </w:rPr>
        <w:t>0</w:t>
      </w:r>
      <w:r>
        <w:t xml:space="preserve"> pour le fond et des identifiants strictement positifs pour les cellules, puis convertis en entiers (</w:t>
      </w:r>
      <w:r>
        <w:rPr>
          <w:rStyle w:val="CodeHTML"/>
        </w:rPr>
        <w:t>int64</w:t>
      </w:r>
      <w:r>
        <w:t xml:space="preserve">). Afin d’éviter des identifiants discontinus, les labels d’instances peuvent être remappés en valeurs contiguës </w:t>
      </w:r>
      <w:r>
        <w:rPr>
          <w:rStyle w:val="CodeHTML"/>
        </w:rPr>
        <w:t>{</w:t>
      </w:r>
      <w:proofErr w:type="gramStart"/>
      <w:r>
        <w:rPr>
          <w:rStyle w:val="CodeHTML"/>
        </w:rPr>
        <w:t>1..</w:t>
      </w:r>
      <w:proofErr w:type="gramEnd"/>
      <w:r>
        <w:rPr>
          <w:rStyle w:val="CodeHTML"/>
        </w:rPr>
        <w:t>K}</w:t>
      </w:r>
      <w:r>
        <w:t>, ce qui garantit un comportement stable pour les méthodes dépendantes du nombre d’objets présents dans l’image.</w:t>
      </w:r>
    </w:p>
    <w:p w14:paraId="638BB87B" w14:textId="77777777" w:rsidR="005075E4" w:rsidRDefault="005075E4" w:rsidP="007E63AA">
      <w:pPr>
        <w:pStyle w:val="NormalWeb"/>
        <w:spacing w:line="276" w:lineRule="auto"/>
        <w:jc w:val="both"/>
      </w:pPr>
      <w:r>
        <w:t xml:space="preserve">Un masque optionnel de types cellulaires peut également être chargé lorsqu’il est disponible. Il encode les classes nucléaires avec </w:t>
      </w:r>
      <w:r>
        <w:rPr>
          <w:rStyle w:val="CodeHTML"/>
        </w:rPr>
        <w:t>0</w:t>
      </w:r>
      <w:r>
        <w:t xml:space="preserve"> pour le fond et </w:t>
      </w:r>
      <w:proofErr w:type="gramStart"/>
      <w:r>
        <w:rPr>
          <w:rStyle w:val="CodeHTML"/>
        </w:rPr>
        <w:t>1..</w:t>
      </w:r>
      <w:proofErr w:type="gramEnd"/>
      <w:r>
        <w:rPr>
          <w:rStyle w:val="CodeHTML"/>
        </w:rPr>
        <w:t>5</w:t>
      </w:r>
      <w:r>
        <w:t xml:space="preserve"> pour les différents types. Cette information est exploitée dans le cadre de </w:t>
      </w:r>
      <w:proofErr w:type="spellStart"/>
      <w:r>
        <w:t>StarDist</w:t>
      </w:r>
      <w:proofErr w:type="spellEnd"/>
      <w:r>
        <w:t xml:space="preserve"> via une tête de classification auxiliaire, mais n’est pas utilisée dans l’entraînement du modèle U-Net, pour lequel le masque est uniquement </w:t>
      </w:r>
      <w:r>
        <w:lastRenderedPageBreak/>
        <w:t>binarisé.</w:t>
      </w:r>
    </w:p>
    <w:p w14:paraId="023128EB" w14:textId="77777777" w:rsidR="005075E4" w:rsidRDefault="005075E4" w:rsidP="007E63AA">
      <w:pPr>
        <w:pStyle w:val="NormalWeb"/>
        <w:spacing w:line="276" w:lineRule="auto"/>
        <w:jc w:val="both"/>
      </w:pPr>
      <w:r>
        <w:t xml:space="preserve">La taille des images n’est pas modifiée au niveau du </w:t>
      </w:r>
      <w:proofErr w:type="spellStart"/>
      <w:r>
        <w:t>dataset</w:t>
      </w:r>
      <w:proofErr w:type="spellEnd"/>
      <w:r>
        <w:t xml:space="preserve"> : aucun redimensionnement ni extraction de patchs n’est effectué lors du chargement. Les éventuelles transformations spatiales (rotations, translations, déformations affines) sont appliquées exclusivement au niveau des augmentations de données. Les modèles apprennent ainsi directement sur la résolution d’origine des images.</w:t>
      </w:r>
    </w:p>
    <w:p w14:paraId="32FB77DE" w14:textId="77777777" w:rsidR="005075E4" w:rsidRDefault="005075E4" w:rsidP="007E63AA">
      <w:pPr>
        <w:pStyle w:val="NormalWeb"/>
        <w:spacing w:line="276" w:lineRule="auto"/>
        <w:jc w:val="both"/>
      </w:pPr>
    </w:p>
    <w:p w14:paraId="743257D7" w14:textId="77777777" w:rsidR="005075E4" w:rsidRPr="005075E4" w:rsidRDefault="005075E4" w:rsidP="005D3357">
      <w:pPr>
        <w:pStyle w:val="Titre4"/>
        <w:rPr>
          <w:color w:val="1F497D" w:themeColor="text2"/>
        </w:rPr>
      </w:pPr>
      <w:r w:rsidRPr="005075E4">
        <w:rPr>
          <w:color w:val="1F497D" w:themeColor="text2"/>
        </w:rPr>
        <w:t>3.2 U-Net : segmentation sémantique binaire</w:t>
      </w:r>
    </w:p>
    <w:p w14:paraId="4A60BBEE" w14:textId="77777777" w:rsidR="005075E4" w:rsidRDefault="005075E4" w:rsidP="007E63AA">
      <w:pPr>
        <w:pStyle w:val="NormalWeb"/>
        <w:spacing w:line="276" w:lineRule="auto"/>
        <w:jc w:val="both"/>
      </w:pPr>
      <w:r>
        <w:t xml:space="preserve">Dans la formulation U-Net, le masque d’instances est converti en masque binaire par application de la condition </w:t>
      </w:r>
      <w:proofErr w:type="spellStart"/>
      <w:r>
        <w:rPr>
          <w:rStyle w:val="CodeHTML"/>
        </w:rPr>
        <w:t>mask</w:t>
      </w:r>
      <w:proofErr w:type="spellEnd"/>
      <w:r>
        <w:rPr>
          <w:rStyle w:val="CodeHTML"/>
        </w:rPr>
        <w:t xml:space="preserve"> &gt; 0</w:t>
      </w:r>
      <w:r>
        <w:t xml:space="preserve">. La cible d’apprentissage devient ainsi un tenseur de forme </w:t>
      </w:r>
      <w:r>
        <w:rPr>
          <w:rStyle w:val="CodeHTML"/>
        </w:rPr>
        <w:t>(</w:t>
      </w:r>
      <w:proofErr w:type="gramStart"/>
      <w:r>
        <w:rPr>
          <w:rStyle w:val="CodeHTML"/>
        </w:rPr>
        <w:t>1,H</w:t>
      </w:r>
      <w:proofErr w:type="gramEnd"/>
      <w:r>
        <w:rPr>
          <w:rStyle w:val="CodeHTML"/>
        </w:rPr>
        <w:t>,W)</w:t>
      </w:r>
      <w:r>
        <w:t xml:space="preserve"> où la valeur </w:t>
      </w:r>
      <w:r>
        <w:rPr>
          <w:rStyle w:val="CodeHTML"/>
        </w:rPr>
        <w:t>1</w:t>
      </w:r>
      <w:r>
        <w:t xml:space="preserve"> indique un pixel appartenant à une cellule et </w:t>
      </w:r>
      <w:r>
        <w:rPr>
          <w:rStyle w:val="CodeHTML"/>
        </w:rPr>
        <w:t>0</w:t>
      </w:r>
      <w:r>
        <w:t xml:space="preserve"> le fond. Cette définition fixe clairement l’objectif : le réseau est entraîné pour détecter les régions cellulaires, sans distinction explicite entre instances individuelles.</w:t>
      </w:r>
    </w:p>
    <w:p w14:paraId="7C1677CB" w14:textId="77777777" w:rsidR="005075E4" w:rsidRDefault="005075E4" w:rsidP="007E63AA">
      <w:pPr>
        <w:pStyle w:val="NormalWeb"/>
        <w:spacing w:line="276" w:lineRule="auto"/>
        <w:jc w:val="both"/>
      </w:pPr>
      <w:r>
        <w:t xml:space="preserve">Les augmentations de données appliquées à l’entraînement combinent des transformations géométriques et photométriques. Les transformations spatiales incluent des flips horizontaux et verticaux, des rotations à 90 degrés ainsi qu’une transformation affine (mise à l’échelle, translation et rotation légère). Les images sont interpolées de manière bilinéaire, tandis que les masques utilisent une interpolation de type </w:t>
      </w:r>
      <w:proofErr w:type="spellStart"/>
      <w:r>
        <w:rPr>
          <w:rStyle w:val="Accentuation"/>
        </w:rPr>
        <w:t>nearest-neighbor</w:t>
      </w:r>
      <w:proofErr w:type="spellEnd"/>
      <w:r>
        <w:t xml:space="preserve"> afin de préserver la nature discrète des labels. Les transformations photométriques comprennent un flou gaussien, des ajustements de luminosité et de contraste, ainsi que des modifications dans l’espace HSV. En validation et en test, aucune augmentation n’est appliquée ; l’entrée est simplement convertie en masque binaire.</w:t>
      </w:r>
    </w:p>
    <w:p w14:paraId="04FE9AE4" w14:textId="77777777" w:rsidR="005075E4" w:rsidRDefault="005075E4" w:rsidP="007E63AA">
      <w:pPr>
        <w:pStyle w:val="NormalWeb"/>
        <w:spacing w:line="276" w:lineRule="auto"/>
        <w:jc w:val="both"/>
      </w:pPr>
      <w:r>
        <w:t xml:space="preserve">Le modèle U-Net reçoit une entrée à trois canaux et produit une sortie à un canal correspondant aux </w:t>
      </w:r>
      <w:proofErr w:type="spellStart"/>
      <w:r>
        <w:t>logits</w:t>
      </w:r>
      <w:proofErr w:type="spellEnd"/>
      <w:r>
        <w:t xml:space="preserve"> de probabilité de présence cellulaire. L’optimisation est réalisée à l’aide de l’optimiseur </w:t>
      </w:r>
      <w:proofErr w:type="spellStart"/>
      <w:r>
        <w:t>AdamW</w:t>
      </w:r>
      <w:proofErr w:type="spellEnd"/>
      <w:r>
        <w:t xml:space="preserve"> avec un taux d’apprentissage fixé à </w:t>
      </w:r>
      <w:r>
        <w:rPr>
          <w:rStyle w:val="CodeHTML"/>
        </w:rPr>
        <w:t>1e-4</w:t>
      </w:r>
      <w:r>
        <w:t xml:space="preserve"> et une régularisation </w:t>
      </w:r>
      <w:proofErr w:type="spellStart"/>
      <w:r>
        <w:rPr>
          <w:rStyle w:val="CodeHTML"/>
        </w:rPr>
        <w:t>weight_decay</w:t>
      </w:r>
      <w:proofErr w:type="spellEnd"/>
      <w:r>
        <w:rPr>
          <w:rStyle w:val="CodeHTML"/>
        </w:rPr>
        <w:t>=1e-4</w:t>
      </w:r>
      <w:r>
        <w:t xml:space="preserve">. La capacité du réseau est contrôlée par le paramètre </w:t>
      </w:r>
      <w:proofErr w:type="spellStart"/>
      <w:r>
        <w:rPr>
          <w:rStyle w:val="CodeHTML"/>
        </w:rPr>
        <w:t>base_ch</w:t>
      </w:r>
      <w:proofErr w:type="spellEnd"/>
      <w:r>
        <w:rPr>
          <w:rStyle w:val="CodeHTML"/>
        </w:rPr>
        <w:t>=64</w:t>
      </w:r>
      <w:r>
        <w:t>. La fonction de perte utilisée est une combinaison de BCE et de Dice, adaptée au déséquilibre fond/cellule et à l’importance des contours dans la segmentation.</w:t>
      </w:r>
    </w:p>
    <w:p w14:paraId="3688BEEC" w14:textId="77777777" w:rsidR="005075E4" w:rsidRDefault="005075E4" w:rsidP="007E63AA">
      <w:pPr>
        <w:pStyle w:val="NormalWeb"/>
        <w:spacing w:line="276" w:lineRule="auto"/>
        <w:jc w:val="both"/>
      </w:pPr>
      <w:r>
        <w:t xml:space="preserve">L’entraînement est effectué via </w:t>
      </w:r>
      <w:proofErr w:type="spellStart"/>
      <w:r>
        <w:t>PyTorch</w:t>
      </w:r>
      <w:proofErr w:type="spellEnd"/>
      <w:r>
        <w:t xml:space="preserve"> Lightning sur un maximum de 50 époques, avec arrêt anticipé basé sur la perte de validation (</w:t>
      </w:r>
      <w:proofErr w:type="spellStart"/>
      <w:r>
        <w:rPr>
          <w:rStyle w:val="CodeHTML"/>
        </w:rPr>
        <w:t>val_loss</w:t>
      </w:r>
      <w:proofErr w:type="spellEnd"/>
      <w:r>
        <w:t xml:space="preserve">, patience de 5 époques, </w:t>
      </w:r>
      <w:proofErr w:type="spellStart"/>
      <w:r>
        <w:rPr>
          <w:rStyle w:val="CodeHTML"/>
        </w:rPr>
        <w:t>min_delta</w:t>
      </w:r>
      <w:proofErr w:type="spellEnd"/>
      <w:r>
        <w:rPr>
          <w:rStyle w:val="CodeHTML"/>
        </w:rPr>
        <w:t>=1e-4</w:t>
      </w:r>
      <w:r>
        <w:t>) et sauvegarde du meilleur modèle selon ce critère. Aucune procédure de séparation d’instances n’est intégrée dans la phase d’entraînement ; la sortie du réseau correspond donc à une segmentation sémantique.</w:t>
      </w:r>
    </w:p>
    <w:p w14:paraId="37113003" w14:textId="77777777" w:rsidR="005075E4" w:rsidRDefault="005075E4" w:rsidP="007E63AA">
      <w:pPr>
        <w:pStyle w:val="NormalWeb"/>
        <w:spacing w:line="276" w:lineRule="auto"/>
        <w:jc w:val="both"/>
      </w:pPr>
      <w:r>
        <w:t>Pour permettre une comparaison avec les méthodes orientées instances, un post-traitement est appliqué lors de l’évaluation. À partir de la carte de probabilité produite par U-Net, un seuillage est effectué, suivi d’une suppression des petits objets. Une transformée de distance euclidienne est ensuite calculée, et des graines sont extraites par détection de maxima locaux (</w:t>
      </w:r>
      <w:r>
        <w:rPr>
          <w:rStyle w:val="Accentuation"/>
        </w:rPr>
        <w:t>h-maxima</w:t>
      </w:r>
      <w:r>
        <w:t xml:space="preserve">). Ces graines servent de marqueurs pour un algorithme de </w:t>
      </w:r>
      <w:proofErr w:type="spellStart"/>
      <w:r>
        <w:t>watershed</w:t>
      </w:r>
      <w:proofErr w:type="spellEnd"/>
      <w:r>
        <w:t>, permettant de produire un masque d’instances. Les paramètres de ce post-traitement (</w:t>
      </w:r>
      <w:proofErr w:type="spellStart"/>
      <w:r>
        <w:rPr>
          <w:rStyle w:val="CodeHTML"/>
        </w:rPr>
        <w:t>thr</w:t>
      </w:r>
      <w:proofErr w:type="spellEnd"/>
      <w:r>
        <w:t xml:space="preserve">, </w:t>
      </w:r>
      <w:proofErr w:type="spellStart"/>
      <w:r>
        <w:rPr>
          <w:rStyle w:val="CodeHTML"/>
        </w:rPr>
        <w:t>min_size</w:t>
      </w:r>
      <w:proofErr w:type="spellEnd"/>
      <w:r>
        <w:t xml:space="preserve">, </w:t>
      </w:r>
      <w:r>
        <w:rPr>
          <w:rStyle w:val="CodeHTML"/>
        </w:rPr>
        <w:t>h</w:t>
      </w:r>
      <w:r>
        <w:t>) influencent directement les performances au niveau des instances et doivent donc être explicitement pris en compte dans l’analyse des résultats.</w:t>
      </w:r>
    </w:p>
    <w:p w14:paraId="296BB97C" w14:textId="77777777" w:rsidR="005075E4" w:rsidRDefault="005075E4" w:rsidP="007E63AA">
      <w:pPr>
        <w:pStyle w:val="NormalWeb"/>
        <w:spacing w:line="276" w:lineRule="auto"/>
        <w:jc w:val="both"/>
      </w:pPr>
    </w:p>
    <w:p w14:paraId="24B78E15" w14:textId="77777777" w:rsidR="005075E4" w:rsidRPr="005075E4" w:rsidRDefault="005075E4" w:rsidP="005D3357">
      <w:pPr>
        <w:pStyle w:val="Titre4"/>
        <w:rPr>
          <w:color w:val="1F497D" w:themeColor="text2"/>
        </w:rPr>
      </w:pPr>
      <w:r w:rsidRPr="005075E4">
        <w:rPr>
          <w:color w:val="1F497D" w:themeColor="text2"/>
        </w:rPr>
        <w:t xml:space="preserve">3.3 </w:t>
      </w:r>
      <w:proofErr w:type="spellStart"/>
      <w:r w:rsidRPr="005075E4">
        <w:rPr>
          <w:color w:val="1F497D" w:themeColor="text2"/>
        </w:rPr>
        <w:t>StarDist</w:t>
      </w:r>
      <w:proofErr w:type="spellEnd"/>
      <w:r w:rsidRPr="005075E4">
        <w:rPr>
          <w:color w:val="1F497D" w:themeColor="text2"/>
        </w:rPr>
        <w:t xml:space="preserve"> : segmentation d’instances géométriques</w:t>
      </w:r>
    </w:p>
    <w:p w14:paraId="30D292C6" w14:textId="77777777" w:rsidR="005075E4" w:rsidRDefault="005075E4" w:rsidP="007E63AA">
      <w:pPr>
        <w:pStyle w:val="NormalWeb"/>
        <w:spacing w:line="276" w:lineRule="auto"/>
        <w:jc w:val="both"/>
      </w:pPr>
      <w:r>
        <w:t xml:space="preserve">L’entraînement de </w:t>
      </w:r>
      <w:proofErr w:type="spellStart"/>
      <w:r>
        <w:t>StarDist</w:t>
      </w:r>
      <w:proofErr w:type="spellEnd"/>
      <w:r>
        <w:t xml:space="preserve"> repose sur des cibles géométriques </w:t>
      </w:r>
      <w:proofErr w:type="spellStart"/>
      <w:r>
        <w:t>pré-calculées</w:t>
      </w:r>
      <w:proofErr w:type="spellEnd"/>
      <w:r>
        <w:t xml:space="preserve">. En plus du masque d’instances, chaque image est associée à une carte de distances radiales stockée sous la forme </w:t>
      </w:r>
      <w:r>
        <w:rPr>
          <w:rStyle w:val="CodeHTML"/>
        </w:rPr>
        <w:lastRenderedPageBreak/>
        <w:t>(</w:t>
      </w:r>
      <w:proofErr w:type="gramStart"/>
      <w:r>
        <w:rPr>
          <w:rStyle w:val="CodeHTML"/>
        </w:rPr>
        <w:t>R,H</w:t>
      </w:r>
      <w:proofErr w:type="gramEnd"/>
      <w:r>
        <w:rPr>
          <w:rStyle w:val="CodeHTML"/>
        </w:rPr>
        <w:t>,W)</w:t>
      </w:r>
      <w:r>
        <w:t xml:space="preserve">, où </w:t>
      </w:r>
      <w:r>
        <w:rPr>
          <w:rStyle w:val="CodeHTML"/>
        </w:rPr>
        <w:t>R</w:t>
      </w:r>
      <w:r>
        <w:t xml:space="preserve"> correspond au nombre de rayons. Dans cette étude, le paramètre clé </w:t>
      </w:r>
      <w:r>
        <w:rPr>
          <w:rStyle w:val="CodeHTML"/>
        </w:rPr>
        <w:t>N_RAYS</w:t>
      </w:r>
      <w:r>
        <w:t xml:space="preserve"> est fixé à 64.</w:t>
      </w:r>
      <w:r w:rsidR="002E5530" w:rsidRPr="002E5530">
        <w:t xml:space="preserve"> Ce choix correspond à la valeur recommandée par les auteurs de </w:t>
      </w:r>
      <w:proofErr w:type="spellStart"/>
      <w:r w:rsidR="002E5530" w:rsidRPr="002E5530">
        <w:t>StarDist</w:t>
      </w:r>
      <w:proofErr w:type="spellEnd"/>
      <w:r w:rsidR="002E5530" w:rsidRPr="002E5530">
        <w:t xml:space="preserve"> (Schmidt et al., 2018) et représente un compromis optimal entre précision de reconstruction des contours et coût computationnel. Un nombre de rayons inférieur (par exemple 32) réduirait la fidélité géométrique pour les formes complexes ou légèrement irrégulières, car l'espacement angulaire entre rayons (11,25° pour 32 rayons contre 5,625° pour 64) limiterait la capacité à capturer les variations fines des contours. À l'inverse, un nombre supérieur (96 ou 128 rayons) augmenterait significativement la dimensionnalité des cibles et le temps d'entraînement sans amélioration substantielle des performances pour des noyaux de taille typique dans </w:t>
      </w:r>
      <w:proofErr w:type="spellStart"/>
      <w:r w:rsidR="002E5530" w:rsidRPr="002E5530">
        <w:t>PanNuke</w:t>
      </w:r>
      <w:proofErr w:type="spellEnd"/>
      <w:r w:rsidR="002E5530" w:rsidRPr="002E5530">
        <w:t xml:space="preserve"> (aire médiane d'environ 200-400 pixels). Des expériences préliminaires ont confirmé que 64 rayons offrent une résolution angulaire suffisante pour reconstruire fidèlement la grande majorité des morphologies nucléaires présentes dans le jeu de données.</w:t>
      </w:r>
      <w:r>
        <w:t xml:space="preserve"> Une vérification stricte est effectuée lors du chargement des données afin de garantir la cohérence entre le nombre de rayons attendu et les fichiers de cibles, évitant ainsi des erreurs d’apprentissage silencieuses.</w:t>
      </w:r>
    </w:p>
    <w:p w14:paraId="195572ED" w14:textId="77777777" w:rsidR="005075E4" w:rsidRDefault="005075E4" w:rsidP="007E63AA">
      <w:pPr>
        <w:pStyle w:val="NormalWeb"/>
        <w:spacing w:line="276" w:lineRule="auto"/>
        <w:jc w:val="both"/>
      </w:pPr>
      <w:r>
        <w:t xml:space="preserve">Les transformations d’entraînement appliquées à </w:t>
      </w:r>
      <w:proofErr w:type="spellStart"/>
      <w:r>
        <w:t>StarDist</w:t>
      </w:r>
      <w:proofErr w:type="spellEnd"/>
      <w:r>
        <w:t xml:space="preserve"> se limitent volontairement aux augmentations photométriques (flou, ajustements de luminosité et de contraste, variations HSV). Les transformations spatiales sont exclues afin de préserver la cohérence entre l’image et les distances radiales, qui devraient subir exactement les mêmes transformations géométriques. Ce choix réduit la diversité géométrique observée à l’entraînement mais garantit la validité des cibles géométriques.</w:t>
      </w:r>
    </w:p>
    <w:p w14:paraId="7E269C06" w14:textId="77777777" w:rsidR="005075E4" w:rsidRDefault="005075E4" w:rsidP="007E63AA">
      <w:pPr>
        <w:pStyle w:val="NormalWeb"/>
        <w:spacing w:line="276" w:lineRule="auto"/>
        <w:jc w:val="both"/>
      </w:pPr>
      <w:r>
        <w:t xml:space="preserve">Les cibles supervisées sont fournies sous forme d’un dictionnaire comprenant une carte de </w:t>
      </w:r>
      <w:proofErr w:type="spellStart"/>
      <w:r>
        <w:t>foreground</w:t>
      </w:r>
      <w:proofErr w:type="spellEnd"/>
      <w:r>
        <w:t xml:space="preserve"> </w:t>
      </w:r>
      <w:r>
        <w:rPr>
          <w:rStyle w:val="CodeHTML"/>
        </w:rPr>
        <w:t>(</w:t>
      </w:r>
      <w:proofErr w:type="gramStart"/>
      <w:r>
        <w:rPr>
          <w:rStyle w:val="CodeHTML"/>
        </w:rPr>
        <w:t>1,H</w:t>
      </w:r>
      <w:proofErr w:type="gramEnd"/>
      <w:r>
        <w:rPr>
          <w:rStyle w:val="CodeHTML"/>
        </w:rPr>
        <w:t>,W)</w:t>
      </w:r>
      <w:r>
        <w:t xml:space="preserve"> issue de </w:t>
      </w:r>
      <w:proofErr w:type="spellStart"/>
      <w:r>
        <w:rPr>
          <w:rStyle w:val="CodeHTML"/>
        </w:rPr>
        <w:t>mask</w:t>
      </w:r>
      <w:proofErr w:type="spellEnd"/>
      <w:r>
        <w:rPr>
          <w:rStyle w:val="CodeHTML"/>
        </w:rPr>
        <w:t xml:space="preserve"> &gt; 0</w:t>
      </w:r>
      <w:r>
        <w:t xml:space="preserve">, les distances radiales </w:t>
      </w:r>
      <w:r>
        <w:rPr>
          <w:rStyle w:val="CodeHTML"/>
        </w:rPr>
        <w:t>(</w:t>
      </w:r>
      <w:proofErr w:type="gramStart"/>
      <w:r>
        <w:rPr>
          <w:rStyle w:val="CodeHTML"/>
        </w:rPr>
        <w:t>R,H</w:t>
      </w:r>
      <w:proofErr w:type="gramEnd"/>
      <w:r>
        <w:rPr>
          <w:rStyle w:val="CodeHTML"/>
        </w:rPr>
        <w:t>,W)</w:t>
      </w:r>
      <w:r>
        <w:t xml:space="preserve">, et, lorsque disponible, une carte de classes nucléaires. Les distances sont tronquées à </w:t>
      </w:r>
      <w:r>
        <w:rPr>
          <w:rStyle w:val="CodeHTML"/>
        </w:rPr>
        <w:t>CLAMP_DIST=80</w:t>
      </w:r>
      <w:r>
        <w:t xml:space="preserve"> pixels afin de limiter l’influence des valeurs extrêmes et de stabiliser l’apprentissage. Les labels de classes sont contraints à l’intervalle </w:t>
      </w:r>
      <w:r>
        <w:rPr>
          <w:rStyle w:val="CodeHTML"/>
        </w:rPr>
        <w:t>[</w:t>
      </w:r>
      <w:proofErr w:type="gramStart"/>
      <w:r>
        <w:rPr>
          <w:rStyle w:val="CodeHTML"/>
        </w:rPr>
        <w:t>0..</w:t>
      </w:r>
      <w:proofErr w:type="gramEnd"/>
      <w:r>
        <w:rPr>
          <w:rStyle w:val="CodeHTML"/>
        </w:rPr>
        <w:t>5]</w:t>
      </w:r>
      <w:r>
        <w:t xml:space="preserve">, avec </w:t>
      </w:r>
      <w:r>
        <w:rPr>
          <w:rStyle w:val="CodeHTML"/>
        </w:rPr>
        <w:t>0</w:t>
      </w:r>
      <w:r>
        <w:t xml:space="preserve"> correspondant au fond.</w:t>
      </w:r>
    </w:p>
    <w:p w14:paraId="2A3C9FA5" w14:textId="77777777" w:rsidR="005075E4" w:rsidRDefault="005075E4" w:rsidP="007E63AA">
      <w:pPr>
        <w:pStyle w:val="NormalWeb"/>
        <w:spacing w:line="276" w:lineRule="auto"/>
        <w:jc w:val="both"/>
      </w:pPr>
      <w:r>
        <w:t xml:space="preserve">Le modèle prédit trois sorties : des </w:t>
      </w:r>
      <w:proofErr w:type="spellStart"/>
      <w:r>
        <w:t>logits</w:t>
      </w:r>
      <w:proofErr w:type="spellEnd"/>
      <w:r>
        <w:t xml:space="preserve"> de probabilité de </w:t>
      </w:r>
      <w:proofErr w:type="spellStart"/>
      <w:r>
        <w:t>foreground</w:t>
      </w:r>
      <w:proofErr w:type="spellEnd"/>
      <w:r>
        <w:t xml:space="preserve">, des distances radiales positives, et des </w:t>
      </w:r>
      <w:proofErr w:type="spellStart"/>
      <w:r>
        <w:t>logits</w:t>
      </w:r>
      <w:proofErr w:type="spellEnd"/>
      <w:r>
        <w:t xml:space="preserve"> de classification. La fonction de perte combine plusieurs termes : une BCE pondérée sur la carte de </w:t>
      </w:r>
      <w:proofErr w:type="spellStart"/>
      <w:r>
        <w:t>foreground</w:t>
      </w:r>
      <w:proofErr w:type="spellEnd"/>
      <w:r>
        <w:t xml:space="preserve">, un terme de régression sur les distances, une entropie croisée pour la classification, et un terme de type Tversky afin de mieux gérer le déséquilibre et les contours. Les pondérations utilisées sont </w:t>
      </w:r>
      <w:r>
        <w:rPr>
          <w:rStyle w:val="CodeHTML"/>
        </w:rPr>
        <w:t>W_PROB=1.0</w:t>
      </w:r>
      <w:r>
        <w:t xml:space="preserve">, </w:t>
      </w:r>
      <w:r>
        <w:rPr>
          <w:rStyle w:val="CodeHTML"/>
        </w:rPr>
        <w:t>W_DIST=1.0</w:t>
      </w:r>
      <w:r>
        <w:t xml:space="preserve">, </w:t>
      </w:r>
      <w:r>
        <w:rPr>
          <w:rStyle w:val="CodeHTML"/>
        </w:rPr>
        <w:t>W_CE=0.3</w:t>
      </w:r>
      <w:r>
        <w:t xml:space="preserve"> et </w:t>
      </w:r>
      <w:r>
        <w:rPr>
          <w:rStyle w:val="CodeHTML"/>
        </w:rPr>
        <w:t>W_TVERSKY=0.3</w:t>
      </w:r>
      <w:r>
        <w:t xml:space="preserve">, avec </w:t>
      </w:r>
      <w:r>
        <w:rPr>
          <w:rStyle w:val="CodeHTML"/>
        </w:rPr>
        <w:t>alpha=0.3</w:t>
      </w:r>
      <w:r>
        <w:t xml:space="preserve"> et </w:t>
      </w:r>
      <w:r>
        <w:rPr>
          <w:rStyle w:val="CodeHTML"/>
        </w:rPr>
        <w:t>beta=0.7</w:t>
      </w:r>
      <w:r>
        <w:t xml:space="preserve">. Un facteur </w:t>
      </w:r>
      <w:proofErr w:type="spellStart"/>
      <w:r>
        <w:rPr>
          <w:rStyle w:val="CodeHTML"/>
        </w:rPr>
        <w:t>pos_weight</w:t>
      </w:r>
      <w:proofErr w:type="spellEnd"/>
      <w:r>
        <w:rPr>
          <w:rStyle w:val="CodeHTML"/>
        </w:rPr>
        <w:t>=10.0</w:t>
      </w:r>
      <w:r>
        <w:t xml:space="preserve"> est appliqué à la BCE pour pénaliser davantage les faux négatifs.</w:t>
      </w:r>
    </w:p>
    <w:p w14:paraId="72C55461" w14:textId="77777777" w:rsidR="005075E4" w:rsidRDefault="005075E4" w:rsidP="007E63AA">
      <w:pPr>
        <w:pStyle w:val="NormalWeb"/>
        <w:spacing w:line="276" w:lineRule="auto"/>
        <w:jc w:val="both"/>
      </w:pPr>
      <w:r>
        <w:t xml:space="preserve">L’optimisation repose sur </w:t>
      </w:r>
      <w:proofErr w:type="spellStart"/>
      <w:r>
        <w:t>AdamW</w:t>
      </w:r>
      <w:proofErr w:type="spellEnd"/>
      <w:r>
        <w:t xml:space="preserve"> (</w:t>
      </w:r>
      <w:proofErr w:type="spellStart"/>
      <w:r>
        <w:rPr>
          <w:rStyle w:val="CodeHTML"/>
        </w:rPr>
        <w:t>lr</w:t>
      </w:r>
      <w:proofErr w:type="spellEnd"/>
      <w:r>
        <w:rPr>
          <w:rStyle w:val="CodeHTML"/>
        </w:rPr>
        <w:t>=1e-4</w:t>
      </w:r>
      <w:r>
        <w:t xml:space="preserve">, </w:t>
      </w:r>
      <w:proofErr w:type="spellStart"/>
      <w:r>
        <w:rPr>
          <w:rStyle w:val="CodeHTML"/>
        </w:rPr>
        <w:t>weight_decay</w:t>
      </w:r>
      <w:proofErr w:type="spellEnd"/>
      <w:r>
        <w:rPr>
          <w:rStyle w:val="CodeHTML"/>
        </w:rPr>
        <w:t>=1e-4</w:t>
      </w:r>
      <w:r>
        <w:t>). L’entraînement est réalisé en précision mixte (</w:t>
      </w:r>
      <w:r>
        <w:rPr>
          <w:rStyle w:val="CodeHTML"/>
        </w:rPr>
        <w:t>16-mixed</w:t>
      </w:r>
      <w:r>
        <w:t>) avec accumulation de gradients (</w:t>
      </w:r>
      <w:proofErr w:type="spellStart"/>
      <w:r>
        <w:rPr>
          <w:rStyle w:val="CodeHTML"/>
        </w:rPr>
        <w:t>accumulate_grad_batches</w:t>
      </w:r>
      <w:proofErr w:type="spellEnd"/>
      <w:r>
        <w:rPr>
          <w:rStyle w:val="CodeHTML"/>
        </w:rPr>
        <w:t>=4</w:t>
      </w:r>
      <w:r>
        <w:t>), ce qui permet d’augmenter le batch effectif à partir d’un batch réel de taille 4. L’arrêt anticipé et la sauvegarde des checkpoints sont basés sur la perte de validation.</w:t>
      </w:r>
    </w:p>
    <w:p w14:paraId="17430C78" w14:textId="77777777" w:rsidR="005075E4" w:rsidRDefault="005075E4" w:rsidP="007E63AA">
      <w:pPr>
        <w:pStyle w:val="NormalWeb"/>
        <w:spacing w:line="276" w:lineRule="auto"/>
        <w:jc w:val="both"/>
      </w:pPr>
      <w:r>
        <w:t>La reconstruction des instances nécessite un décodage explicite. Les paramètres principaux sont un seuil de probabilité (</w:t>
      </w:r>
      <w:r>
        <w:rPr>
          <w:rStyle w:val="CodeHTML"/>
        </w:rPr>
        <w:t>PROB_THR=0.35</w:t>
      </w:r>
      <w:r>
        <w:t xml:space="preserve">), une suppression non maximale avec </w:t>
      </w:r>
      <w:r>
        <w:rPr>
          <w:rStyle w:val="CodeHTML"/>
        </w:rPr>
        <w:t>NMS_IOU_THR=0.3</w:t>
      </w:r>
      <w:r>
        <w:t>, un filtrage des petites régions (</w:t>
      </w:r>
      <w:r>
        <w:rPr>
          <w:rStyle w:val="CodeHTML"/>
        </w:rPr>
        <w:t>MIN_AREA=10</w:t>
      </w:r>
      <w:r>
        <w:t>), une limitation du nombre de candidats (</w:t>
      </w:r>
      <w:r>
        <w:rPr>
          <w:rStyle w:val="CodeHTML"/>
        </w:rPr>
        <w:t>MAX_CANDIDATES=500</w:t>
      </w:r>
      <w:r>
        <w:t>) et un seuil de vote (</w:t>
      </w:r>
      <w:r>
        <w:rPr>
          <w:rStyle w:val="CodeHTML"/>
        </w:rPr>
        <w:t>VOTE_THR=0.5</w:t>
      </w:r>
      <w:r>
        <w:t xml:space="preserve">). Les candidats sont sélectionnés à partir de </w:t>
      </w:r>
      <w:proofErr w:type="gramStart"/>
      <w:r>
        <w:t>maxima locaux</w:t>
      </w:r>
      <w:proofErr w:type="gramEnd"/>
      <w:r>
        <w:t xml:space="preserve"> avec une empreinte fixée (</w:t>
      </w:r>
      <w:r>
        <w:rPr>
          <w:rStyle w:val="CodeHTML"/>
        </w:rPr>
        <w:t>LOCAL_MAX_FOOTPRINT=11</w:t>
      </w:r>
      <w:r>
        <w:t>). Un mécanisme d’ajustement automatique du seuil est utilisé pour améliorer la stabilité en début d’entraînement. Un callback de diagnostic effectue en outre plusieurs ablations de décodage afin d’identifier l’origine des erreurs éventuelles (tête de probabilité, distances, ou procédure de décodage).</w:t>
      </w:r>
    </w:p>
    <w:p w14:paraId="02421B8F" w14:textId="77777777" w:rsidR="005D3357" w:rsidRDefault="005D3357" w:rsidP="007E63AA">
      <w:pPr>
        <w:pStyle w:val="NormalWeb"/>
        <w:spacing w:line="276" w:lineRule="auto"/>
        <w:jc w:val="both"/>
      </w:pPr>
    </w:p>
    <w:p w14:paraId="3D27E6C2" w14:textId="77777777" w:rsidR="005075E4" w:rsidRPr="005075E4" w:rsidRDefault="005075E4" w:rsidP="005D3357">
      <w:pPr>
        <w:pStyle w:val="Titre4"/>
        <w:rPr>
          <w:color w:val="1F497D" w:themeColor="text2"/>
        </w:rPr>
      </w:pPr>
      <w:r w:rsidRPr="005075E4">
        <w:rPr>
          <w:color w:val="1F497D" w:themeColor="text2"/>
        </w:rPr>
        <w:t xml:space="preserve">3.4 </w:t>
      </w:r>
      <w:proofErr w:type="spellStart"/>
      <w:r w:rsidRPr="005075E4">
        <w:rPr>
          <w:color w:val="1F497D" w:themeColor="text2"/>
        </w:rPr>
        <w:t>Cellpose</w:t>
      </w:r>
      <w:proofErr w:type="spellEnd"/>
      <w:r w:rsidRPr="005075E4">
        <w:rPr>
          <w:color w:val="1F497D" w:themeColor="text2"/>
        </w:rPr>
        <w:t xml:space="preserve"> : modèle pré-entraîné et réglages d’inférence</w:t>
      </w:r>
    </w:p>
    <w:p w14:paraId="3ECC87F5" w14:textId="77777777" w:rsidR="005075E4" w:rsidRDefault="005075E4" w:rsidP="007E63AA">
      <w:pPr>
        <w:pStyle w:val="NormalWeb"/>
        <w:spacing w:line="276" w:lineRule="auto"/>
        <w:jc w:val="both"/>
      </w:pPr>
      <w:proofErr w:type="spellStart"/>
      <w:r>
        <w:t>Cellpose</w:t>
      </w:r>
      <w:proofErr w:type="spellEnd"/>
      <w:r>
        <w:t xml:space="preserve"> est utilisé comme méthode de segmentation par champs de vecteurs sous forme de modèle pré-entraîné, sans phase de fine-tuning sur </w:t>
      </w:r>
      <w:proofErr w:type="spellStart"/>
      <w:r>
        <w:t>PanNuke</w:t>
      </w:r>
      <w:proofErr w:type="spellEnd"/>
      <w:r>
        <w:t>. L’implémentation repose sur l’API v4+ (</w:t>
      </w:r>
      <w:proofErr w:type="spellStart"/>
      <w:r>
        <w:rPr>
          <w:rStyle w:val="CodeHTML"/>
        </w:rPr>
        <w:t>CellposeModel</w:t>
      </w:r>
      <w:proofErr w:type="spellEnd"/>
      <w:r>
        <w:t xml:space="preserve">), instanciée une seule fois puis réutilisée afin de limiter le coût computationnel. L’inférence est réalisée via la fonction </w:t>
      </w:r>
      <w:proofErr w:type="spellStart"/>
      <w:r>
        <w:rPr>
          <w:rStyle w:val="CodeHTML"/>
        </w:rPr>
        <w:t>eval</w:t>
      </w:r>
      <w:proofErr w:type="spellEnd"/>
      <w:r>
        <w:t>, qui retourne directement un masque d’instances, ainsi que des sorties intermédiaires (champs de vecteurs et styles) non exploitées dans cette étude.</w:t>
      </w:r>
    </w:p>
    <w:p w14:paraId="47888690" w14:textId="77777777" w:rsidR="005075E4" w:rsidRDefault="005075E4" w:rsidP="007E63AA">
      <w:pPr>
        <w:pStyle w:val="NormalWeb"/>
        <w:spacing w:line="276" w:lineRule="auto"/>
        <w:jc w:val="both"/>
      </w:pPr>
      <w:r>
        <w:t xml:space="preserve">Les images sont manipulées dans le reste du pipeline sous forme de tenseurs flottants dans l’intervalle [0,1]. Avant l’inférence </w:t>
      </w:r>
      <w:proofErr w:type="spellStart"/>
      <w:r>
        <w:t>Cellpose</w:t>
      </w:r>
      <w:proofErr w:type="spellEnd"/>
      <w:r>
        <w:t xml:space="preserve">, elles sont systématiquement converties en format </w:t>
      </w:r>
      <w:r>
        <w:rPr>
          <w:rStyle w:val="CodeHTML"/>
        </w:rPr>
        <w:t>uint8</w:t>
      </w:r>
      <w:r>
        <w:t xml:space="preserve"> selon la transformation </w:t>
      </w:r>
      <w:r>
        <w:rPr>
          <w:rStyle w:val="CodeHTML"/>
        </w:rPr>
        <w:t>img_uint8 = clip(img,0,1) × 255</w:t>
      </w:r>
      <w:r>
        <w:t xml:space="preserve">. Cette normalisation fixe influence la sensibilité de </w:t>
      </w:r>
      <w:proofErr w:type="spellStart"/>
      <w:r>
        <w:t>Cellpose</w:t>
      </w:r>
      <w:proofErr w:type="spellEnd"/>
      <w:r>
        <w:t xml:space="preserve"> aux variations de contraste et de coloration et constitue donc un paramètre implicite du pipeline.</w:t>
      </w:r>
    </w:p>
    <w:p w14:paraId="5B9F23DE" w14:textId="77777777" w:rsidR="005075E4" w:rsidRDefault="005075E4" w:rsidP="007E63AA">
      <w:pPr>
        <w:pStyle w:val="NormalWeb"/>
        <w:spacing w:line="276" w:lineRule="auto"/>
        <w:jc w:val="both"/>
      </w:pPr>
      <w:r>
        <w:t xml:space="preserve">L’appel d’inférence utilise les paramètres par défaut de l’API : </w:t>
      </w:r>
      <w:r>
        <w:rPr>
          <w:rStyle w:val="CodeHTML"/>
        </w:rPr>
        <w:t>do_3D=False</w:t>
      </w:r>
      <w:r>
        <w:t xml:space="preserve"> pour des données 2D et </w:t>
      </w:r>
      <w:proofErr w:type="spellStart"/>
      <w:r>
        <w:rPr>
          <w:rStyle w:val="CodeHTML"/>
        </w:rPr>
        <w:t>diameter</w:t>
      </w:r>
      <w:proofErr w:type="spellEnd"/>
      <w:r>
        <w:rPr>
          <w:rStyle w:val="CodeHTML"/>
        </w:rPr>
        <w:t>=None</w:t>
      </w:r>
      <w:r>
        <w:t>, correspondant à une utilisation sans réglage explicite de l’échelle des objets. Aucun seuil spécifique (</w:t>
      </w:r>
      <w:proofErr w:type="spellStart"/>
      <w:r>
        <w:rPr>
          <w:rStyle w:val="CodeHTML"/>
        </w:rPr>
        <w:t>flow_threshold</w:t>
      </w:r>
      <w:proofErr w:type="spellEnd"/>
      <w:r>
        <w:t xml:space="preserve">, </w:t>
      </w:r>
      <w:proofErr w:type="spellStart"/>
      <w:r>
        <w:rPr>
          <w:rStyle w:val="CodeHTML"/>
        </w:rPr>
        <w:t>cellprob_threshold</w:t>
      </w:r>
      <w:proofErr w:type="spellEnd"/>
      <w:r>
        <w:t xml:space="preserve">) ni configuration de canaux n’est imposé. Cette configuration place </w:t>
      </w:r>
      <w:proofErr w:type="spellStart"/>
      <w:r>
        <w:t>Cellpose</w:t>
      </w:r>
      <w:proofErr w:type="spellEnd"/>
      <w:r>
        <w:t xml:space="preserve"> dans un régime de généralisation </w:t>
      </w:r>
      <w:r>
        <w:rPr>
          <w:rStyle w:val="Accentuation"/>
        </w:rPr>
        <w:t>out-of-the-box</w:t>
      </w:r>
      <w:r>
        <w:t xml:space="preserve">, où ses performances reflètent principalement l’adéquation entre ses données de pré-entraînement et le domaine </w:t>
      </w:r>
      <w:proofErr w:type="spellStart"/>
      <w:r>
        <w:t>PanNuke</w:t>
      </w:r>
      <w:proofErr w:type="spellEnd"/>
      <w:r>
        <w:t>.</w:t>
      </w:r>
    </w:p>
    <w:p w14:paraId="032FE886" w14:textId="77777777" w:rsidR="005075E4" w:rsidRDefault="005075E4" w:rsidP="007E63AA">
      <w:pPr>
        <w:pStyle w:val="NormalWeb"/>
        <w:spacing w:line="276" w:lineRule="auto"/>
        <w:jc w:val="both"/>
      </w:pPr>
    </w:p>
    <w:p w14:paraId="5FF80D3B" w14:textId="77777777" w:rsidR="005075E4" w:rsidRPr="005075E4" w:rsidRDefault="005075E4" w:rsidP="005D3357">
      <w:pPr>
        <w:pStyle w:val="Titre4"/>
        <w:rPr>
          <w:color w:val="1F497D" w:themeColor="text2"/>
        </w:rPr>
      </w:pPr>
      <w:r w:rsidRPr="005075E4">
        <w:rPr>
          <w:color w:val="1F497D" w:themeColor="text2"/>
        </w:rPr>
        <w:t>3.5 Cohérence inter-modèles et implications pour l’évaluation</w:t>
      </w:r>
    </w:p>
    <w:p w14:paraId="4A208540" w14:textId="77777777" w:rsidR="001E0E8B" w:rsidRDefault="005075E4" w:rsidP="007E63AA">
      <w:pPr>
        <w:pStyle w:val="NormalWeb"/>
        <w:spacing w:line="276" w:lineRule="auto"/>
        <w:jc w:val="both"/>
      </w:pPr>
      <w:r>
        <w:t xml:space="preserve">La configuration expérimentale met en évidence que les trois méthodes ne sont pas comparées dans un régime strictement équivalent. U-Net est entraîné pour une tâche sémantique binaire et nécessite un post-traitement pour produire des instances. </w:t>
      </w:r>
      <w:proofErr w:type="spellStart"/>
      <w:r>
        <w:t>StarDist</w:t>
      </w:r>
      <w:proofErr w:type="spellEnd"/>
      <w:r>
        <w:t xml:space="preserve"> est entraîné directement pour une segmentation d’instances avec supervision géométrique et dépend d’un décodage explicite. </w:t>
      </w:r>
      <w:proofErr w:type="spellStart"/>
      <w:r>
        <w:t>Cellpose</w:t>
      </w:r>
      <w:proofErr w:type="spellEnd"/>
      <w:r>
        <w:t xml:space="preserve"> est utilisé sans adaptation au </w:t>
      </w:r>
      <w:proofErr w:type="spellStart"/>
      <w:r>
        <w:t>dataset</w:t>
      </w:r>
      <w:proofErr w:type="spellEnd"/>
      <w:r>
        <w:t>. Les comparaisons doivent donc distinguer la formulation du problème (sémantique, géométrique ou vectorielle) de la capacité d’adaptation au domaine (entraînement spécifique ou généralisation). Toute conclusion sur les performances relatives des méthodes doit être interprétée à la lumière de ces différences de configuration.</w:t>
      </w:r>
    </w:p>
    <w:p w14:paraId="5CA4B98C" w14:textId="77777777" w:rsidR="00125B3A" w:rsidRDefault="00125B3A" w:rsidP="007E63AA">
      <w:pPr>
        <w:pStyle w:val="NormalWeb"/>
        <w:spacing w:line="276" w:lineRule="auto"/>
        <w:jc w:val="both"/>
      </w:pPr>
      <w:r w:rsidRPr="00125B3A">
        <w:t xml:space="preserve">Du point de vue des ressources computationnelles, les temps d'entraînement observés sur la configuration matérielle décrite précédemment sont les suivants. L'entraînement de U-Net sur l'ensemble d'entraînement </w:t>
      </w:r>
      <w:proofErr w:type="spellStart"/>
      <w:r w:rsidRPr="00125B3A">
        <w:t>PanNuke</w:t>
      </w:r>
      <w:proofErr w:type="spellEnd"/>
      <w:r w:rsidRPr="00125B3A">
        <w:t xml:space="preserve"> (2 620 images) converge en 16 époques grâce à l'arrêt anticipé, pour une durée totale d'environ 1 heure 26 minutes. </w:t>
      </w:r>
      <w:proofErr w:type="spellStart"/>
      <w:r w:rsidRPr="00125B3A">
        <w:t>StarDist</w:t>
      </w:r>
      <w:proofErr w:type="spellEnd"/>
      <w:r w:rsidRPr="00125B3A">
        <w:t xml:space="preserve">, avec sa supervision multi-têtes (probabilité, distances radiales, classification) et l'accumulation de gradients, nécessite un temps d'entraînement légèrement supérieur, de l'ordre de 1 heure 41 minutes pour atteindre la convergence en 20 époques. </w:t>
      </w:r>
      <w:proofErr w:type="spellStart"/>
      <w:r w:rsidRPr="00125B3A">
        <w:t>Cellpose</w:t>
      </w:r>
      <w:proofErr w:type="spellEnd"/>
      <w:r w:rsidRPr="00125B3A">
        <w:t xml:space="preserve">, utilisé en mode pré-entraîné sans fine-tuning, ne requiert aucun temps d'entraînement sur </w:t>
      </w:r>
      <w:proofErr w:type="spellStart"/>
      <w:r w:rsidRPr="00125B3A">
        <w:t>PanNuke</w:t>
      </w:r>
      <w:proofErr w:type="spellEnd"/>
      <w:r w:rsidRPr="00125B3A">
        <w:t xml:space="preserve">. Ces durées, enregistrées via </w:t>
      </w:r>
      <w:proofErr w:type="spellStart"/>
      <w:r w:rsidRPr="00125B3A">
        <w:t>Weights</w:t>
      </w:r>
      <w:proofErr w:type="spellEnd"/>
      <w:r w:rsidRPr="00125B3A">
        <w:t xml:space="preserve"> &amp; </w:t>
      </w:r>
      <w:proofErr w:type="spellStart"/>
      <w:r w:rsidRPr="00125B3A">
        <w:t>Biases</w:t>
      </w:r>
      <w:proofErr w:type="spellEnd"/>
      <w:r w:rsidRPr="00125B3A">
        <w:t>, démontrent que les deux architectures entraînées</w:t>
      </w:r>
    </w:p>
    <w:p w14:paraId="366F0CC5" w14:textId="77777777" w:rsidR="00125B3A" w:rsidRDefault="00125B3A" w:rsidP="007E63AA">
      <w:pPr>
        <w:pStyle w:val="NormalWeb"/>
        <w:spacing w:line="276" w:lineRule="auto"/>
        <w:jc w:val="both"/>
      </w:pPr>
    </w:p>
    <w:p w14:paraId="5D49C465" w14:textId="77777777" w:rsidR="00125B3A" w:rsidRDefault="00125B3A" w:rsidP="00125B3A">
      <w:pPr>
        <w:pStyle w:val="NormalWeb"/>
        <w:keepNext/>
        <w:spacing w:line="276" w:lineRule="auto"/>
        <w:jc w:val="both"/>
      </w:pPr>
      <w:r w:rsidRPr="00125B3A">
        <w:drawing>
          <wp:inline distT="0" distB="0" distL="0" distR="0" wp14:anchorId="040458BF" wp14:editId="35CD447F">
            <wp:extent cx="5962650" cy="619125"/>
            <wp:effectExtent l="0" t="0" r="0" b="9525"/>
            <wp:docPr id="1169401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1156" name=""/>
                    <pic:cNvPicPr/>
                  </pic:nvPicPr>
                  <pic:blipFill>
                    <a:blip r:embed="rId15"/>
                    <a:stretch>
                      <a:fillRect/>
                    </a:stretch>
                  </pic:blipFill>
                  <pic:spPr>
                    <a:xfrm>
                      <a:off x="0" y="0"/>
                      <a:ext cx="5962650" cy="619125"/>
                    </a:xfrm>
                    <a:prstGeom prst="rect">
                      <a:avLst/>
                    </a:prstGeom>
                  </pic:spPr>
                </pic:pic>
              </a:graphicData>
            </a:graphic>
          </wp:inline>
        </w:drawing>
      </w:r>
    </w:p>
    <w:p w14:paraId="720046EE" w14:textId="335375A1" w:rsidR="00125B3A" w:rsidRDefault="00125B3A" w:rsidP="00125B3A">
      <w:pPr>
        <w:pStyle w:val="Lgende"/>
        <w:jc w:val="both"/>
      </w:pPr>
      <w:bookmarkStart w:id="69" w:name="_Toc219127951"/>
      <w:r>
        <w:t xml:space="preserve">Figure </w:t>
      </w:r>
      <w:fldSimple w:instr=" SEQ Figure \* ARABIC ">
        <w:r w:rsidR="00277113">
          <w:rPr>
            <w:noProof/>
          </w:rPr>
          <w:t>4</w:t>
        </w:r>
      </w:fldSimple>
      <w:r>
        <w:t>: S</w:t>
      </w:r>
      <w:r w:rsidRPr="00A74579">
        <w:t xml:space="preserve">uivi des expériences d'entraînement via </w:t>
      </w:r>
      <w:proofErr w:type="spellStart"/>
      <w:r w:rsidRPr="00A74579">
        <w:t>Weights</w:t>
      </w:r>
      <w:proofErr w:type="spellEnd"/>
      <w:r w:rsidRPr="00A74579">
        <w:t xml:space="preserve"> &amp; </w:t>
      </w:r>
      <w:proofErr w:type="spellStart"/>
      <w:r w:rsidRPr="00A74579">
        <w:t>Biases</w:t>
      </w:r>
      <w:proofErr w:type="spellEnd"/>
      <w:r w:rsidRPr="00A74579">
        <w:t xml:space="preserve">, montrant les configurations et temps d'exécution pour </w:t>
      </w:r>
      <w:proofErr w:type="spellStart"/>
      <w:r w:rsidRPr="00A74579">
        <w:t>StarDist</w:t>
      </w:r>
      <w:proofErr w:type="spellEnd"/>
      <w:r w:rsidRPr="00A74579">
        <w:t xml:space="preserve"> et U-Net.</w:t>
      </w:r>
      <w:bookmarkEnd w:id="69"/>
    </w:p>
    <w:p w14:paraId="0FAE1C6A" w14:textId="77777777" w:rsidR="001E0E8B" w:rsidRPr="001E0E8B" w:rsidRDefault="001E0E8B" w:rsidP="007E63AA">
      <w:pPr>
        <w:spacing w:line="276" w:lineRule="auto"/>
        <w:jc w:val="both"/>
        <w:rPr>
          <w:sz w:val="24"/>
          <w:szCs w:val="24"/>
        </w:rPr>
      </w:pPr>
      <w:r>
        <w:br w:type="page"/>
      </w:r>
    </w:p>
    <w:p w14:paraId="2584BD0A" w14:textId="77777777" w:rsidR="005D3357" w:rsidRDefault="005D3357" w:rsidP="005D3357">
      <w:pPr>
        <w:rPr>
          <w:sz w:val="40"/>
          <w:szCs w:val="40"/>
        </w:rPr>
      </w:pPr>
    </w:p>
    <w:p w14:paraId="7054FAC0" w14:textId="77777777" w:rsidR="005D3357" w:rsidRDefault="005D3357" w:rsidP="005D3357">
      <w:pPr>
        <w:rPr>
          <w:sz w:val="40"/>
          <w:szCs w:val="40"/>
        </w:rPr>
      </w:pPr>
    </w:p>
    <w:p w14:paraId="07249AF4" w14:textId="77777777" w:rsidR="005D3357" w:rsidRDefault="005D3357" w:rsidP="005D3357">
      <w:pPr>
        <w:rPr>
          <w:sz w:val="40"/>
          <w:szCs w:val="40"/>
        </w:rPr>
      </w:pPr>
    </w:p>
    <w:p w14:paraId="22593837" w14:textId="77777777" w:rsidR="005D3357" w:rsidRDefault="005D3357" w:rsidP="005D3357">
      <w:pPr>
        <w:rPr>
          <w:sz w:val="40"/>
          <w:szCs w:val="40"/>
        </w:rPr>
      </w:pPr>
    </w:p>
    <w:p w14:paraId="53CE6AF3" w14:textId="77777777" w:rsidR="005D3357" w:rsidRDefault="005D3357" w:rsidP="005D3357">
      <w:pPr>
        <w:rPr>
          <w:sz w:val="40"/>
          <w:szCs w:val="40"/>
        </w:rPr>
      </w:pPr>
    </w:p>
    <w:p w14:paraId="30E9C55E" w14:textId="77777777" w:rsidR="005D3357" w:rsidRDefault="005D3357" w:rsidP="005D3357">
      <w:pPr>
        <w:rPr>
          <w:sz w:val="40"/>
          <w:szCs w:val="40"/>
        </w:rPr>
      </w:pPr>
    </w:p>
    <w:p w14:paraId="13457FDE" w14:textId="77777777" w:rsidR="005D3357" w:rsidRDefault="005D3357" w:rsidP="005D3357">
      <w:pPr>
        <w:rPr>
          <w:sz w:val="40"/>
          <w:szCs w:val="40"/>
        </w:rPr>
      </w:pPr>
    </w:p>
    <w:p w14:paraId="6C471D85" w14:textId="77777777" w:rsidR="005D3357" w:rsidRDefault="005D3357" w:rsidP="005D3357">
      <w:pPr>
        <w:rPr>
          <w:sz w:val="40"/>
          <w:szCs w:val="40"/>
        </w:rPr>
      </w:pPr>
    </w:p>
    <w:p w14:paraId="7F446828" w14:textId="77777777" w:rsidR="005D3357" w:rsidRDefault="005D3357" w:rsidP="005D3357">
      <w:pPr>
        <w:rPr>
          <w:sz w:val="40"/>
          <w:szCs w:val="40"/>
        </w:rPr>
      </w:pPr>
    </w:p>
    <w:p w14:paraId="7E5CB5A5" w14:textId="77777777" w:rsidR="005D3357" w:rsidRDefault="005D3357" w:rsidP="005D3357">
      <w:pPr>
        <w:rPr>
          <w:sz w:val="40"/>
          <w:szCs w:val="40"/>
        </w:rPr>
      </w:pPr>
    </w:p>
    <w:p w14:paraId="45B18988" w14:textId="77777777" w:rsidR="005D3357" w:rsidRDefault="005D3357" w:rsidP="005D3357">
      <w:pPr>
        <w:rPr>
          <w:sz w:val="40"/>
          <w:szCs w:val="40"/>
        </w:rPr>
      </w:pPr>
    </w:p>
    <w:p w14:paraId="46F5F35C" w14:textId="77777777" w:rsidR="005D3357" w:rsidRDefault="005D3357" w:rsidP="005D3357">
      <w:pPr>
        <w:rPr>
          <w:sz w:val="40"/>
          <w:szCs w:val="40"/>
        </w:rPr>
      </w:pPr>
    </w:p>
    <w:p w14:paraId="6485D8CD" w14:textId="77777777" w:rsidR="000D33C7" w:rsidRDefault="004F2625" w:rsidP="005D3357">
      <w:pPr>
        <w:pStyle w:val="Titre1"/>
        <w:rPr>
          <w:i/>
          <w:sz w:val="24"/>
          <w:szCs w:val="24"/>
          <w:u w:val="single"/>
        </w:rPr>
        <w:sectPr w:rsidR="000D33C7">
          <w:pgSz w:w="11910" w:h="16840"/>
          <w:pgMar w:top="1440" w:right="1180" w:bottom="1240" w:left="1340" w:header="0" w:footer="1055" w:gutter="0"/>
          <w:cols w:space="720"/>
        </w:sectPr>
      </w:pPr>
      <w:bookmarkStart w:id="70" w:name="_Toc219127987"/>
      <w:bookmarkStart w:id="71" w:name="_Toc219128015"/>
      <w:r>
        <w:rPr>
          <w:sz w:val="40"/>
          <w:szCs w:val="40"/>
        </w:rPr>
        <w:t xml:space="preserve">Chapitre </w:t>
      </w:r>
      <w:proofErr w:type="gramStart"/>
      <w:r>
        <w:rPr>
          <w:sz w:val="40"/>
          <w:szCs w:val="40"/>
        </w:rPr>
        <w:t>III:</w:t>
      </w:r>
      <w:proofErr w:type="gramEnd"/>
      <w:r>
        <w:rPr>
          <w:sz w:val="40"/>
          <w:szCs w:val="40"/>
        </w:rPr>
        <w:t xml:space="preserve"> Implémentation</w:t>
      </w:r>
      <w:bookmarkEnd w:id="70"/>
      <w:bookmarkEnd w:id="71"/>
    </w:p>
    <w:p w14:paraId="7DDB1C24" w14:textId="77777777" w:rsidR="00585F33" w:rsidRPr="00585F33" w:rsidRDefault="00585F33" w:rsidP="007E63AA">
      <w:pPr>
        <w:pStyle w:val="Titre2"/>
        <w:numPr>
          <w:ilvl w:val="0"/>
          <w:numId w:val="0"/>
        </w:numPr>
        <w:spacing w:line="276" w:lineRule="auto"/>
        <w:ind w:left="720" w:hanging="720"/>
        <w:jc w:val="both"/>
        <w:rPr>
          <w:color w:val="1F497D" w:themeColor="text2"/>
        </w:rPr>
      </w:pPr>
      <w:r w:rsidRPr="00585F33">
        <w:rPr>
          <w:rStyle w:val="lev"/>
          <w:b/>
          <w:bCs/>
          <w:color w:val="1F497D" w:themeColor="text2"/>
        </w:rPr>
        <w:lastRenderedPageBreak/>
        <w:t xml:space="preserve"> </w:t>
      </w:r>
      <w:bookmarkStart w:id="72" w:name="_Toc219127988"/>
      <w:bookmarkStart w:id="73" w:name="_Toc219128016"/>
      <w:r w:rsidRPr="00585F33">
        <w:rPr>
          <w:rStyle w:val="lev"/>
          <w:b/>
          <w:bCs/>
          <w:color w:val="1F497D" w:themeColor="text2"/>
        </w:rPr>
        <w:t>I. Résultats</w:t>
      </w:r>
      <w:bookmarkEnd w:id="72"/>
      <w:bookmarkEnd w:id="73"/>
    </w:p>
    <w:p w14:paraId="59D391F4" w14:textId="77777777" w:rsidR="00585F33" w:rsidRPr="00585F33" w:rsidRDefault="00585F33" w:rsidP="007E63AA">
      <w:pPr>
        <w:pStyle w:val="Titre3"/>
        <w:spacing w:line="276" w:lineRule="auto"/>
        <w:jc w:val="both"/>
        <w:rPr>
          <w:color w:val="1F497D" w:themeColor="text2"/>
        </w:rPr>
      </w:pPr>
      <w:bookmarkStart w:id="74" w:name="_Toc219128017"/>
      <w:r w:rsidRPr="00585F33">
        <w:rPr>
          <w:rStyle w:val="lev"/>
          <w:b/>
          <w:bCs w:val="0"/>
          <w:color w:val="1F497D" w:themeColor="text2"/>
        </w:rPr>
        <w:t>1. Analyse exploratoire des données</w:t>
      </w:r>
      <w:bookmarkEnd w:id="74"/>
    </w:p>
    <w:p w14:paraId="249327AB" w14:textId="77777777" w:rsidR="00585F33" w:rsidRDefault="00585F33" w:rsidP="007E63AA">
      <w:pPr>
        <w:pStyle w:val="NormalWeb"/>
        <w:spacing w:line="276" w:lineRule="auto"/>
        <w:jc w:val="both"/>
      </w:pPr>
      <w:r>
        <w:t xml:space="preserve">Avant toute phase d’entraînement ou d’évaluation des modèles, une analyse exploratoire approfondie du jeu de données </w:t>
      </w:r>
      <w:proofErr w:type="spellStart"/>
      <w:r>
        <w:t>PanNuke</w:t>
      </w:r>
      <w:proofErr w:type="spellEnd"/>
      <w:r>
        <w:t xml:space="preserve"> a été réalisée. Cette étape est essentielle, car les hypothèses implicites des modèles de segmentation sont fortement dépendantes de la structure des données auxquelles ils sont confrontés.</w:t>
      </w:r>
    </w:p>
    <w:p w14:paraId="3C657F6C" w14:textId="77777777" w:rsidR="00585F33" w:rsidRDefault="00585F33" w:rsidP="007E63AA">
      <w:pPr>
        <w:pStyle w:val="NormalWeb"/>
        <w:spacing w:line="276" w:lineRule="auto"/>
        <w:jc w:val="both"/>
      </w:pPr>
      <w:r>
        <w:t xml:space="preserve">Les images de </w:t>
      </w:r>
      <w:proofErr w:type="spellStart"/>
      <w:r>
        <w:t>PanNuke</w:t>
      </w:r>
      <w:proofErr w:type="spellEnd"/>
      <w:r>
        <w:t xml:space="preserve"> sont des images histopathologiques en couleur présentant une grande variabilité visuelle. On observe des différences notables en termes de coloration, de contraste et de texture entre les images, qui reflètent à la fois la diversité des tissus biologiques et les conditions d’acquisition. Certaines images présentent des noyaux cellulaires bien isolés, de forme relativement régulière, tandis que d’autres montrent des amas cellulaires denses dans lesquels les frontières entre noyaux sont peu visibles.</w:t>
      </w:r>
    </w:p>
    <w:p w14:paraId="1CD623D5" w14:textId="77777777" w:rsidR="00585F33" w:rsidRDefault="00585F33" w:rsidP="007E63AA">
      <w:pPr>
        <w:pStyle w:val="NormalWeb"/>
        <w:spacing w:line="276" w:lineRule="auto"/>
        <w:jc w:val="both"/>
        <w:rPr>
          <w:rFonts w:ascii="Segoe UI Emoji" w:hAnsi="Segoe UI Emoji" w:cs="Segoe UI Emoji"/>
        </w:rPr>
      </w:pPr>
    </w:p>
    <w:p w14:paraId="5E2974CC" w14:textId="77777777" w:rsidR="00AA7D78" w:rsidRDefault="00612923" w:rsidP="00AA7D78">
      <w:pPr>
        <w:pStyle w:val="NormalWeb"/>
        <w:keepNext/>
        <w:spacing w:line="276" w:lineRule="auto"/>
        <w:jc w:val="both"/>
      </w:pPr>
      <w:r w:rsidRPr="00612923">
        <w:rPr>
          <w:noProof/>
        </w:rPr>
        <w:drawing>
          <wp:inline distT="0" distB="0" distL="0" distR="0" wp14:anchorId="1EC97CF4" wp14:editId="32CB54B0">
            <wp:extent cx="5962650" cy="4171950"/>
            <wp:effectExtent l="0" t="0" r="0" b="0"/>
            <wp:docPr id="1366686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6192" name=""/>
                    <pic:cNvPicPr/>
                  </pic:nvPicPr>
                  <pic:blipFill>
                    <a:blip r:embed="rId16"/>
                    <a:stretch>
                      <a:fillRect/>
                    </a:stretch>
                  </pic:blipFill>
                  <pic:spPr>
                    <a:xfrm>
                      <a:off x="0" y="0"/>
                      <a:ext cx="5962650" cy="4171950"/>
                    </a:xfrm>
                    <a:prstGeom prst="rect">
                      <a:avLst/>
                    </a:prstGeom>
                  </pic:spPr>
                </pic:pic>
              </a:graphicData>
            </a:graphic>
          </wp:inline>
        </w:drawing>
      </w:r>
    </w:p>
    <w:p w14:paraId="7772AED1" w14:textId="595B02D6" w:rsidR="00612923" w:rsidRPr="00AA7D78" w:rsidRDefault="00AA7D78" w:rsidP="00AA7D78">
      <w:pPr>
        <w:pStyle w:val="Lgende"/>
        <w:jc w:val="both"/>
      </w:pPr>
      <w:bookmarkStart w:id="75" w:name="_Toc219127952"/>
      <w:r>
        <w:t xml:space="preserve">Figure </w:t>
      </w:r>
      <w:fldSimple w:instr=" SEQ Figure \* ARABIC ">
        <w:r w:rsidR="00277113">
          <w:rPr>
            <w:noProof/>
          </w:rPr>
          <w:t>5</w:t>
        </w:r>
      </w:fldSimple>
      <w:r>
        <w:t xml:space="preserve">: </w:t>
      </w:r>
      <w:r w:rsidRPr="000E6A66">
        <w:t xml:space="preserve">Exemples représentatifs d’images </w:t>
      </w:r>
      <w:proofErr w:type="spellStart"/>
      <w:r w:rsidRPr="000E6A66">
        <w:t>PanNuke</w:t>
      </w:r>
      <w:proofErr w:type="spellEnd"/>
      <w:r w:rsidRPr="000E6A66">
        <w:t xml:space="preserve"> illustrant différentes densités cellulaires et morphologies (cellules isolées, amas denses, formes irrégulières).</w:t>
      </w:r>
      <w:bookmarkEnd w:id="75"/>
    </w:p>
    <w:p w14:paraId="05A979AC" w14:textId="77777777" w:rsidR="00585F33" w:rsidRDefault="00585F33" w:rsidP="007E63AA">
      <w:pPr>
        <w:pStyle w:val="NormalWeb"/>
        <w:spacing w:line="276" w:lineRule="auto"/>
        <w:jc w:val="both"/>
      </w:pPr>
    </w:p>
    <w:p w14:paraId="51AD64C5" w14:textId="77777777" w:rsidR="00585F33" w:rsidRDefault="00585F33" w:rsidP="007E63AA">
      <w:pPr>
        <w:pStyle w:val="NormalWeb"/>
        <w:spacing w:line="276" w:lineRule="auto"/>
        <w:jc w:val="both"/>
      </w:pPr>
      <w:r>
        <w:t>Cette diversité morphologique constitue un défi majeur pour la segmentation, en particulier pour la séparation d’instances adjacentes. Elle justifie l’intérêt de comparer des approches fondées sur des hypothèses différentes, allant de la simple classification pixel-</w:t>
      </w:r>
      <w:proofErr w:type="spellStart"/>
      <w:r>
        <w:t>wise</w:t>
      </w:r>
      <w:proofErr w:type="spellEnd"/>
      <w:r>
        <w:t xml:space="preserve"> à des représentations géométriques ou vectorielles plus explicites.</w:t>
      </w:r>
    </w:p>
    <w:p w14:paraId="03FFB6A2" w14:textId="77777777" w:rsidR="00585F33" w:rsidRDefault="00585F33" w:rsidP="007E63AA">
      <w:pPr>
        <w:pStyle w:val="NormalWeb"/>
        <w:spacing w:line="276" w:lineRule="auto"/>
        <w:jc w:val="both"/>
      </w:pPr>
      <w:r>
        <w:t xml:space="preserve">L’analyse des masques d’instances révèle également une forte variabilité du nombre de cellules par image. Certaines images contiennent un nombre relativement faible d’instances, tandis que d’autres en comptent plusieurs centaines. Cette hétérogénéité induit un déséquilibre important </w:t>
      </w:r>
      <w:r>
        <w:lastRenderedPageBreak/>
        <w:t>entre le fond et les pixels appartenant aux cellules, ce qui a des implications directes sur le choix des fonctions de perte et sur la stabilité de l’apprentissage.</w:t>
      </w:r>
    </w:p>
    <w:p w14:paraId="040E08E5" w14:textId="77777777" w:rsidR="0006559A" w:rsidRDefault="0006559A" w:rsidP="007E63AA">
      <w:pPr>
        <w:pStyle w:val="NormalWeb"/>
        <w:spacing w:line="276" w:lineRule="auto"/>
        <w:jc w:val="both"/>
      </w:pPr>
    </w:p>
    <w:p w14:paraId="2977FAD5" w14:textId="77777777" w:rsidR="0006559A" w:rsidRDefault="0006559A" w:rsidP="007E63AA">
      <w:pPr>
        <w:pStyle w:val="NormalWeb"/>
        <w:spacing w:line="276" w:lineRule="auto"/>
        <w:jc w:val="both"/>
      </w:pPr>
    </w:p>
    <w:p w14:paraId="7ADE7559" w14:textId="77777777" w:rsidR="0006559A" w:rsidRDefault="0006559A" w:rsidP="007E63AA">
      <w:pPr>
        <w:pStyle w:val="NormalWeb"/>
        <w:spacing w:line="276" w:lineRule="auto"/>
        <w:jc w:val="both"/>
      </w:pPr>
    </w:p>
    <w:p w14:paraId="4348CB79" w14:textId="77777777" w:rsidR="00585F33" w:rsidRDefault="00585F33" w:rsidP="007E63AA">
      <w:pPr>
        <w:pStyle w:val="NormalWeb"/>
        <w:spacing w:line="276" w:lineRule="auto"/>
        <w:jc w:val="both"/>
      </w:pPr>
      <w:r>
        <w:t xml:space="preserve">Lorsque les masques de types cellulaires sont disponibles, une analyse supplémentaire met en évidence un déséquilibre marqué entre classes. Certaines catégories de noyaux sont largement surreprésentées, tandis que d’autres apparaissent de manière marginale. Cette observation est particulièrement importante pour les approches intégrant une tête de classification, comme </w:t>
      </w:r>
      <w:proofErr w:type="spellStart"/>
      <w:r>
        <w:t>StarDist</w:t>
      </w:r>
      <w:proofErr w:type="spellEnd"/>
      <w:r>
        <w:t>, car elle peut introduire un biais dans l’apprentissage et l’interprétation des résultats.</w:t>
      </w:r>
    </w:p>
    <w:p w14:paraId="5AB2A969" w14:textId="77777777" w:rsidR="00585F33" w:rsidRDefault="00585F33" w:rsidP="007E63AA">
      <w:pPr>
        <w:spacing w:line="276" w:lineRule="auto"/>
        <w:jc w:val="both"/>
      </w:pPr>
    </w:p>
    <w:p w14:paraId="131A13CA" w14:textId="77777777" w:rsidR="00696EE0" w:rsidRPr="00696EE0" w:rsidRDefault="00585F33" w:rsidP="007E63AA">
      <w:pPr>
        <w:pStyle w:val="Titre3"/>
        <w:spacing w:line="276" w:lineRule="auto"/>
        <w:ind w:left="720"/>
        <w:jc w:val="both"/>
        <w:rPr>
          <w:rStyle w:val="lev"/>
          <w:b/>
          <w:bCs w:val="0"/>
          <w:color w:val="1F497D" w:themeColor="text2"/>
        </w:rPr>
      </w:pPr>
      <w:bookmarkStart w:id="76" w:name="_Toc219128018"/>
      <w:r w:rsidRPr="0006559A">
        <w:rPr>
          <w:rStyle w:val="lev"/>
          <w:b/>
          <w:bCs w:val="0"/>
          <w:color w:val="1F497D" w:themeColor="text2"/>
        </w:rPr>
        <w:t>2. Résultats des modèles</w:t>
      </w:r>
      <w:bookmarkEnd w:id="76"/>
    </w:p>
    <w:p w14:paraId="6A75DC69" w14:textId="77777777" w:rsidR="00696EE0" w:rsidRPr="00696EE0" w:rsidRDefault="00696EE0" w:rsidP="007E63AA">
      <w:pPr>
        <w:spacing w:line="276" w:lineRule="auto"/>
        <w:jc w:val="both"/>
        <w:rPr>
          <w:sz w:val="24"/>
          <w:szCs w:val="24"/>
        </w:rPr>
      </w:pPr>
      <w:r w:rsidRPr="00696EE0">
        <w:rPr>
          <w:sz w:val="24"/>
          <w:szCs w:val="24"/>
        </w:rPr>
        <w:t xml:space="preserve">Cette section présente les résultats expérimentaux obtenus avec les trois approches de segmentation cellulaire évaluées dans cette étude : U-Net avec post-traitement par </w:t>
      </w:r>
      <w:proofErr w:type="spellStart"/>
      <w:r w:rsidRPr="00696EE0">
        <w:rPr>
          <w:sz w:val="24"/>
          <w:szCs w:val="24"/>
        </w:rPr>
        <w:t>watershed</w:t>
      </w:r>
      <w:proofErr w:type="spellEnd"/>
      <w:r w:rsidRPr="00696EE0">
        <w:rPr>
          <w:sz w:val="24"/>
          <w:szCs w:val="24"/>
        </w:rPr>
        <w:t xml:space="preserve">, </w:t>
      </w:r>
      <w:proofErr w:type="spellStart"/>
      <w:r w:rsidRPr="00696EE0">
        <w:rPr>
          <w:sz w:val="24"/>
          <w:szCs w:val="24"/>
        </w:rPr>
        <w:t>StarDist</w:t>
      </w:r>
      <w:proofErr w:type="spellEnd"/>
      <w:r w:rsidRPr="00696EE0">
        <w:rPr>
          <w:sz w:val="24"/>
          <w:szCs w:val="24"/>
        </w:rPr>
        <w:t xml:space="preserve"> entraîné sur </w:t>
      </w:r>
      <w:proofErr w:type="spellStart"/>
      <w:r w:rsidRPr="00696EE0">
        <w:rPr>
          <w:sz w:val="24"/>
          <w:szCs w:val="24"/>
        </w:rPr>
        <w:t>PanNuke</w:t>
      </w:r>
      <w:proofErr w:type="spellEnd"/>
      <w:r w:rsidRPr="00696EE0">
        <w:rPr>
          <w:sz w:val="24"/>
          <w:szCs w:val="24"/>
        </w:rPr>
        <w:t xml:space="preserve">, et </w:t>
      </w:r>
      <w:proofErr w:type="spellStart"/>
      <w:r w:rsidRPr="00696EE0">
        <w:rPr>
          <w:sz w:val="24"/>
          <w:szCs w:val="24"/>
        </w:rPr>
        <w:t>Cellpose</w:t>
      </w:r>
      <w:proofErr w:type="spellEnd"/>
      <w:r w:rsidRPr="00696EE0">
        <w:rPr>
          <w:sz w:val="24"/>
          <w:szCs w:val="24"/>
        </w:rPr>
        <w:t xml:space="preserve"> utilisé comme modèle pré-entraîné. L’analyse ne se limite pas à des métriques globales, mais vise à caractériser finement les performances selon des facteurs structurels des noyaux, en particulier leur morphologie et leur taille, afin d’identifier des biais propres à chaque formulation du problème.</w:t>
      </w:r>
    </w:p>
    <w:p w14:paraId="4695928B" w14:textId="77777777" w:rsidR="00696EE0" w:rsidRPr="00696EE0" w:rsidRDefault="00696EE0" w:rsidP="007E63AA">
      <w:pPr>
        <w:spacing w:line="276" w:lineRule="auto"/>
        <w:jc w:val="both"/>
        <w:rPr>
          <w:sz w:val="24"/>
          <w:szCs w:val="24"/>
        </w:rPr>
      </w:pPr>
      <w:r w:rsidRPr="00696EE0">
        <w:rPr>
          <w:sz w:val="24"/>
          <w:szCs w:val="24"/>
        </w:rPr>
        <w:t xml:space="preserve">Les métriques principales utilisées sont le </w:t>
      </w:r>
      <w:proofErr w:type="spellStart"/>
      <w:r w:rsidRPr="00696EE0">
        <w:rPr>
          <w:b/>
          <w:bCs/>
          <w:sz w:val="24"/>
          <w:szCs w:val="24"/>
        </w:rPr>
        <w:t>recall</w:t>
      </w:r>
      <w:proofErr w:type="spellEnd"/>
      <w:r w:rsidRPr="00696EE0">
        <w:rPr>
          <w:sz w:val="24"/>
          <w:szCs w:val="24"/>
        </w:rPr>
        <w:t xml:space="preserve"> instance à seuil </w:t>
      </w:r>
      <w:proofErr w:type="spellStart"/>
      <w:r w:rsidRPr="00696EE0">
        <w:rPr>
          <w:b/>
          <w:bCs/>
          <w:sz w:val="24"/>
          <w:szCs w:val="24"/>
        </w:rPr>
        <w:t>IoU</w:t>
      </w:r>
      <w:proofErr w:type="spellEnd"/>
      <w:r w:rsidRPr="00696EE0">
        <w:rPr>
          <w:b/>
          <w:bCs/>
          <w:sz w:val="24"/>
          <w:szCs w:val="24"/>
        </w:rPr>
        <w:t xml:space="preserve"> ≥ 0.5 </w:t>
      </w:r>
      <w:r w:rsidRPr="00696EE0">
        <w:rPr>
          <w:sz w:val="24"/>
          <w:szCs w:val="24"/>
        </w:rPr>
        <w:t xml:space="preserve">et </w:t>
      </w:r>
      <w:r w:rsidRPr="00696EE0">
        <w:rPr>
          <w:b/>
          <w:bCs/>
          <w:sz w:val="24"/>
          <w:szCs w:val="24"/>
        </w:rPr>
        <w:t>l’</w:t>
      </w:r>
      <w:proofErr w:type="spellStart"/>
      <w:r w:rsidRPr="00696EE0">
        <w:rPr>
          <w:b/>
          <w:bCs/>
          <w:sz w:val="24"/>
          <w:szCs w:val="24"/>
        </w:rPr>
        <w:t>IoU_max</w:t>
      </w:r>
      <w:proofErr w:type="spellEnd"/>
      <w:r w:rsidRPr="00696EE0">
        <w:rPr>
          <w:b/>
          <w:bCs/>
          <w:sz w:val="24"/>
          <w:szCs w:val="24"/>
        </w:rPr>
        <w:t xml:space="preserve"> moyen</w:t>
      </w:r>
      <w:r w:rsidRPr="00696EE0">
        <w:rPr>
          <w:sz w:val="24"/>
          <w:szCs w:val="24"/>
        </w:rPr>
        <w:t>, qui mesure la qualité du meilleur appariement entre une instance prédite et une instance de référence.</w:t>
      </w:r>
    </w:p>
    <w:p w14:paraId="7323B5A3" w14:textId="77777777" w:rsidR="00696EE0" w:rsidRPr="00696EE0" w:rsidRDefault="00696EE0" w:rsidP="007E63AA">
      <w:pPr>
        <w:spacing w:line="276" w:lineRule="auto"/>
        <w:jc w:val="both"/>
        <w:rPr>
          <w:sz w:val="24"/>
          <w:szCs w:val="24"/>
        </w:rPr>
      </w:pPr>
    </w:p>
    <w:p w14:paraId="3BFC1192" w14:textId="77777777" w:rsidR="00696EE0" w:rsidRPr="00696EE0" w:rsidRDefault="00696EE0" w:rsidP="005D3357">
      <w:pPr>
        <w:pStyle w:val="Paragraphedeliste"/>
        <w:numPr>
          <w:ilvl w:val="1"/>
          <w:numId w:val="16"/>
        </w:numPr>
        <w:spacing w:line="276" w:lineRule="auto"/>
        <w:jc w:val="both"/>
        <w:outlineLvl w:val="3"/>
        <w:rPr>
          <w:b/>
          <w:bCs/>
          <w:color w:val="1F497D" w:themeColor="text2"/>
          <w:sz w:val="28"/>
          <w:szCs w:val="28"/>
        </w:rPr>
      </w:pPr>
      <w:r w:rsidRPr="00696EE0">
        <w:rPr>
          <w:b/>
          <w:bCs/>
          <w:color w:val="1F497D" w:themeColor="text2"/>
          <w:sz w:val="28"/>
          <w:szCs w:val="28"/>
        </w:rPr>
        <w:t>Performances globales et premières observations</w:t>
      </w:r>
    </w:p>
    <w:p w14:paraId="503AE27C" w14:textId="77777777" w:rsidR="00453BA7" w:rsidRDefault="00453BA7" w:rsidP="00453BA7">
      <w:pPr>
        <w:keepNext/>
        <w:widowControl/>
        <w:spacing w:before="100" w:beforeAutospacing="1" w:after="100" w:afterAutospacing="1"/>
        <w:jc w:val="both"/>
      </w:pPr>
      <w:r w:rsidRPr="00453BA7">
        <w:rPr>
          <w:sz w:val="24"/>
          <w:szCs w:val="24"/>
        </w:rPr>
        <w:drawing>
          <wp:inline distT="0" distB="0" distL="0" distR="0" wp14:anchorId="3D7CB8AF" wp14:editId="22ECD1E5">
            <wp:extent cx="5961949" cy="1985645"/>
            <wp:effectExtent l="0" t="0" r="1270" b="0"/>
            <wp:docPr id="2002697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7596" name="Image 1"/>
                    <pic:cNvPicPr/>
                  </pic:nvPicPr>
                  <pic:blipFill>
                    <a:blip r:embed="rId17">
                      <a:extLst>
                        <a:ext uri="{28A0092B-C50C-407E-A947-70E740481C1C}">
                          <a14:useLocalDpi xmlns:a14="http://schemas.microsoft.com/office/drawing/2010/main" val="0"/>
                        </a:ext>
                      </a:extLst>
                    </a:blip>
                    <a:stretch>
                      <a:fillRect/>
                    </a:stretch>
                  </pic:blipFill>
                  <pic:spPr>
                    <a:xfrm>
                      <a:off x="0" y="0"/>
                      <a:ext cx="5961949" cy="1985645"/>
                    </a:xfrm>
                    <a:prstGeom prst="rect">
                      <a:avLst/>
                    </a:prstGeom>
                  </pic:spPr>
                </pic:pic>
              </a:graphicData>
            </a:graphic>
          </wp:inline>
        </w:drawing>
      </w:r>
    </w:p>
    <w:p w14:paraId="7E0F7DB8" w14:textId="5CF969D5" w:rsidR="00453BA7" w:rsidRDefault="00453BA7" w:rsidP="00453BA7">
      <w:pPr>
        <w:pStyle w:val="Lgende"/>
        <w:jc w:val="both"/>
      </w:pPr>
      <w:bookmarkStart w:id="77" w:name="_Toc219127953"/>
      <w:r>
        <w:t xml:space="preserve">Figure </w:t>
      </w:r>
      <w:fldSimple w:instr=" SEQ Figure \* ARABIC ">
        <w:r w:rsidR="00277113">
          <w:rPr>
            <w:noProof/>
          </w:rPr>
          <w:t>6</w:t>
        </w:r>
      </w:fldSimple>
      <w:r>
        <w:t xml:space="preserve">: </w:t>
      </w:r>
      <w:r w:rsidRPr="00C67324">
        <w:t xml:space="preserve">Métriques globales de segmentation d'instances sur l'ensemble de validation </w:t>
      </w:r>
      <w:proofErr w:type="spellStart"/>
      <w:r w:rsidRPr="00C67324">
        <w:t>PanNuke</w:t>
      </w:r>
      <w:proofErr w:type="spellEnd"/>
      <w:r w:rsidRPr="00C67324">
        <w:t xml:space="preserve"> (F1</w:t>
      </w:r>
      <w:r w:rsidR="00C17015">
        <w:t xml:space="preserve">score </w:t>
      </w:r>
      <w:proofErr w:type="gramStart"/>
      <w:r w:rsidR="00C17015">
        <w:t xml:space="preserve">par </w:t>
      </w:r>
      <w:r w:rsidRPr="00C67324">
        <w:t xml:space="preserve"> instance</w:t>
      </w:r>
      <w:proofErr w:type="gramEnd"/>
      <w:r w:rsidRPr="00C67324">
        <w:t xml:space="preserve">, </w:t>
      </w:r>
      <w:proofErr w:type="spellStart"/>
      <w:r w:rsidRPr="00C67324">
        <w:t>Aggregated</w:t>
      </w:r>
      <w:proofErr w:type="spellEnd"/>
      <w:r w:rsidRPr="00C67324">
        <w:t xml:space="preserve"> Jaccard Index, </w:t>
      </w:r>
      <w:proofErr w:type="spellStart"/>
      <w:r w:rsidRPr="00C67324">
        <w:t>Panoptic</w:t>
      </w:r>
      <w:proofErr w:type="spellEnd"/>
      <w:r w:rsidRPr="00C67324">
        <w:t xml:space="preserve"> </w:t>
      </w:r>
      <w:proofErr w:type="spellStart"/>
      <w:r w:rsidRPr="00C67324">
        <w:t>Quality</w:t>
      </w:r>
      <w:proofErr w:type="spellEnd"/>
      <w:r w:rsidRPr="00C67324">
        <w:t>)</w:t>
      </w:r>
      <w:bookmarkEnd w:id="77"/>
    </w:p>
    <w:p w14:paraId="3356F168" w14:textId="77777777" w:rsidR="00453BA7" w:rsidRPr="00453BA7" w:rsidRDefault="00453BA7" w:rsidP="00453BA7">
      <w:pPr>
        <w:jc w:val="both"/>
        <w:rPr>
          <w:sz w:val="24"/>
          <w:szCs w:val="24"/>
        </w:rPr>
      </w:pPr>
      <w:proofErr w:type="spellStart"/>
      <w:r w:rsidRPr="00453BA7">
        <w:rPr>
          <w:sz w:val="24"/>
          <w:szCs w:val="24"/>
        </w:rPr>
        <w:t>Cellpose</w:t>
      </w:r>
      <w:proofErr w:type="spellEnd"/>
      <w:r w:rsidRPr="00453BA7">
        <w:rPr>
          <w:sz w:val="24"/>
          <w:szCs w:val="24"/>
        </w:rPr>
        <w:t xml:space="preserve"> obtient les meilleures performances sur l'ensemble des métriques, avec un F1 instance de 0.68, un AJI de 0.51 et une </w:t>
      </w:r>
      <w:proofErr w:type="spellStart"/>
      <w:r w:rsidRPr="00453BA7">
        <w:rPr>
          <w:sz w:val="24"/>
          <w:szCs w:val="24"/>
        </w:rPr>
        <w:t>Panoptic</w:t>
      </w:r>
      <w:proofErr w:type="spellEnd"/>
      <w:r w:rsidRPr="00453BA7">
        <w:rPr>
          <w:sz w:val="24"/>
          <w:szCs w:val="24"/>
        </w:rPr>
        <w:t xml:space="preserve"> </w:t>
      </w:r>
      <w:proofErr w:type="spellStart"/>
      <w:r w:rsidRPr="00453BA7">
        <w:rPr>
          <w:sz w:val="24"/>
          <w:szCs w:val="24"/>
        </w:rPr>
        <w:t>Quality</w:t>
      </w:r>
      <w:proofErr w:type="spellEnd"/>
      <w:r w:rsidRPr="00453BA7">
        <w:rPr>
          <w:sz w:val="24"/>
          <w:szCs w:val="24"/>
        </w:rPr>
        <w:t xml:space="preserve"> de 0.54. </w:t>
      </w:r>
      <w:proofErr w:type="spellStart"/>
      <w:r w:rsidRPr="00453BA7">
        <w:rPr>
          <w:sz w:val="24"/>
          <w:szCs w:val="24"/>
        </w:rPr>
        <w:t>StarDist</w:t>
      </w:r>
      <w:proofErr w:type="spellEnd"/>
      <w:r w:rsidRPr="00453BA7">
        <w:rPr>
          <w:sz w:val="24"/>
          <w:szCs w:val="24"/>
        </w:rPr>
        <w:t xml:space="preserve"> se positionne en deuxième position pour le F1 instance (0.63), tandis que U-Net présente des performances légèrement inférieures (F1 = 0.58).</w:t>
      </w:r>
    </w:p>
    <w:p w14:paraId="2977FC79" w14:textId="77777777" w:rsidR="00507B10" w:rsidRPr="00507B10" w:rsidRDefault="00453BA7" w:rsidP="00507B10">
      <w:pPr>
        <w:widowControl/>
        <w:spacing w:before="100" w:beforeAutospacing="1" w:after="100" w:afterAutospacing="1"/>
        <w:jc w:val="both"/>
        <w:rPr>
          <w:sz w:val="24"/>
          <w:szCs w:val="24"/>
        </w:rPr>
      </w:pPr>
      <w:r w:rsidRPr="00453BA7">
        <w:rPr>
          <w:sz w:val="24"/>
          <w:szCs w:val="24"/>
        </w:rPr>
        <w:t xml:space="preserve">Bien que </w:t>
      </w:r>
      <w:proofErr w:type="spellStart"/>
      <w:r w:rsidRPr="00453BA7">
        <w:rPr>
          <w:sz w:val="24"/>
          <w:szCs w:val="24"/>
        </w:rPr>
        <w:t>Cellpose</w:t>
      </w:r>
      <w:proofErr w:type="spellEnd"/>
      <w:r w:rsidRPr="00453BA7">
        <w:rPr>
          <w:sz w:val="24"/>
          <w:szCs w:val="24"/>
        </w:rPr>
        <w:t xml:space="preserve"> se distingue sur les métriques globales, les écarts entre modèles restent modérés (F1 variant de 0.58 à 0.68). Une lecture superficielle pourrait suggérer une quasi-équivalence entre </w:t>
      </w:r>
      <w:r w:rsidRPr="00453BA7">
        <w:rPr>
          <w:sz w:val="24"/>
          <w:szCs w:val="24"/>
        </w:rPr>
        <w:lastRenderedPageBreak/>
        <w:t>les approches, ou laisser penser que les différences observées relèvent principalement de fluctuations marginales liées à l'optimisation ou au choix des hyperparamètres</w:t>
      </w:r>
      <w:r w:rsidR="00507B10" w:rsidRPr="00507B10">
        <w:rPr>
          <w:sz w:val="24"/>
          <w:szCs w:val="24"/>
        </w:rPr>
        <w:t>.</w:t>
      </w:r>
    </w:p>
    <w:p w14:paraId="7B1D71B0" w14:textId="77777777" w:rsidR="00507B10" w:rsidRPr="00507B10" w:rsidRDefault="00507B10" w:rsidP="00507B10">
      <w:pPr>
        <w:widowControl/>
        <w:spacing w:before="100" w:beforeAutospacing="1" w:after="100" w:afterAutospacing="1"/>
        <w:jc w:val="both"/>
        <w:rPr>
          <w:sz w:val="24"/>
          <w:szCs w:val="24"/>
        </w:rPr>
      </w:pPr>
      <w:r w:rsidRPr="00507B10">
        <w:rPr>
          <w:sz w:val="24"/>
          <w:szCs w:val="24"/>
        </w:rPr>
        <w:t>Cependant, une analyse plus attentive révèle rapidement que ces scores globaux masquent des comportements profondément hétérogènes. Les modèles ne commettent pas les mêmes types d’erreurs, ni sur les mêmes images, ni sur les mêmes catégories d’instances. Autrement dit, des performances moyennes comparables peuvent résulter de stratégies de segmentation très différentes, chacune présentant des forces et des faiblesses spécifiques selon le contexte morphologique et spatial des cellules.</w:t>
      </w:r>
    </w:p>
    <w:p w14:paraId="339F74EF" w14:textId="77777777" w:rsidR="00507B10" w:rsidRPr="00507B10" w:rsidRDefault="00507B10" w:rsidP="00507B10">
      <w:pPr>
        <w:widowControl/>
        <w:spacing w:before="100" w:beforeAutospacing="1" w:after="100" w:afterAutospacing="1"/>
        <w:jc w:val="both"/>
        <w:rPr>
          <w:sz w:val="24"/>
          <w:szCs w:val="24"/>
        </w:rPr>
      </w:pPr>
      <w:r w:rsidRPr="00507B10">
        <w:rPr>
          <w:sz w:val="24"/>
          <w:szCs w:val="24"/>
        </w:rPr>
        <w:t>Dès cette première étape, il apparaît que les erreurs de segmentation ne sont pas réparties de manière uniforme sur l’ensemble du jeu de données. Certaines images concentrent une proportion disproportionnée des faux négatifs, des fusions d’instances ou des erreurs sévères d’</w:t>
      </w:r>
      <w:proofErr w:type="spellStart"/>
      <w:r w:rsidRPr="00507B10">
        <w:rPr>
          <w:sz w:val="24"/>
          <w:szCs w:val="24"/>
        </w:rPr>
        <w:t>IoU</w:t>
      </w:r>
      <w:proofErr w:type="spellEnd"/>
      <w:r w:rsidRPr="00507B10">
        <w:rPr>
          <w:sz w:val="24"/>
          <w:szCs w:val="24"/>
        </w:rPr>
        <w:t>, tandis que d’autres sont segmentées de manière quasi parfaite par l’ensemble des modèles. Cette hétérogénéité suggère que la difficulté du problème dépend fortement du contenu de l’image, et non uniquement des capacités intrinsèques du modèle.</w:t>
      </w:r>
    </w:p>
    <w:p w14:paraId="0755C261" w14:textId="77777777" w:rsidR="00507B10" w:rsidRPr="00507B10" w:rsidRDefault="00507B10" w:rsidP="00507B10">
      <w:pPr>
        <w:widowControl/>
        <w:spacing w:before="100" w:beforeAutospacing="1" w:after="100" w:afterAutospacing="1"/>
        <w:jc w:val="both"/>
        <w:rPr>
          <w:sz w:val="24"/>
          <w:szCs w:val="24"/>
        </w:rPr>
      </w:pPr>
      <w:r w:rsidRPr="00507B10">
        <w:rPr>
          <w:sz w:val="24"/>
          <w:szCs w:val="24"/>
        </w:rPr>
        <w:t>Les images les plus problématiques correspondent majoritairement à des scènes présentant une forte densité cellulaire, avec de nombreux noyaux en contact étroit, voire partiellement superposés. Dans ces situations, les frontières inter-cellulaires sont souvent peu contrastées, et les hypothèses inductives des modèles sont mises à rude épreuve. De manière similaire, les noyaux présentant des morphologies atypiques, très allongées, irrégulières ou fragmentées, génèrent une augmentation notable des erreurs, en particulier des faux négatifs et des segmentations incomplètes.</w:t>
      </w:r>
    </w:p>
    <w:p w14:paraId="000EB6A5" w14:textId="77777777" w:rsidR="00507B10" w:rsidRPr="00507B10" w:rsidRDefault="00507B10" w:rsidP="00507B10">
      <w:pPr>
        <w:widowControl/>
        <w:spacing w:before="100" w:beforeAutospacing="1" w:after="100" w:afterAutospacing="1"/>
        <w:jc w:val="both"/>
        <w:rPr>
          <w:sz w:val="24"/>
          <w:szCs w:val="24"/>
        </w:rPr>
      </w:pPr>
      <w:r w:rsidRPr="00507B10">
        <w:rPr>
          <w:sz w:val="24"/>
          <w:szCs w:val="24"/>
        </w:rPr>
        <w:t>Ces premières observations soulignent une limite fondamentale des métriques globales : elles agrègent des comportements locaux très différents et peuvent donner une impression trompeuse de robustesse ou de stabilité. Elles justifient la nécessité d’une analyse conditionnelle plus fine, tenant compte à la fois de la morphologie des instances, de leur taille et de leur contexte spatial. C’est précisément dans cette perspective que les analyses morphologiques et les regroupements par classes de taille introduits dans la méthodologie prennent tout leur sens, en permettant de relier explicitement les performances observées aux propriétés géométriques et structurelles des cellules segmentées.</w:t>
      </w:r>
    </w:p>
    <w:p w14:paraId="4F817C48" w14:textId="77777777" w:rsidR="00696EE0" w:rsidRPr="00696EE0" w:rsidRDefault="00696EE0" w:rsidP="007E63AA">
      <w:pPr>
        <w:spacing w:line="276" w:lineRule="auto"/>
        <w:jc w:val="both"/>
        <w:rPr>
          <w:sz w:val="24"/>
          <w:szCs w:val="24"/>
        </w:rPr>
      </w:pPr>
    </w:p>
    <w:p w14:paraId="3589B3AB" w14:textId="77777777" w:rsidR="00696EE0" w:rsidRPr="00696EE0" w:rsidRDefault="00696EE0" w:rsidP="005D3357">
      <w:pPr>
        <w:pStyle w:val="Paragraphedeliste"/>
        <w:numPr>
          <w:ilvl w:val="1"/>
          <w:numId w:val="16"/>
        </w:numPr>
        <w:spacing w:line="276" w:lineRule="auto"/>
        <w:jc w:val="both"/>
        <w:outlineLvl w:val="3"/>
        <w:rPr>
          <w:b/>
          <w:bCs/>
          <w:color w:val="1F497D" w:themeColor="text2"/>
          <w:sz w:val="28"/>
          <w:szCs w:val="28"/>
        </w:rPr>
      </w:pPr>
      <w:r w:rsidRPr="00696EE0">
        <w:rPr>
          <w:b/>
          <w:bCs/>
          <w:color w:val="1F497D" w:themeColor="text2"/>
          <w:sz w:val="28"/>
          <w:szCs w:val="28"/>
        </w:rPr>
        <w:t>Analyse des performances selon la morphologie des noyaux</w:t>
      </w:r>
    </w:p>
    <w:p w14:paraId="7EBE829B" w14:textId="77777777" w:rsidR="00696EE0" w:rsidRPr="00696EE0" w:rsidRDefault="00696EE0" w:rsidP="007E63AA">
      <w:pPr>
        <w:spacing w:line="276" w:lineRule="auto"/>
        <w:jc w:val="both"/>
        <w:rPr>
          <w:sz w:val="24"/>
          <w:szCs w:val="24"/>
        </w:rPr>
      </w:pPr>
      <w:r w:rsidRPr="00696EE0">
        <w:rPr>
          <w:sz w:val="24"/>
          <w:szCs w:val="24"/>
        </w:rPr>
        <w:t>Afin d’analyser l’impact de la morphologie sur les performances, les noyaux ont été regroupés en classes morphologiques (</w:t>
      </w:r>
      <w:r w:rsidRPr="00696EE0">
        <w:rPr>
          <w:i/>
          <w:iCs/>
          <w:sz w:val="24"/>
          <w:szCs w:val="24"/>
        </w:rPr>
        <w:t>round</w:t>
      </w:r>
      <w:r w:rsidRPr="00696EE0">
        <w:rPr>
          <w:sz w:val="24"/>
          <w:szCs w:val="24"/>
        </w:rPr>
        <w:t xml:space="preserve">, </w:t>
      </w:r>
      <w:proofErr w:type="spellStart"/>
      <w:r w:rsidRPr="00696EE0">
        <w:rPr>
          <w:i/>
          <w:iCs/>
          <w:sz w:val="24"/>
          <w:szCs w:val="24"/>
        </w:rPr>
        <w:t>elongated</w:t>
      </w:r>
      <w:proofErr w:type="spellEnd"/>
      <w:r w:rsidRPr="00696EE0">
        <w:rPr>
          <w:sz w:val="24"/>
          <w:szCs w:val="24"/>
        </w:rPr>
        <w:t xml:space="preserve">, </w:t>
      </w:r>
      <w:proofErr w:type="spellStart"/>
      <w:r w:rsidRPr="00696EE0">
        <w:rPr>
          <w:i/>
          <w:iCs/>
          <w:sz w:val="24"/>
          <w:szCs w:val="24"/>
        </w:rPr>
        <w:t>irregular</w:t>
      </w:r>
      <w:proofErr w:type="spellEnd"/>
      <w:r w:rsidRPr="00696EE0">
        <w:rPr>
          <w:sz w:val="24"/>
          <w:szCs w:val="24"/>
        </w:rPr>
        <w:t xml:space="preserve">, </w:t>
      </w:r>
      <w:proofErr w:type="spellStart"/>
      <w:r w:rsidRPr="00696EE0">
        <w:rPr>
          <w:i/>
          <w:iCs/>
          <w:sz w:val="24"/>
          <w:szCs w:val="24"/>
        </w:rPr>
        <w:t>other</w:t>
      </w:r>
      <w:proofErr w:type="spellEnd"/>
      <w:r w:rsidRPr="00696EE0">
        <w:rPr>
          <w:sz w:val="24"/>
          <w:szCs w:val="24"/>
        </w:rPr>
        <w:t xml:space="preserve">) à partir de descripteurs géométriques calculés sur les annotations </w:t>
      </w:r>
      <w:proofErr w:type="spellStart"/>
      <w:r w:rsidRPr="00696EE0">
        <w:rPr>
          <w:sz w:val="24"/>
          <w:szCs w:val="24"/>
        </w:rPr>
        <w:t>ground</w:t>
      </w:r>
      <w:proofErr w:type="spellEnd"/>
      <w:r w:rsidRPr="00696EE0">
        <w:rPr>
          <w:sz w:val="24"/>
          <w:szCs w:val="24"/>
        </w:rPr>
        <w:t xml:space="preserve"> </w:t>
      </w:r>
      <w:proofErr w:type="spellStart"/>
      <w:r w:rsidRPr="00696EE0">
        <w:rPr>
          <w:sz w:val="24"/>
          <w:szCs w:val="24"/>
        </w:rPr>
        <w:t>truth</w:t>
      </w:r>
      <w:proofErr w:type="spellEnd"/>
      <w:r w:rsidRPr="00696EE0">
        <w:rPr>
          <w:sz w:val="24"/>
          <w:szCs w:val="24"/>
        </w:rPr>
        <w:t>.</w:t>
      </w:r>
    </w:p>
    <w:p w14:paraId="6DA56C31" w14:textId="77777777" w:rsidR="00696EE0" w:rsidRDefault="00696EE0" w:rsidP="007E63AA">
      <w:pPr>
        <w:spacing w:line="276" w:lineRule="auto"/>
        <w:jc w:val="both"/>
        <w:rPr>
          <w:sz w:val="24"/>
          <w:szCs w:val="24"/>
        </w:rPr>
      </w:pPr>
      <w:r w:rsidRPr="00696EE0">
        <w:rPr>
          <w:sz w:val="24"/>
          <w:szCs w:val="24"/>
        </w:rPr>
        <w:t xml:space="preserve">Les valeurs moyennes de </w:t>
      </w:r>
      <w:proofErr w:type="spellStart"/>
      <w:r w:rsidRPr="00696EE0">
        <w:rPr>
          <w:sz w:val="24"/>
          <w:szCs w:val="24"/>
        </w:rPr>
        <w:t>recall</w:t>
      </w:r>
      <w:proofErr w:type="spellEnd"/>
      <w:r w:rsidRPr="00696EE0">
        <w:rPr>
          <w:sz w:val="24"/>
          <w:szCs w:val="24"/>
        </w:rPr>
        <w:t xml:space="preserve"> par classe morphologique sont présentées dans la</w:t>
      </w:r>
      <w:r w:rsidR="007A795A">
        <w:rPr>
          <w:sz w:val="24"/>
          <w:szCs w:val="24"/>
        </w:rPr>
        <w:t xml:space="preserve"> </w:t>
      </w:r>
      <w:r w:rsidR="007A795A">
        <w:rPr>
          <w:sz w:val="24"/>
          <w:szCs w:val="24"/>
        </w:rPr>
        <w:fldChar w:fldCharType="begin"/>
      </w:r>
      <w:r w:rsidR="007A795A">
        <w:rPr>
          <w:sz w:val="24"/>
          <w:szCs w:val="24"/>
        </w:rPr>
        <w:instrText xml:space="preserve"> REF _Ref219128262 \h </w:instrText>
      </w:r>
      <w:r w:rsidR="007A795A">
        <w:rPr>
          <w:sz w:val="24"/>
          <w:szCs w:val="24"/>
        </w:rPr>
      </w:r>
      <w:r w:rsidR="007A795A">
        <w:rPr>
          <w:sz w:val="24"/>
          <w:szCs w:val="24"/>
        </w:rPr>
        <w:fldChar w:fldCharType="separate"/>
      </w:r>
      <w:r w:rsidR="007A795A">
        <w:t xml:space="preserve">Figure </w:t>
      </w:r>
      <w:r w:rsidR="007A795A">
        <w:rPr>
          <w:noProof/>
        </w:rPr>
        <w:t>7</w:t>
      </w:r>
      <w:r w:rsidR="007A795A">
        <w:rPr>
          <w:sz w:val="24"/>
          <w:szCs w:val="24"/>
        </w:rPr>
        <w:fldChar w:fldCharType="end"/>
      </w:r>
      <w:r w:rsidRPr="00696EE0">
        <w:rPr>
          <w:sz w:val="24"/>
          <w:szCs w:val="24"/>
        </w:rPr>
        <w:t>, tandis que les valeurs correspondantes d’</w:t>
      </w:r>
      <w:proofErr w:type="spellStart"/>
      <w:r w:rsidRPr="00696EE0">
        <w:rPr>
          <w:sz w:val="24"/>
          <w:szCs w:val="24"/>
        </w:rPr>
        <w:t>IoU_max</w:t>
      </w:r>
      <w:proofErr w:type="spellEnd"/>
      <w:r w:rsidRPr="00696EE0">
        <w:rPr>
          <w:sz w:val="24"/>
          <w:szCs w:val="24"/>
        </w:rPr>
        <w:t xml:space="preserve"> moyen sont illustrées dans la</w:t>
      </w:r>
      <w:r w:rsidR="007A795A">
        <w:rPr>
          <w:sz w:val="24"/>
          <w:szCs w:val="24"/>
        </w:rPr>
        <w:t xml:space="preserve"> </w:t>
      </w:r>
      <w:r w:rsidR="007A795A">
        <w:rPr>
          <w:sz w:val="24"/>
          <w:szCs w:val="24"/>
        </w:rPr>
        <w:fldChar w:fldCharType="begin"/>
      </w:r>
      <w:r w:rsidR="007A795A">
        <w:rPr>
          <w:sz w:val="24"/>
          <w:szCs w:val="24"/>
        </w:rPr>
        <w:instrText xml:space="preserve"> REF _Ref219128290 \h </w:instrText>
      </w:r>
      <w:r w:rsidR="007A795A">
        <w:rPr>
          <w:sz w:val="24"/>
          <w:szCs w:val="24"/>
        </w:rPr>
      </w:r>
      <w:r w:rsidR="007A795A">
        <w:rPr>
          <w:sz w:val="24"/>
          <w:szCs w:val="24"/>
        </w:rPr>
        <w:fldChar w:fldCharType="separate"/>
      </w:r>
      <w:r w:rsidR="007A795A">
        <w:t xml:space="preserve">Figure </w:t>
      </w:r>
      <w:r w:rsidR="007A795A">
        <w:rPr>
          <w:noProof/>
        </w:rPr>
        <w:t>8</w:t>
      </w:r>
      <w:r w:rsidR="007A795A">
        <w:rPr>
          <w:sz w:val="24"/>
          <w:szCs w:val="24"/>
        </w:rPr>
        <w:fldChar w:fldCharType="end"/>
      </w:r>
      <w:r w:rsidRPr="00696EE0">
        <w:rPr>
          <w:sz w:val="24"/>
          <w:szCs w:val="24"/>
        </w:rPr>
        <w:t>.</w:t>
      </w:r>
    </w:p>
    <w:p w14:paraId="7E34859D" w14:textId="77777777" w:rsidR="00696EE0" w:rsidRDefault="00696EE0" w:rsidP="007E63AA">
      <w:pPr>
        <w:spacing w:line="276" w:lineRule="auto"/>
        <w:jc w:val="both"/>
        <w:rPr>
          <w:sz w:val="24"/>
          <w:szCs w:val="24"/>
        </w:rPr>
      </w:pPr>
    </w:p>
    <w:p w14:paraId="3FF6D4F1" w14:textId="77777777" w:rsidR="00C34F5C" w:rsidRDefault="00696EE0" w:rsidP="00C34F5C">
      <w:pPr>
        <w:keepNext/>
        <w:spacing w:line="276" w:lineRule="auto"/>
        <w:jc w:val="both"/>
      </w:pPr>
      <w:r w:rsidRPr="00696EE0">
        <w:rPr>
          <w:noProof/>
          <w:sz w:val="24"/>
          <w:szCs w:val="24"/>
        </w:rPr>
        <w:lastRenderedPageBreak/>
        <w:drawing>
          <wp:inline distT="0" distB="0" distL="0" distR="0" wp14:anchorId="7E199242" wp14:editId="160CC37C">
            <wp:extent cx="5962146" cy="2615565"/>
            <wp:effectExtent l="0" t="0" r="635" b="0"/>
            <wp:docPr id="1936076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76331" name="Image 1"/>
                    <pic:cNvPicPr/>
                  </pic:nvPicPr>
                  <pic:blipFill>
                    <a:blip r:embed="rId18">
                      <a:extLst>
                        <a:ext uri="{28A0092B-C50C-407E-A947-70E740481C1C}">
                          <a14:useLocalDpi xmlns:a14="http://schemas.microsoft.com/office/drawing/2010/main" val="0"/>
                        </a:ext>
                      </a:extLst>
                    </a:blip>
                    <a:stretch>
                      <a:fillRect/>
                    </a:stretch>
                  </pic:blipFill>
                  <pic:spPr>
                    <a:xfrm>
                      <a:off x="0" y="0"/>
                      <a:ext cx="5962146" cy="2615565"/>
                    </a:xfrm>
                    <a:prstGeom prst="rect">
                      <a:avLst/>
                    </a:prstGeom>
                  </pic:spPr>
                </pic:pic>
              </a:graphicData>
            </a:graphic>
          </wp:inline>
        </w:drawing>
      </w:r>
    </w:p>
    <w:p w14:paraId="7B53F398" w14:textId="6587D435" w:rsidR="00696EE0" w:rsidRPr="00696EE0" w:rsidRDefault="00C34F5C" w:rsidP="00C34F5C">
      <w:pPr>
        <w:pStyle w:val="Lgende"/>
        <w:jc w:val="both"/>
        <w:rPr>
          <w:sz w:val="24"/>
          <w:szCs w:val="24"/>
        </w:rPr>
      </w:pPr>
      <w:bookmarkStart w:id="78" w:name="_Ref219128262"/>
      <w:r>
        <w:t xml:space="preserve">Figure </w:t>
      </w:r>
      <w:fldSimple w:instr=" SEQ Figure \* ARABIC ">
        <w:r w:rsidR="00277113">
          <w:rPr>
            <w:noProof/>
          </w:rPr>
          <w:t>7</w:t>
        </w:r>
      </w:fldSimple>
      <w:bookmarkStart w:id="79" w:name="_Toc219127954"/>
      <w:bookmarkEnd w:id="78"/>
      <w:r>
        <w:t xml:space="preserve">: </w:t>
      </w:r>
      <w:proofErr w:type="spellStart"/>
      <w:r w:rsidRPr="00230FE6">
        <w:t>Recall</w:t>
      </w:r>
      <w:proofErr w:type="spellEnd"/>
      <w:r w:rsidRPr="00230FE6">
        <w:t xml:space="preserve"> instance moyen (</w:t>
      </w:r>
      <w:proofErr w:type="spellStart"/>
      <w:r w:rsidRPr="00230FE6">
        <w:t>IoU</w:t>
      </w:r>
      <w:proofErr w:type="spellEnd"/>
      <w:r w:rsidRPr="00230FE6">
        <w:t xml:space="preserve"> ≥ 0.5) par classe morphologique (n ≥ 200 instances par classe)</w:t>
      </w:r>
      <w:bookmarkEnd w:id="79"/>
    </w:p>
    <w:p w14:paraId="5EB50A73" w14:textId="77777777" w:rsidR="00696EE0" w:rsidRDefault="00696EE0" w:rsidP="007E63AA">
      <w:pPr>
        <w:spacing w:line="276" w:lineRule="auto"/>
        <w:jc w:val="both"/>
        <w:rPr>
          <w:sz w:val="24"/>
          <w:szCs w:val="24"/>
        </w:rPr>
      </w:pPr>
    </w:p>
    <w:p w14:paraId="625EBDE9" w14:textId="77777777" w:rsidR="00696EE0" w:rsidRDefault="00696EE0" w:rsidP="007E63AA">
      <w:pPr>
        <w:spacing w:line="276" w:lineRule="auto"/>
        <w:jc w:val="both"/>
        <w:rPr>
          <w:sz w:val="24"/>
          <w:szCs w:val="24"/>
        </w:rPr>
      </w:pPr>
    </w:p>
    <w:p w14:paraId="67A86F34" w14:textId="77777777" w:rsidR="00C34F5C" w:rsidRDefault="00696EE0" w:rsidP="00C34F5C">
      <w:pPr>
        <w:keepNext/>
        <w:spacing w:line="276" w:lineRule="auto"/>
        <w:jc w:val="both"/>
      </w:pPr>
      <w:r w:rsidRPr="00696EE0">
        <w:rPr>
          <w:sz w:val="24"/>
          <w:szCs w:val="24"/>
        </w:rPr>
        <w:br/>
      </w:r>
      <w:r w:rsidRPr="00696EE0">
        <w:rPr>
          <w:noProof/>
          <w:sz w:val="24"/>
          <w:szCs w:val="24"/>
        </w:rPr>
        <w:drawing>
          <wp:inline distT="0" distB="0" distL="0" distR="0" wp14:anchorId="279BDDBC" wp14:editId="4FF7666D">
            <wp:extent cx="5962146" cy="2615565"/>
            <wp:effectExtent l="0" t="0" r="635" b="0"/>
            <wp:docPr id="2038705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5548" name="Image 1"/>
                    <pic:cNvPicPr/>
                  </pic:nvPicPr>
                  <pic:blipFill>
                    <a:blip r:embed="rId19">
                      <a:extLst>
                        <a:ext uri="{28A0092B-C50C-407E-A947-70E740481C1C}">
                          <a14:useLocalDpi xmlns:a14="http://schemas.microsoft.com/office/drawing/2010/main" val="0"/>
                        </a:ext>
                      </a:extLst>
                    </a:blip>
                    <a:stretch>
                      <a:fillRect/>
                    </a:stretch>
                  </pic:blipFill>
                  <pic:spPr>
                    <a:xfrm>
                      <a:off x="0" y="0"/>
                      <a:ext cx="5962146" cy="2615565"/>
                    </a:xfrm>
                    <a:prstGeom prst="rect">
                      <a:avLst/>
                    </a:prstGeom>
                  </pic:spPr>
                </pic:pic>
              </a:graphicData>
            </a:graphic>
          </wp:inline>
        </w:drawing>
      </w:r>
    </w:p>
    <w:p w14:paraId="43BF1CBF" w14:textId="34CCCE9C" w:rsidR="00696EE0" w:rsidRPr="00696EE0" w:rsidRDefault="00C34F5C" w:rsidP="00C34F5C">
      <w:pPr>
        <w:pStyle w:val="Lgende"/>
        <w:jc w:val="both"/>
        <w:rPr>
          <w:sz w:val="24"/>
          <w:szCs w:val="24"/>
        </w:rPr>
      </w:pPr>
      <w:bookmarkStart w:id="80" w:name="_Ref219128290"/>
      <w:r>
        <w:t xml:space="preserve">Figure </w:t>
      </w:r>
      <w:fldSimple w:instr=" SEQ Figure \* ARABIC ">
        <w:r w:rsidR="00277113">
          <w:rPr>
            <w:noProof/>
          </w:rPr>
          <w:t>8</w:t>
        </w:r>
      </w:fldSimple>
      <w:bookmarkStart w:id="81" w:name="_Toc219127955"/>
      <w:bookmarkEnd w:id="80"/>
      <w:r>
        <w:t xml:space="preserve">: </w:t>
      </w:r>
      <w:proofErr w:type="spellStart"/>
      <w:r w:rsidRPr="002625CB">
        <w:t>IoU_max</w:t>
      </w:r>
      <w:proofErr w:type="spellEnd"/>
      <w:r w:rsidRPr="002625CB">
        <w:t xml:space="preserve"> moyen par classe morphologique (n ≥ 200 instances par classe)</w:t>
      </w:r>
      <w:bookmarkEnd w:id="81"/>
    </w:p>
    <w:p w14:paraId="15BE92B9" w14:textId="77777777" w:rsidR="00696EE0" w:rsidRPr="00696EE0" w:rsidRDefault="00696EE0" w:rsidP="007E63AA">
      <w:pPr>
        <w:spacing w:line="276" w:lineRule="auto"/>
        <w:jc w:val="both"/>
        <w:rPr>
          <w:sz w:val="24"/>
          <w:szCs w:val="24"/>
        </w:rPr>
      </w:pPr>
      <w:r w:rsidRPr="00696EE0">
        <w:rPr>
          <w:sz w:val="24"/>
          <w:szCs w:val="24"/>
        </w:rPr>
        <w:t xml:space="preserve">Les résultats montrent une tendance claire et cohérente entre les deux métriques. Les noyaux de type </w:t>
      </w:r>
      <w:r w:rsidRPr="00696EE0">
        <w:rPr>
          <w:i/>
          <w:iCs/>
          <w:sz w:val="24"/>
          <w:szCs w:val="24"/>
        </w:rPr>
        <w:t>round</w:t>
      </w:r>
      <w:r w:rsidRPr="00696EE0">
        <w:rPr>
          <w:sz w:val="24"/>
          <w:szCs w:val="24"/>
        </w:rPr>
        <w:t xml:space="preserve"> obtiennent les meilleures performances pour l’ensemble des méthodes, avec un </w:t>
      </w:r>
      <w:proofErr w:type="spellStart"/>
      <w:r w:rsidRPr="00696EE0">
        <w:rPr>
          <w:sz w:val="24"/>
          <w:szCs w:val="24"/>
        </w:rPr>
        <w:t>recall</w:t>
      </w:r>
      <w:proofErr w:type="spellEnd"/>
      <w:r w:rsidRPr="00696EE0">
        <w:rPr>
          <w:sz w:val="24"/>
          <w:szCs w:val="24"/>
        </w:rPr>
        <w:t xml:space="preserve"> et un </w:t>
      </w:r>
      <w:proofErr w:type="spellStart"/>
      <w:r w:rsidRPr="00696EE0">
        <w:rPr>
          <w:sz w:val="24"/>
          <w:szCs w:val="24"/>
        </w:rPr>
        <w:t>IoU_max</w:t>
      </w:r>
      <w:proofErr w:type="spellEnd"/>
      <w:r w:rsidRPr="00696EE0">
        <w:rPr>
          <w:sz w:val="24"/>
          <w:szCs w:val="24"/>
        </w:rPr>
        <w:t xml:space="preserve"> significativement plus élevés que les autres catégories. Cette observation est cohérente avec la régularité géométrique de ces objets, dont les contours sont bien définis et relativement convexes.</w:t>
      </w:r>
    </w:p>
    <w:p w14:paraId="4B0F73AF" w14:textId="77777777" w:rsidR="00696EE0" w:rsidRPr="00696EE0" w:rsidRDefault="00696EE0" w:rsidP="007E63AA">
      <w:pPr>
        <w:spacing w:line="276" w:lineRule="auto"/>
        <w:jc w:val="both"/>
        <w:rPr>
          <w:sz w:val="24"/>
          <w:szCs w:val="24"/>
        </w:rPr>
      </w:pPr>
      <w:r w:rsidRPr="00696EE0">
        <w:rPr>
          <w:sz w:val="24"/>
          <w:szCs w:val="24"/>
        </w:rPr>
        <w:t xml:space="preserve">À l’inverse, les noyaux </w:t>
      </w:r>
      <w:proofErr w:type="spellStart"/>
      <w:r w:rsidRPr="00696EE0">
        <w:rPr>
          <w:i/>
          <w:iCs/>
          <w:sz w:val="24"/>
          <w:szCs w:val="24"/>
        </w:rPr>
        <w:t>irregular</w:t>
      </w:r>
      <w:proofErr w:type="spellEnd"/>
      <w:r w:rsidRPr="00696EE0">
        <w:rPr>
          <w:sz w:val="24"/>
          <w:szCs w:val="24"/>
        </w:rPr>
        <w:t xml:space="preserve"> constituent la catégorie la plus difficile. Une baisse marquée du </w:t>
      </w:r>
      <w:proofErr w:type="spellStart"/>
      <w:r w:rsidRPr="00696EE0">
        <w:rPr>
          <w:sz w:val="24"/>
          <w:szCs w:val="24"/>
        </w:rPr>
        <w:t>recall</w:t>
      </w:r>
      <w:proofErr w:type="spellEnd"/>
      <w:r w:rsidRPr="00696EE0">
        <w:rPr>
          <w:sz w:val="24"/>
          <w:szCs w:val="24"/>
        </w:rPr>
        <w:t xml:space="preserve"> est observée pour les trois modèles, accompagnée d’une diminution de l’</w:t>
      </w:r>
      <w:proofErr w:type="spellStart"/>
      <w:r w:rsidRPr="00696EE0">
        <w:rPr>
          <w:sz w:val="24"/>
          <w:szCs w:val="24"/>
        </w:rPr>
        <w:t>IoU_max</w:t>
      </w:r>
      <w:proofErr w:type="spellEnd"/>
      <w:r w:rsidRPr="00696EE0">
        <w:rPr>
          <w:sz w:val="24"/>
          <w:szCs w:val="24"/>
        </w:rPr>
        <w:t xml:space="preserve"> moyen. Ces noyaux présentent souvent des formes concaves, fragmentées ou fortement irrégulières, ce qui complique à la fois leur détection et leur séparation en instances distinctes.</w:t>
      </w:r>
    </w:p>
    <w:p w14:paraId="2AD5EE6C" w14:textId="77777777" w:rsidR="00696EE0" w:rsidRPr="00696EE0" w:rsidRDefault="00696EE0" w:rsidP="007E63AA">
      <w:pPr>
        <w:spacing w:line="276" w:lineRule="auto"/>
        <w:jc w:val="both"/>
        <w:rPr>
          <w:sz w:val="24"/>
          <w:szCs w:val="24"/>
        </w:rPr>
      </w:pPr>
      <w:proofErr w:type="spellStart"/>
      <w:r w:rsidRPr="00696EE0">
        <w:rPr>
          <w:sz w:val="24"/>
          <w:szCs w:val="24"/>
        </w:rPr>
        <w:t>StarDist</w:t>
      </w:r>
      <w:proofErr w:type="spellEnd"/>
      <w:r w:rsidRPr="00696EE0">
        <w:rPr>
          <w:sz w:val="24"/>
          <w:szCs w:val="24"/>
        </w:rPr>
        <w:t xml:space="preserve"> se distingue par des performances élevées sur les noyaux </w:t>
      </w:r>
      <w:r w:rsidRPr="00696EE0">
        <w:rPr>
          <w:i/>
          <w:iCs/>
          <w:sz w:val="24"/>
          <w:szCs w:val="24"/>
        </w:rPr>
        <w:t>round</w:t>
      </w:r>
      <w:r w:rsidRPr="00696EE0">
        <w:rPr>
          <w:sz w:val="24"/>
          <w:szCs w:val="24"/>
        </w:rPr>
        <w:t xml:space="preserve">, mais subit une dégradation importante sur les noyaux </w:t>
      </w:r>
      <w:proofErr w:type="spellStart"/>
      <w:r w:rsidRPr="00696EE0">
        <w:rPr>
          <w:i/>
          <w:iCs/>
          <w:sz w:val="24"/>
          <w:szCs w:val="24"/>
        </w:rPr>
        <w:t>irregular</w:t>
      </w:r>
      <w:proofErr w:type="spellEnd"/>
      <w:r w:rsidRPr="00696EE0">
        <w:rPr>
          <w:sz w:val="24"/>
          <w:szCs w:val="24"/>
        </w:rPr>
        <w:t xml:space="preserve"> et </w:t>
      </w:r>
      <w:proofErr w:type="spellStart"/>
      <w:r w:rsidRPr="00696EE0">
        <w:rPr>
          <w:i/>
          <w:iCs/>
          <w:sz w:val="24"/>
          <w:szCs w:val="24"/>
        </w:rPr>
        <w:t>elongated</w:t>
      </w:r>
      <w:proofErr w:type="spellEnd"/>
      <w:r w:rsidRPr="00696EE0">
        <w:rPr>
          <w:sz w:val="24"/>
          <w:szCs w:val="24"/>
        </w:rPr>
        <w:t xml:space="preserve">. Ce comportement reflète un biais géométrique intrinsèque : la représentation des instances par des distances radiales suppose </w:t>
      </w:r>
      <w:r w:rsidRPr="00696EE0">
        <w:rPr>
          <w:sz w:val="24"/>
          <w:szCs w:val="24"/>
        </w:rPr>
        <w:lastRenderedPageBreak/>
        <w:t>l’existence d’un centre bien défini et d’une forme globalement étoilée, hypothèse souvent violée pour ces morphologies complexes.</w:t>
      </w:r>
    </w:p>
    <w:p w14:paraId="6C2863A6" w14:textId="77777777" w:rsidR="00696EE0" w:rsidRPr="00696EE0" w:rsidRDefault="00696EE0" w:rsidP="007E63AA">
      <w:pPr>
        <w:spacing w:line="276" w:lineRule="auto"/>
        <w:jc w:val="both"/>
        <w:rPr>
          <w:sz w:val="24"/>
          <w:szCs w:val="24"/>
        </w:rPr>
      </w:pPr>
      <w:r w:rsidRPr="00696EE0">
        <w:rPr>
          <w:sz w:val="24"/>
          <w:szCs w:val="24"/>
        </w:rPr>
        <w:t xml:space="preserve">U-Net, malgré son entraînement en segmentation sémantique, présente des performances plus homogènes entre les classes morphologiques. Le post-traitement par </w:t>
      </w:r>
      <w:proofErr w:type="spellStart"/>
      <w:r w:rsidRPr="00696EE0">
        <w:rPr>
          <w:sz w:val="24"/>
          <w:szCs w:val="24"/>
        </w:rPr>
        <w:t>watershed</w:t>
      </w:r>
      <w:proofErr w:type="spellEnd"/>
      <w:r w:rsidRPr="00696EE0">
        <w:rPr>
          <w:sz w:val="24"/>
          <w:szCs w:val="24"/>
        </w:rPr>
        <w:t xml:space="preserve"> permet une séparation partielle des instances, mais reste limité dans les régions fortement congestionnées. Néanmoins, la relative stabilité du </w:t>
      </w:r>
      <w:proofErr w:type="spellStart"/>
      <w:r w:rsidRPr="00696EE0">
        <w:rPr>
          <w:sz w:val="24"/>
          <w:szCs w:val="24"/>
        </w:rPr>
        <w:t>recall</w:t>
      </w:r>
      <w:proofErr w:type="spellEnd"/>
      <w:r w:rsidRPr="00696EE0">
        <w:rPr>
          <w:sz w:val="24"/>
          <w:szCs w:val="24"/>
        </w:rPr>
        <w:t xml:space="preserve"> suggère que la carte de probabilité produite par U-Net capture correctement la présence des noyaux, indépendamment de leur forme.</w:t>
      </w:r>
    </w:p>
    <w:p w14:paraId="6483BCE8" w14:textId="77777777" w:rsidR="00696EE0" w:rsidRDefault="00696EE0" w:rsidP="007E63AA">
      <w:pPr>
        <w:spacing w:line="276" w:lineRule="auto"/>
        <w:jc w:val="both"/>
        <w:rPr>
          <w:sz w:val="24"/>
          <w:szCs w:val="24"/>
        </w:rPr>
      </w:pPr>
      <w:proofErr w:type="spellStart"/>
      <w:r w:rsidRPr="00696EE0">
        <w:rPr>
          <w:sz w:val="24"/>
          <w:szCs w:val="24"/>
        </w:rPr>
        <w:t>Cellpose</w:t>
      </w:r>
      <w:proofErr w:type="spellEnd"/>
      <w:r w:rsidRPr="00696EE0">
        <w:rPr>
          <w:sz w:val="24"/>
          <w:szCs w:val="24"/>
        </w:rPr>
        <w:t xml:space="preserve"> affiche un comportement intermédiaire. Ses performances sont correctes sur les noyaux réguliers, mais diminuent sur les formes irrégulières, indiquant que les champs de vecteurs prédits deviennent moins fiables lorsque les contours sont ambigus ou fortement concaves.</w:t>
      </w:r>
    </w:p>
    <w:p w14:paraId="2CF2F5D0" w14:textId="77777777" w:rsidR="00C90CF3" w:rsidRDefault="00C90CF3" w:rsidP="007E63AA">
      <w:pPr>
        <w:spacing w:line="276" w:lineRule="auto"/>
        <w:jc w:val="both"/>
        <w:rPr>
          <w:sz w:val="24"/>
          <w:szCs w:val="24"/>
        </w:rPr>
      </w:pPr>
      <w:r w:rsidRPr="00C90CF3">
        <w:rPr>
          <w:sz w:val="24"/>
          <w:szCs w:val="24"/>
        </w:rPr>
        <w:t xml:space="preserve">Une analyse complémentaire a été réalisée en fonction des types cellulaires annotés dans </w:t>
      </w:r>
      <w:proofErr w:type="spellStart"/>
      <w:r w:rsidRPr="00C90CF3">
        <w:rPr>
          <w:sz w:val="24"/>
          <w:szCs w:val="24"/>
        </w:rPr>
        <w:t>PanNuke</w:t>
      </w:r>
      <w:proofErr w:type="spellEnd"/>
      <w:r w:rsidRPr="00C90CF3">
        <w:rPr>
          <w:sz w:val="24"/>
          <w:szCs w:val="24"/>
        </w:rPr>
        <w:t xml:space="preserve"> (néoplasique, conjonctif, inflammatoire, épithélial, nécrotique). La </w:t>
      </w:r>
      <w:r w:rsidR="007A795A">
        <w:rPr>
          <w:sz w:val="24"/>
          <w:szCs w:val="24"/>
        </w:rPr>
        <w:fldChar w:fldCharType="begin"/>
      </w:r>
      <w:r w:rsidR="007A795A">
        <w:rPr>
          <w:sz w:val="24"/>
          <w:szCs w:val="24"/>
        </w:rPr>
        <w:instrText xml:space="preserve"> REF _Ref219128333 \h </w:instrText>
      </w:r>
      <w:r w:rsidR="007A795A">
        <w:rPr>
          <w:sz w:val="24"/>
          <w:szCs w:val="24"/>
        </w:rPr>
      </w:r>
      <w:r w:rsidR="007A795A">
        <w:rPr>
          <w:sz w:val="24"/>
          <w:szCs w:val="24"/>
        </w:rPr>
        <w:fldChar w:fldCharType="separate"/>
      </w:r>
      <w:r w:rsidR="007A795A">
        <w:t xml:space="preserve">Figure </w:t>
      </w:r>
      <w:r w:rsidR="007A795A">
        <w:rPr>
          <w:noProof/>
        </w:rPr>
        <w:t>9</w:t>
      </w:r>
      <w:r w:rsidR="007A795A">
        <w:rPr>
          <w:sz w:val="24"/>
          <w:szCs w:val="24"/>
        </w:rPr>
        <w:fldChar w:fldCharType="end"/>
      </w:r>
      <w:r w:rsidR="007A795A">
        <w:rPr>
          <w:sz w:val="24"/>
          <w:szCs w:val="24"/>
        </w:rPr>
        <w:t xml:space="preserve"> </w:t>
      </w:r>
      <w:r w:rsidRPr="00C90CF3">
        <w:rPr>
          <w:sz w:val="24"/>
          <w:szCs w:val="24"/>
        </w:rPr>
        <w:t xml:space="preserve">présente le </w:t>
      </w:r>
      <w:proofErr w:type="spellStart"/>
      <w:r w:rsidRPr="00C90CF3">
        <w:rPr>
          <w:sz w:val="24"/>
          <w:szCs w:val="24"/>
        </w:rPr>
        <w:t>recall</w:t>
      </w:r>
      <w:proofErr w:type="spellEnd"/>
      <w:r w:rsidRPr="00C90CF3">
        <w:rPr>
          <w:sz w:val="24"/>
          <w:szCs w:val="24"/>
        </w:rPr>
        <w:t xml:space="preserve"> et l'</w:t>
      </w:r>
      <w:proofErr w:type="spellStart"/>
      <w:r w:rsidRPr="00C90CF3">
        <w:rPr>
          <w:sz w:val="24"/>
          <w:szCs w:val="24"/>
        </w:rPr>
        <w:t>IoU</w:t>
      </w:r>
      <w:proofErr w:type="spellEnd"/>
      <w:r w:rsidRPr="00C90CF3">
        <w:rPr>
          <w:sz w:val="24"/>
          <w:szCs w:val="24"/>
        </w:rPr>
        <w:t xml:space="preserve"> moyen par type cellulaire pour les trois modèles.</w:t>
      </w:r>
    </w:p>
    <w:p w14:paraId="7FCCE4C1" w14:textId="77777777" w:rsidR="00C90CF3" w:rsidRDefault="00C90CF3" w:rsidP="007E63AA">
      <w:pPr>
        <w:spacing w:line="276" w:lineRule="auto"/>
        <w:jc w:val="both"/>
        <w:rPr>
          <w:sz w:val="24"/>
          <w:szCs w:val="24"/>
        </w:rPr>
      </w:pPr>
    </w:p>
    <w:p w14:paraId="7270C928" w14:textId="77777777" w:rsidR="00C90CF3" w:rsidRDefault="00C90CF3" w:rsidP="00C90CF3">
      <w:pPr>
        <w:keepNext/>
        <w:spacing w:line="276" w:lineRule="auto"/>
        <w:jc w:val="both"/>
      </w:pPr>
      <w:r w:rsidRPr="00C90CF3">
        <w:rPr>
          <w:sz w:val="24"/>
          <w:szCs w:val="24"/>
        </w:rPr>
        <w:drawing>
          <wp:inline distT="0" distB="0" distL="0" distR="0" wp14:anchorId="1C52FB51" wp14:editId="55E4E53E">
            <wp:extent cx="5962650" cy="2103454"/>
            <wp:effectExtent l="0" t="0" r="0" b="0"/>
            <wp:docPr id="406204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4229" name="Image 1"/>
                    <pic:cNvPicPr/>
                  </pic:nvPicPr>
                  <pic:blipFill>
                    <a:blip r:embed="rId20">
                      <a:extLst>
                        <a:ext uri="{28A0092B-C50C-407E-A947-70E740481C1C}">
                          <a14:useLocalDpi xmlns:a14="http://schemas.microsoft.com/office/drawing/2010/main" val="0"/>
                        </a:ext>
                      </a:extLst>
                    </a:blip>
                    <a:stretch>
                      <a:fillRect/>
                    </a:stretch>
                  </pic:blipFill>
                  <pic:spPr>
                    <a:xfrm>
                      <a:off x="0" y="0"/>
                      <a:ext cx="5962650" cy="2103454"/>
                    </a:xfrm>
                    <a:prstGeom prst="rect">
                      <a:avLst/>
                    </a:prstGeom>
                  </pic:spPr>
                </pic:pic>
              </a:graphicData>
            </a:graphic>
          </wp:inline>
        </w:drawing>
      </w:r>
    </w:p>
    <w:p w14:paraId="6BE1E5E9" w14:textId="560D539C" w:rsidR="00C90CF3" w:rsidRDefault="00C90CF3" w:rsidP="00C90CF3">
      <w:pPr>
        <w:pStyle w:val="Lgende"/>
        <w:jc w:val="both"/>
      </w:pPr>
      <w:bookmarkStart w:id="82" w:name="_Ref219128333"/>
      <w:r>
        <w:t xml:space="preserve">Figure </w:t>
      </w:r>
      <w:fldSimple w:instr=" SEQ Figure \* ARABIC ">
        <w:r w:rsidR="00277113">
          <w:rPr>
            <w:noProof/>
          </w:rPr>
          <w:t>9</w:t>
        </w:r>
      </w:fldSimple>
      <w:bookmarkStart w:id="83" w:name="_Toc219127956"/>
      <w:bookmarkEnd w:id="82"/>
      <w:r>
        <w:t xml:space="preserve">: </w:t>
      </w:r>
      <w:proofErr w:type="spellStart"/>
      <w:r w:rsidRPr="00AD3B60">
        <w:t>Recall</w:t>
      </w:r>
      <w:proofErr w:type="spellEnd"/>
      <w:r w:rsidRPr="00AD3B60">
        <w:t xml:space="preserve"> instance (</w:t>
      </w:r>
      <w:proofErr w:type="spellStart"/>
      <w:r w:rsidRPr="00AD3B60">
        <w:t>IoU</w:t>
      </w:r>
      <w:proofErr w:type="spellEnd"/>
      <w:r w:rsidRPr="00AD3B60">
        <w:t xml:space="preserve"> ≥ 0.5) et </w:t>
      </w:r>
      <w:proofErr w:type="spellStart"/>
      <w:r w:rsidRPr="00AD3B60">
        <w:t>IoU</w:t>
      </w:r>
      <w:proofErr w:type="spellEnd"/>
      <w:r w:rsidRPr="00AD3B60">
        <w:t xml:space="preserve"> moyen par type cellulaire pour U-Net, </w:t>
      </w:r>
      <w:proofErr w:type="spellStart"/>
      <w:r w:rsidRPr="00AD3B60">
        <w:t>StarDist</w:t>
      </w:r>
      <w:proofErr w:type="spellEnd"/>
      <w:r w:rsidRPr="00AD3B60">
        <w:t xml:space="preserve"> et </w:t>
      </w:r>
      <w:proofErr w:type="spellStart"/>
      <w:r w:rsidRPr="00AD3B60">
        <w:t>Cellpose</w:t>
      </w:r>
      <w:bookmarkEnd w:id="83"/>
      <w:proofErr w:type="spellEnd"/>
    </w:p>
    <w:p w14:paraId="543E0884" w14:textId="77777777" w:rsidR="00075EF6" w:rsidRPr="00696EE0" w:rsidRDefault="00C90CF3" w:rsidP="00C90CF3">
      <w:pPr>
        <w:jc w:val="both"/>
        <w:rPr>
          <w:sz w:val="24"/>
          <w:szCs w:val="24"/>
        </w:rPr>
      </w:pPr>
      <w:r w:rsidRPr="00C90CF3">
        <w:rPr>
          <w:sz w:val="24"/>
          <w:szCs w:val="24"/>
        </w:rPr>
        <w:t xml:space="preserve">Les résultats montrent que les noyaux inflammatoires obtiennent les meilleures performances en </w:t>
      </w:r>
      <w:proofErr w:type="spellStart"/>
      <w:r w:rsidRPr="00C90CF3">
        <w:rPr>
          <w:sz w:val="24"/>
          <w:szCs w:val="24"/>
        </w:rPr>
        <w:t>recall</w:t>
      </w:r>
      <w:proofErr w:type="spellEnd"/>
      <w:r w:rsidRPr="00C90CF3">
        <w:rPr>
          <w:sz w:val="24"/>
          <w:szCs w:val="24"/>
        </w:rPr>
        <w:t xml:space="preserve"> pour l'ensemble des modèles, ce qui s'explique par leur morphologie généralement compacte et régulière. À l'inverse, les noyaux nécrotiques (Dead) présentent les performances les plus faibles, avec un </w:t>
      </w:r>
      <w:proofErr w:type="spellStart"/>
      <w:r w:rsidRPr="00C90CF3">
        <w:rPr>
          <w:sz w:val="24"/>
          <w:szCs w:val="24"/>
        </w:rPr>
        <w:t>recall</w:t>
      </w:r>
      <w:proofErr w:type="spellEnd"/>
      <w:r w:rsidRPr="00C90CF3">
        <w:rPr>
          <w:sz w:val="24"/>
          <w:szCs w:val="24"/>
        </w:rPr>
        <w:t xml:space="preserve"> inférieur à 0.55 et un </w:t>
      </w:r>
      <w:proofErr w:type="spellStart"/>
      <w:r w:rsidRPr="00C90CF3">
        <w:rPr>
          <w:sz w:val="24"/>
          <w:szCs w:val="24"/>
        </w:rPr>
        <w:t>IoU</w:t>
      </w:r>
      <w:proofErr w:type="spellEnd"/>
      <w:r w:rsidRPr="00C90CF3">
        <w:rPr>
          <w:sz w:val="24"/>
          <w:szCs w:val="24"/>
        </w:rPr>
        <w:t xml:space="preserve"> moyen inférieur à 0.45 pour tous les modèles. Cette catégorie correspond à des cellules souvent fragmentées ou atypiques, confirmant la difficulté des trois approches face aux morphologies dégénérées. U-Net maintient un avantage en </w:t>
      </w:r>
      <w:proofErr w:type="spellStart"/>
      <w:r w:rsidRPr="00C90CF3">
        <w:rPr>
          <w:sz w:val="24"/>
          <w:szCs w:val="24"/>
        </w:rPr>
        <w:t>recall</w:t>
      </w:r>
      <w:proofErr w:type="spellEnd"/>
      <w:r w:rsidRPr="00C90CF3">
        <w:rPr>
          <w:sz w:val="24"/>
          <w:szCs w:val="24"/>
        </w:rPr>
        <w:t xml:space="preserve"> sur l'ensemble des types cellulaires, tandis que </w:t>
      </w:r>
      <w:proofErr w:type="spellStart"/>
      <w:r w:rsidRPr="00C90CF3">
        <w:rPr>
          <w:sz w:val="24"/>
          <w:szCs w:val="24"/>
        </w:rPr>
        <w:t>Cellpose</w:t>
      </w:r>
      <w:proofErr w:type="spellEnd"/>
      <w:r w:rsidRPr="00C90CF3">
        <w:rPr>
          <w:sz w:val="24"/>
          <w:szCs w:val="24"/>
        </w:rPr>
        <w:t xml:space="preserve"> présente des performances plus équilibrées en </w:t>
      </w:r>
      <w:proofErr w:type="spellStart"/>
      <w:r w:rsidRPr="00C90CF3">
        <w:rPr>
          <w:sz w:val="24"/>
          <w:szCs w:val="24"/>
        </w:rPr>
        <w:t>IoU</w:t>
      </w:r>
      <w:proofErr w:type="spellEnd"/>
      <w:r w:rsidRPr="00C90CF3">
        <w:rPr>
          <w:sz w:val="24"/>
          <w:szCs w:val="24"/>
        </w:rPr>
        <w:t>.</w:t>
      </w:r>
    </w:p>
    <w:p w14:paraId="6AD986F1" w14:textId="77777777" w:rsidR="00696EE0" w:rsidRPr="00696EE0" w:rsidRDefault="00696EE0" w:rsidP="007E63AA">
      <w:pPr>
        <w:spacing w:line="276" w:lineRule="auto"/>
        <w:jc w:val="both"/>
        <w:rPr>
          <w:sz w:val="24"/>
          <w:szCs w:val="24"/>
        </w:rPr>
      </w:pPr>
    </w:p>
    <w:p w14:paraId="361AC755" w14:textId="77777777" w:rsidR="00696EE0" w:rsidRPr="00696EE0" w:rsidRDefault="00696EE0" w:rsidP="005D3357">
      <w:pPr>
        <w:pStyle w:val="Paragraphedeliste"/>
        <w:numPr>
          <w:ilvl w:val="1"/>
          <w:numId w:val="16"/>
        </w:numPr>
        <w:spacing w:line="276" w:lineRule="auto"/>
        <w:jc w:val="both"/>
        <w:outlineLvl w:val="3"/>
        <w:rPr>
          <w:b/>
          <w:bCs/>
          <w:color w:val="1F497D" w:themeColor="text2"/>
          <w:sz w:val="28"/>
          <w:szCs w:val="28"/>
        </w:rPr>
      </w:pPr>
      <w:r w:rsidRPr="00696EE0">
        <w:rPr>
          <w:b/>
          <w:bCs/>
          <w:color w:val="1F497D" w:themeColor="text2"/>
          <w:sz w:val="28"/>
          <w:szCs w:val="28"/>
        </w:rPr>
        <w:t>Analyse différentielle des biais morphologiques</w:t>
      </w:r>
    </w:p>
    <w:p w14:paraId="3C5DE46A" w14:textId="77777777" w:rsidR="00696EE0" w:rsidRPr="00696EE0" w:rsidRDefault="00696EE0" w:rsidP="007E63AA">
      <w:pPr>
        <w:spacing w:line="276" w:lineRule="auto"/>
        <w:jc w:val="both"/>
        <w:rPr>
          <w:sz w:val="24"/>
          <w:szCs w:val="24"/>
        </w:rPr>
      </w:pPr>
      <w:r w:rsidRPr="00696EE0">
        <w:rPr>
          <w:sz w:val="24"/>
          <w:szCs w:val="24"/>
        </w:rPr>
        <w:t xml:space="preserve">Afin de mettre en évidence les biais relatifs entre méthodes, des comparaisons différentielles ont été réalisées en calculant les écarts de </w:t>
      </w:r>
      <w:proofErr w:type="spellStart"/>
      <w:r w:rsidRPr="00696EE0">
        <w:rPr>
          <w:sz w:val="24"/>
          <w:szCs w:val="24"/>
        </w:rPr>
        <w:t>recall</w:t>
      </w:r>
      <w:proofErr w:type="spellEnd"/>
      <w:r w:rsidRPr="00696EE0">
        <w:rPr>
          <w:sz w:val="24"/>
          <w:szCs w:val="24"/>
        </w:rPr>
        <w:t xml:space="preserve"> et d’</w:t>
      </w:r>
      <w:proofErr w:type="spellStart"/>
      <w:r w:rsidRPr="00696EE0">
        <w:rPr>
          <w:sz w:val="24"/>
          <w:szCs w:val="24"/>
        </w:rPr>
        <w:t>IoU_max</w:t>
      </w:r>
      <w:proofErr w:type="spellEnd"/>
      <w:r w:rsidRPr="00696EE0">
        <w:rPr>
          <w:sz w:val="24"/>
          <w:szCs w:val="24"/>
        </w:rPr>
        <w:t xml:space="preserve"> entre paires de modèles pour chaque classe morphologique.</w:t>
      </w:r>
    </w:p>
    <w:p w14:paraId="79109CDB" w14:textId="77777777" w:rsidR="00696EE0" w:rsidRDefault="00696EE0" w:rsidP="007E63AA">
      <w:pPr>
        <w:spacing w:line="276" w:lineRule="auto"/>
        <w:jc w:val="both"/>
        <w:rPr>
          <w:sz w:val="24"/>
          <w:szCs w:val="24"/>
        </w:rPr>
      </w:pPr>
      <w:r w:rsidRPr="00696EE0">
        <w:rPr>
          <w:sz w:val="24"/>
          <w:szCs w:val="24"/>
        </w:rPr>
        <w:t xml:space="preserve">Les résultats sont présentés dans la </w:t>
      </w:r>
      <w:r w:rsidR="007A795A">
        <w:rPr>
          <w:sz w:val="24"/>
          <w:szCs w:val="24"/>
        </w:rPr>
        <w:fldChar w:fldCharType="begin"/>
      </w:r>
      <w:r w:rsidR="007A795A">
        <w:rPr>
          <w:sz w:val="24"/>
          <w:szCs w:val="24"/>
        </w:rPr>
        <w:instrText xml:space="preserve"> REF _Ref219128381 \h </w:instrText>
      </w:r>
      <w:r w:rsidR="007A795A">
        <w:rPr>
          <w:sz w:val="24"/>
          <w:szCs w:val="24"/>
        </w:rPr>
      </w:r>
      <w:r w:rsidR="007A795A">
        <w:rPr>
          <w:sz w:val="24"/>
          <w:szCs w:val="24"/>
        </w:rPr>
        <w:fldChar w:fldCharType="separate"/>
      </w:r>
      <w:r w:rsidR="007A795A">
        <w:t xml:space="preserve">Figure </w:t>
      </w:r>
      <w:r w:rsidR="007A795A">
        <w:rPr>
          <w:noProof/>
        </w:rPr>
        <w:t>10</w:t>
      </w:r>
      <w:r w:rsidR="007A795A">
        <w:rPr>
          <w:sz w:val="24"/>
          <w:szCs w:val="24"/>
        </w:rPr>
        <w:fldChar w:fldCharType="end"/>
      </w:r>
      <w:r w:rsidR="007A795A">
        <w:rPr>
          <w:sz w:val="24"/>
          <w:szCs w:val="24"/>
        </w:rPr>
        <w:t xml:space="preserve"> </w:t>
      </w:r>
      <w:r w:rsidRPr="00696EE0">
        <w:rPr>
          <w:sz w:val="24"/>
          <w:szCs w:val="24"/>
        </w:rPr>
        <w:t xml:space="preserve">pour le </w:t>
      </w:r>
      <w:proofErr w:type="spellStart"/>
      <w:r w:rsidRPr="00696EE0">
        <w:rPr>
          <w:sz w:val="24"/>
          <w:szCs w:val="24"/>
        </w:rPr>
        <w:t>recall</w:t>
      </w:r>
      <w:proofErr w:type="spellEnd"/>
      <w:r w:rsidRPr="00696EE0">
        <w:rPr>
          <w:sz w:val="24"/>
          <w:szCs w:val="24"/>
        </w:rPr>
        <w:t xml:space="preserve"> et dans la </w:t>
      </w:r>
      <w:r w:rsidR="007A795A">
        <w:rPr>
          <w:sz w:val="24"/>
          <w:szCs w:val="24"/>
        </w:rPr>
        <w:t xml:space="preserve"> </w:t>
      </w:r>
      <w:r w:rsidR="007A795A">
        <w:rPr>
          <w:sz w:val="24"/>
          <w:szCs w:val="24"/>
        </w:rPr>
        <w:fldChar w:fldCharType="begin"/>
      </w:r>
      <w:r w:rsidR="007A795A">
        <w:rPr>
          <w:sz w:val="24"/>
          <w:szCs w:val="24"/>
        </w:rPr>
        <w:instrText xml:space="preserve"> REF _Ref219128406 \h </w:instrText>
      </w:r>
      <w:r w:rsidR="007A795A">
        <w:rPr>
          <w:sz w:val="24"/>
          <w:szCs w:val="24"/>
        </w:rPr>
      </w:r>
      <w:r w:rsidR="007A795A">
        <w:rPr>
          <w:sz w:val="24"/>
          <w:szCs w:val="24"/>
        </w:rPr>
        <w:fldChar w:fldCharType="separate"/>
      </w:r>
      <w:r w:rsidR="007A795A">
        <w:t xml:space="preserve">Figure </w:t>
      </w:r>
      <w:r w:rsidR="007A795A">
        <w:rPr>
          <w:noProof/>
        </w:rPr>
        <w:t>11</w:t>
      </w:r>
      <w:r w:rsidR="007A795A">
        <w:rPr>
          <w:sz w:val="24"/>
          <w:szCs w:val="24"/>
        </w:rPr>
        <w:fldChar w:fldCharType="end"/>
      </w:r>
      <w:r w:rsidRPr="00696EE0">
        <w:rPr>
          <w:sz w:val="24"/>
          <w:szCs w:val="24"/>
        </w:rPr>
        <w:t xml:space="preserve"> pour l’</w:t>
      </w:r>
      <w:proofErr w:type="spellStart"/>
      <w:r w:rsidRPr="00696EE0">
        <w:rPr>
          <w:sz w:val="24"/>
          <w:szCs w:val="24"/>
        </w:rPr>
        <w:t>IoU_max</w:t>
      </w:r>
      <w:proofErr w:type="spellEnd"/>
      <w:r w:rsidRPr="00696EE0">
        <w:rPr>
          <w:sz w:val="24"/>
          <w:szCs w:val="24"/>
        </w:rPr>
        <w:t>.</w:t>
      </w:r>
    </w:p>
    <w:p w14:paraId="0D5E8269" w14:textId="77777777" w:rsidR="00696EE0" w:rsidRPr="00696EE0" w:rsidRDefault="00696EE0" w:rsidP="007E63AA">
      <w:pPr>
        <w:spacing w:line="276" w:lineRule="auto"/>
        <w:jc w:val="both"/>
        <w:rPr>
          <w:sz w:val="24"/>
          <w:szCs w:val="24"/>
        </w:rPr>
      </w:pPr>
    </w:p>
    <w:p w14:paraId="7DBDAB91" w14:textId="77777777" w:rsidR="00C34F5C" w:rsidRDefault="00590541" w:rsidP="00C34F5C">
      <w:pPr>
        <w:keepNext/>
        <w:spacing w:line="276" w:lineRule="auto"/>
        <w:jc w:val="both"/>
      </w:pPr>
      <w:r w:rsidRPr="00590541">
        <w:rPr>
          <w:noProof/>
          <w:sz w:val="24"/>
          <w:szCs w:val="24"/>
        </w:rPr>
        <w:lastRenderedPageBreak/>
        <w:drawing>
          <wp:inline distT="0" distB="0" distL="0" distR="0" wp14:anchorId="328492B7" wp14:editId="745CA462">
            <wp:extent cx="5962146" cy="2615565"/>
            <wp:effectExtent l="0" t="0" r="635" b="0"/>
            <wp:docPr id="776955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55081" name="Image 1"/>
                    <pic:cNvPicPr/>
                  </pic:nvPicPr>
                  <pic:blipFill>
                    <a:blip r:embed="rId21">
                      <a:extLst>
                        <a:ext uri="{28A0092B-C50C-407E-A947-70E740481C1C}">
                          <a14:useLocalDpi xmlns:a14="http://schemas.microsoft.com/office/drawing/2010/main" val="0"/>
                        </a:ext>
                      </a:extLst>
                    </a:blip>
                    <a:stretch>
                      <a:fillRect/>
                    </a:stretch>
                  </pic:blipFill>
                  <pic:spPr>
                    <a:xfrm>
                      <a:off x="0" y="0"/>
                      <a:ext cx="5962146" cy="2615565"/>
                    </a:xfrm>
                    <a:prstGeom prst="rect">
                      <a:avLst/>
                    </a:prstGeom>
                  </pic:spPr>
                </pic:pic>
              </a:graphicData>
            </a:graphic>
          </wp:inline>
        </w:drawing>
      </w:r>
    </w:p>
    <w:p w14:paraId="706BC712" w14:textId="73389578" w:rsidR="00590541" w:rsidRDefault="00C34F5C" w:rsidP="00C34F5C">
      <w:pPr>
        <w:pStyle w:val="Lgende"/>
        <w:jc w:val="both"/>
        <w:rPr>
          <w:sz w:val="24"/>
          <w:szCs w:val="24"/>
        </w:rPr>
      </w:pPr>
      <w:bookmarkStart w:id="84" w:name="_Ref219128381"/>
      <w:r>
        <w:t xml:space="preserve">Figure </w:t>
      </w:r>
      <w:fldSimple w:instr=" SEQ Figure \* ARABIC ">
        <w:r w:rsidR="00277113">
          <w:rPr>
            <w:noProof/>
          </w:rPr>
          <w:t>10</w:t>
        </w:r>
      </w:fldSimple>
      <w:bookmarkStart w:id="85" w:name="_Toc219127957"/>
      <w:bookmarkEnd w:id="84"/>
      <w:r>
        <w:t xml:space="preserve">: </w:t>
      </w:r>
      <w:r w:rsidRPr="00BB6B92">
        <w:t xml:space="preserve">Différences de </w:t>
      </w:r>
      <w:proofErr w:type="spellStart"/>
      <w:r w:rsidRPr="00BB6B92">
        <w:t>recall</w:t>
      </w:r>
      <w:proofErr w:type="spellEnd"/>
      <w:r w:rsidRPr="00BB6B92">
        <w:t xml:space="preserve"> instance (Δ </w:t>
      </w:r>
      <w:proofErr w:type="spellStart"/>
      <w:r w:rsidRPr="00BB6B92">
        <w:t>recall</w:t>
      </w:r>
      <w:proofErr w:type="spellEnd"/>
      <w:r w:rsidRPr="00BB6B92">
        <w:t xml:space="preserve">, </w:t>
      </w:r>
      <w:proofErr w:type="spellStart"/>
      <w:r w:rsidRPr="00BB6B92">
        <w:t>IoU</w:t>
      </w:r>
      <w:proofErr w:type="spellEnd"/>
      <w:r w:rsidRPr="00BB6B92">
        <w:t xml:space="preserve"> ≥ 0.5) par classe morphologique.</w:t>
      </w:r>
      <w:bookmarkEnd w:id="85"/>
    </w:p>
    <w:p w14:paraId="71C0DEDE" w14:textId="77777777" w:rsidR="00590541" w:rsidRDefault="00696EE0" w:rsidP="007E63AA">
      <w:pPr>
        <w:spacing w:line="276" w:lineRule="auto"/>
        <w:jc w:val="both"/>
        <w:rPr>
          <w:sz w:val="24"/>
          <w:szCs w:val="24"/>
        </w:rPr>
      </w:pPr>
      <w:r w:rsidRPr="00696EE0">
        <w:rPr>
          <w:sz w:val="24"/>
          <w:szCs w:val="24"/>
        </w:rPr>
        <w:br/>
      </w:r>
    </w:p>
    <w:p w14:paraId="0F32E90E" w14:textId="77777777" w:rsidR="00C34F5C" w:rsidRDefault="00590541" w:rsidP="00C34F5C">
      <w:pPr>
        <w:keepNext/>
        <w:spacing w:line="276" w:lineRule="auto"/>
        <w:jc w:val="both"/>
      </w:pPr>
      <w:r w:rsidRPr="00590541">
        <w:rPr>
          <w:noProof/>
          <w:sz w:val="24"/>
          <w:szCs w:val="24"/>
        </w:rPr>
        <w:drawing>
          <wp:inline distT="0" distB="0" distL="0" distR="0" wp14:anchorId="6BDF615F" wp14:editId="39A9835A">
            <wp:extent cx="5962146" cy="2615565"/>
            <wp:effectExtent l="0" t="0" r="635" b="0"/>
            <wp:docPr id="1693692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2439" name="Image 1"/>
                    <pic:cNvPicPr/>
                  </pic:nvPicPr>
                  <pic:blipFill>
                    <a:blip r:embed="rId22">
                      <a:extLst>
                        <a:ext uri="{28A0092B-C50C-407E-A947-70E740481C1C}">
                          <a14:useLocalDpi xmlns:a14="http://schemas.microsoft.com/office/drawing/2010/main" val="0"/>
                        </a:ext>
                      </a:extLst>
                    </a:blip>
                    <a:stretch>
                      <a:fillRect/>
                    </a:stretch>
                  </pic:blipFill>
                  <pic:spPr>
                    <a:xfrm>
                      <a:off x="0" y="0"/>
                      <a:ext cx="5962146" cy="2615565"/>
                    </a:xfrm>
                    <a:prstGeom prst="rect">
                      <a:avLst/>
                    </a:prstGeom>
                  </pic:spPr>
                </pic:pic>
              </a:graphicData>
            </a:graphic>
          </wp:inline>
        </w:drawing>
      </w:r>
    </w:p>
    <w:p w14:paraId="2F23820C" w14:textId="49415B40" w:rsidR="00590541" w:rsidRDefault="00C34F5C" w:rsidP="00C34F5C">
      <w:pPr>
        <w:pStyle w:val="Lgende"/>
        <w:jc w:val="both"/>
        <w:rPr>
          <w:sz w:val="24"/>
          <w:szCs w:val="24"/>
        </w:rPr>
      </w:pPr>
      <w:bookmarkStart w:id="86" w:name="_Ref219128406"/>
      <w:r>
        <w:t xml:space="preserve">Figure </w:t>
      </w:r>
      <w:fldSimple w:instr=" SEQ Figure \* ARABIC ">
        <w:r w:rsidR="00277113">
          <w:rPr>
            <w:noProof/>
          </w:rPr>
          <w:t>11</w:t>
        </w:r>
      </w:fldSimple>
      <w:bookmarkStart w:id="87" w:name="_Toc219127958"/>
      <w:bookmarkEnd w:id="86"/>
      <w:r>
        <w:t xml:space="preserve">: </w:t>
      </w:r>
      <w:r w:rsidRPr="005123FF">
        <w:t>Différences d’</w:t>
      </w:r>
      <w:proofErr w:type="spellStart"/>
      <w:r w:rsidRPr="005123FF">
        <w:t>IoU_max</w:t>
      </w:r>
      <w:proofErr w:type="spellEnd"/>
      <w:r w:rsidRPr="005123FF">
        <w:t xml:space="preserve"> moyen par classe morphologique</w:t>
      </w:r>
      <w:bookmarkEnd w:id="87"/>
    </w:p>
    <w:p w14:paraId="0040D689" w14:textId="77777777" w:rsidR="00696EE0" w:rsidRPr="00696EE0" w:rsidRDefault="00696EE0" w:rsidP="007E63AA">
      <w:pPr>
        <w:spacing w:line="276" w:lineRule="auto"/>
        <w:jc w:val="both"/>
        <w:rPr>
          <w:sz w:val="24"/>
          <w:szCs w:val="24"/>
        </w:rPr>
      </w:pPr>
    </w:p>
    <w:p w14:paraId="527306E2" w14:textId="77777777" w:rsidR="00696EE0" w:rsidRPr="00696EE0" w:rsidRDefault="00696EE0" w:rsidP="007E63AA">
      <w:pPr>
        <w:spacing w:line="276" w:lineRule="auto"/>
        <w:jc w:val="both"/>
        <w:rPr>
          <w:sz w:val="24"/>
          <w:szCs w:val="24"/>
        </w:rPr>
      </w:pPr>
      <w:r w:rsidRPr="00696EE0">
        <w:rPr>
          <w:sz w:val="24"/>
          <w:szCs w:val="24"/>
        </w:rPr>
        <w:t xml:space="preserve">Ces comparaisons montrent que </w:t>
      </w:r>
      <w:proofErr w:type="spellStart"/>
      <w:r w:rsidRPr="00696EE0">
        <w:rPr>
          <w:sz w:val="24"/>
          <w:szCs w:val="24"/>
        </w:rPr>
        <w:t>StarDist</w:t>
      </w:r>
      <w:proofErr w:type="spellEnd"/>
      <w:r w:rsidRPr="00696EE0">
        <w:rPr>
          <w:sz w:val="24"/>
          <w:szCs w:val="24"/>
        </w:rPr>
        <w:t xml:space="preserve"> surpasse U-Net sur les noyaux </w:t>
      </w:r>
      <w:r w:rsidRPr="00696EE0">
        <w:rPr>
          <w:i/>
          <w:iCs/>
          <w:sz w:val="24"/>
          <w:szCs w:val="24"/>
        </w:rPr>
        <w:t>round</w:t>
      </w:r>
      <w:r w:rsidRPr="00696EE0">
        <w:rPr>
          <w:sz w:val="24"/>
          <w:szCs w:val="24"/>
        </w:rPr>
        <w:t xml:space="preserve"> et </w:t>
      </w:r>
      <w:proofErr w:type="spellStart"/>
      <w:r w:rsidRPr="00696EE0">
        <w:rPr>
          <w:i/>
          <w:iCs/>
          <w:sz w:val="24"/>
          <w:szCs w:val="24"/>
        </w:rPr>
        <w:t>other</w:t>
      </w:r>
      <w:proofErr w:type="spellEnd"/>
      <w:r w:rsidRPr="00696EE0">
        <w:rPr>
          <w:sz w:val="24"/>
          <w:szCs w:val="24"/>
        </w:rPr>
        <w:t xml:space="preserve">, mais devient défavorisé sur les noyaux </w:t>
      </w:r>
      <w:proofErr w:type="spellStart"/>
      <w:r w:rsidRPr="00696EE0">
        <w:rPr>
          <w:i/>
          <w:iCs/>
          <w:sz w:val="24"/>
          <w:szCs w:val="24"/>
        </w:rPr>
        <w:t>irregular</w:t>
      </w:r>
      <w:proofErr w:type="spellEnd"/>
      <w:r w:rsidRPr="00696EE0">
        <w:rPr>
          <w:sz w:val="24"/>
          <w:szCs w:val="24"/>
        </w:rPr>
        <w:t xml:space="preserve"> et </w:t>
      </w:r>
      <w:proofErr w:type="spellStart"/>
      <w:r w:rsidRPr="00696EE0">
        <w:rPr>
          <w:i/>
          <w:iCs/>
          <w:sz w:val="24"/>
          <w:szCs w:val="24"/>
        </w:rPr>
        <w:t>elongated</w:t>
      </w:r>
      <w:proofErr w:type="spellEnd"/>
      <w:r w:rsidRPr="00696EE0">
        <w:rPr>
          <w:sz w:val="24"/>
          <w:szCs w:val="24"/>
        </w:rPr>
        <w:t xml:space="preserve">. </w:t>
      </w:r>
      <w:proofErr w:type="spellStart"/>
      <w:r w:rsidRPr="00696EE0">
        <w:rPr>
          <w:sz w:val="24"/>
          <w:szCs w:val="24"/>
        </w:rPr>
        <w:t>Cellpose</w:t>
      </w:r>
      <w:proofErr w:type="spellEnd"/>
      <w:r w:rsidRPr="00696EE0">
        <w:rPr>
          <w:sz w:val="24"/>
          <w:szCs w:val="24"/>
        </w:rPr>
        <w:t xml:space="preserve"> présente des écarts plus modérés, sans dominer systématiquement une classe morphologique donnée.</w:t>
      </w:r>
    </w:p>
    <w:p w14:paraId="21DBE006" w14:textId="77777777" w:rsidR="00696EE0" w:rsidRDefault="00696EE0" w:rsidP="007E63AA">
      <w:pPr>
        <w:spacing w:line="276" w:lineRule="auto"/>
        <w:jc w:val="both"/>
        <w:rPr>
          <w:sz w:val="24"/>
          <w:szCs w:val="24"/>
        </w:rPr>
      </w:pPr>
      <w:r w:rsidRPr="00696EE0">
        <w:rPr>
          <w:sz w:val="24"/>
          <w:szCs w:val="24"/>
        </w:rPr>
        <w:t>Ces résultats confirment que les gains observés pour certaines morphologies sont compensés par des pertes sur d’autres, révélant des biais structurels liés à la formulation même de chaque approche plutôt qu’à un simple problème d’optimisation.</w:t>
      </w:r>
    </w:p>
    <w:p w14:paraId="0B2E18D4" w14:textId="77777777" w:rsidR="00E80254" w:rsidRPr="00E80254" w:rsidRDefault="00E80254" w:rsidP="00E80254">
      <w:pPr>
        <w:spacing w:line="276" w:lineRule="auto"/>
        <w:jc w:val="both"/>
        <w:rPr>
          <w:sz w:val="24"/>
          <w:szCs w:val="24"/>
        </w:rPr>
      </w:pPr>
    </w:p>
    <w:p w14:paraId="027B3DE8" w14:textId="77777777" w:rsidR="00696EE0" w:rsidRPr="00696EE0" w:rsidRDefault="00696EE0" w:rsidP="007E63AA">
      <w:pPr>
        <w:spacing w:line="276" w:lineRule="auto"/>
        <w:jc w:val="both"/>
        <w:rPr>
          <w:sz w:val="24"/>
          <w:szCs w:val="24"/>
        </w:rPr>
      </w:pPr>
    </w:p>
    <w:p w14:paraId="4D02AC4C" w14:textId="77777777" w:rsidR="00696EE0" w:rsidRPr="00590541" w:rsidRDefault="00696EE0" w:rsidP="005D3357">
      <w:pPr>
        <w:pStyle w:val="Paragraphedeliste"/>
        <w:numPr>
          <w:ilvl w:val="1"/>
          <w:numId w:val="16"/>
        </w:numPr>
        <w:spacing w:line="276" w:lineRule="auto"/>
        <w:jc w:val="both"/>
        <w:outlineLvl w:val="3"/>
        <w:rPr>
          <w:b/>
          <w:bCs/>
          <w:color w:val="1F497D" w:themeColor="text2"/>
          <w:sz w:val="28"/>
          <w:szCs w:val="28"/>
        </w:rPr>
      </w:pPr>
      <w:r w:rsidRPr="00590541">
        <w:rPr>
          <w:b/>
          <w:bCs/>
          <w:color w:val="1F497D" w:themeColor="text2"/>
          <w:sz w:val="28"/>
          <w:szCs w:val="28"/>
        </w:rPr>
        <w:t>Analyse des performances selon la taille des instances</w:t>
      </w:r>
    </w:p>
    <w:p w14:paraId="7A98B03B" w14:textId="77777777" w:rsidR="00696EE0" w:rsidRPr="00696EE0" w:rsidRDefault="00696EE0" w:rsidP="007E63AA">
      <w:pPr>
        <w:spacing w:line="276" w:lineRule="auto"/>
        <w:jc w:val="both"/>
        <w:rPr>
          <w:sz w:val="24"/>
          <w:szCs w:val="24"/>
        </w:rPr>
      </w:pPr>
      <w:r w:rsidRPr="00696EE0">
        <w:rPr>
          <w:sz w:val="24"/>
          <w:szCs w:val="24"/>
        </w:rPr>
        <w:t>La taille des noyaux, mesurée par leur aire en pixels, constitue un autre facteur déterminant. Les performances ont été analysées à la fois par classes de taille discrètes (</w:t>
      </w:r>
      <w:proofErr w:type="spellStart"/>
      <w:r w:rsidRPr="00696EE0">
        <w:rPr>
          <w:i/>
          <w:iCs/>
          <w:sz w:val="24"/>
          <w:szCs w:val="24"/>
        </w:rPr>
        <w:t>small</w:t>
      </w:r>
      <w:proofErr w:type="spellEnd"/>
      <w:r w:rsidRPr="00696EE0">
        <w:rPr>
          <w:sz w:val="24"/>
          <w:szCs w:val="24"/>
        </w:rPr>
        <w:t xml:space="preserve">, </w:t>
      </w:r>
      <w:r w:rsidRPr="00696EE0">
        <w:rPr>
          <w:i/>
          <w:iCs/>
          <w:sz w:val="24"/>
          <w:szCs w:val="24"/>
        </w:rPr>
        <w:t>medium</w:t>
      </w:r>
      <w:r w:rsidRPr="00696EE0">
        <w:rPr>
          <w:sz w:val="24"/>
          <w:szCs w:val="24"/>
        </w:rPr>
        <w:t xml:space="preserve">, </w:t>
      </w:r>
      <w:r w:rsidRPr="00696EE0">
        <w:rPr>
          <w:i/>
          <w:iCs/>
          <w:sz w:val="24"/>
          <w:szCs w:val="24"/>
        </w:rPr>
        <w:t>large</w:t>
      </w:r>
      <w:r w:rsidRPr="00696EE0">
        <w:rPr>
          <w:sz w:val="24"/>
          <w:szCs w:val="24"/>
        </w:rPr>
        <w:t xml:space="preserve">, définies par quantiles) et par une analyse continue en fonction de l’aire médiane des </w:t>
      </w:r>
      <w:proofErr w:type="spellStart"/>
      <w:r w:rsidRPr="00696EE0">
        <w:rPr>
          <w:sz w:val="24"/>
          <w:szCs w:val="24"/>
        </w:rPr>
        <w:t>bins</w:t>
      </w:r>
      <w:proofErr w:type="spellEnd"/>
      <w:r w:rsidRPr="00696EE0">
        <w:rPr>
          <w:sz w:val="24"/>
          <w:szCs w:val="24"/>
        </w:rPr>
        <w:t>.</w:t>
      </w:r>
    </w:p>
    <w:p w14:paraId="4EADC95C" w14:textId="77777777" w:rsidR="00696EE0" w:rsidRDefault="00696EE0" w:rsidP="007E63AA">
      <w:pPr>
        <w:spacing w:line="276" w:lineRule="auto"/>
        <w:jc w:val="both"/>
        <w:rPr>
          <w:sz w:val="24"/>
          <w:szCs w:val="24"/>
        </w:rPr>
      </w:pPr>
      <w:r w:rsidRPr="00696EE0">
        <w:rPr>
          <w:sz w:val="24"/>
          <w:szCs w:val="24"/>
        </w:rPr>
        <w:lastRenderedPageBreak/>
        <w:t xml:space="preserve">Les résultats par classes de taille sont présentés dans la </w:t>
      </w:r>
      <w:r w:rsidR="00DF7BB7">
        <w:rPr>
          <w:sz w:val="24"/>
          <w:szCs w:val="24"/>
        </w:rPr>
        <w:fldChar w:fldCharType="begin"/>
      </w:r>
      <w:r w:rsidR="00DF7BB7">
        <w:rPr>
          <w:sz w:val="24"/>
          <w:szCs w:val="24"/>
        </w:rPr>
        <w:instrText xml:space="preserve"> REF _Ref219128450 \h </w:instrText>
      </w:r>
      <w:r w:rsidR="00DF7BB7">
        <w:rPr>
          <w:sz w:val="24"/>
          <w:szCs w:val="24"/>
        </w:rPr>
      </w:r>
      <w:r w:rsidR="00DF7BB7">
        <w:rPr>
          <w:sz w:val="24"/>
          <w:szCs w:val="24"/>
        </w:rPr>
        <w:fldChar w:fldCharType="separate"/>
      </w:r>
      <w:r w:rsidR="00DF7BB7">
        <w:t xml:space="preserve">Figure </w:t>
      </w:r>
      <w:r w:rsidR="00DF7BB7">
        <w:rPr>
          <w:noProof/>
        </w:rPr>
        <w:t>12</w:t>
      </w:r>
      <w:r w:rsidR="00DF7BB7">
        <w:rPr>
          <w:sz w:val="24"/>
          <w:szCs w:val="24"/>
        </w:rPr>
        <w:fldChar w:fldCharType="end"/>
      </w:r>
      <w:r w:rsidRPr="00696EE0">
        <w:rPr>
          <w:sz w:val="24"/>
          <w:szCs w:val="24"/>
        </w:rPr>
        <w:t>, tandis que les courbes continues sont illustrées dans les</w:t>
      </w:r>
      <w:r w:rsidR="00DF7BB7">
        <w:rPr>
          <w:sz w:val="24"/>
          <w:szCs w:val="24"/>
        </w:rPr>
        <w:t xml:space="preserve"> </w:t>
      </w:r>
      <w:r w:rsidR="00DF7BB7">
        <w:rPr>
          <w:sz w:val="24"/>
          <w:szCs w:val="24"/>
        </w:rPr>
        <w:fldChar w:fldCharType="begin"/>
      </w:r>
      <w:r w:rsidR="00DF7BB7">
        <w:rPr>
          <w:sz w:val="24"/>
          <w:szCs w:val="24"/>
        </w:rPr>
        <w:instrText xml:space="preserve"> REF _Ref219128591 \h </w:instrText>
      </w:r>
      <w:r w:rsidR="00DF7BB7">
        <w:rPr>
          <w:sz w:val="24"/>
          <w:szCs w:val="24"/>
        </w:rPr>
      </w:r>
      <w:r w:rsidR="00DF7BB7">
        <w:rPr>
          <w:sz w:val="24"/>
          <w:szCs w:val="24"/>
        </w:rPr>
        <w:fldChar w:fldCharType="separate"/>
      </w:r>
      <w:r w:rsidR="00DF7BB7">
        <w:t xml:space="preserve">Figure </w:t>
      </w:r>
      <w:r w:rsidR="00DF7BB7">
        <w:rPr>
          <w:noProof/>
        </w:rPr>
        <w:t>13</w:t>
      </w:r>
      <w:r w:rsidR="00DF7BB7">
        <w:rPr>
          <w:sz w:val="24"/>
          <w:szCs w:val="24"/>
        </w:rPr>
        <w:fldChar w:fldCharType="end"/>
      </w:r>
      <w:r w:rsidR="00DF7BB7">
        <w:rPr>
          <w:sz w:val="24"/>
          <w:szCs w:val="24"/>
        </w:rPr>
        <w:t xml:space="preserve"> </w:t>
      </w:r>
      <w:r w:rsidRPr="00696EE0">
        <w:rPr>
          <w:sz w:val="24"/>
          <w:szCs w:val="24"/>
        </w:rPr>
        <w:t>et</w:t>
      </w:r>
      <w:r w:rsidR="00DF7BB7">
        <w:rPr>
          <w:sz w:val="24"/>
          <w:szCs w:val="24"/>
        </w:rPr>
        <w:t xml:space="preserve"> </w:t>
      </w:r>
      <w:r w:rsidR="00DF7BB7">
        <w:rPr>
          <w:sz w:val="24"/>
          <w:szCs w:val="24"/>
        </w:rPr>
        <w:fldChar w:fldCharType="begin"/>
      </w:r>
      <w:r w:rsidR="00DF7BB7">
        <w:rPr>
          <w:sz w:val="24"/>
          <w:szCs w:val="24"/>
        </w:rPr>
        <w:instrText xml:space="preserve"> REF _Ref219122709 \h </w:instrText>
      </w:r>
      <w:r w:rsidR="00DF7BB7">
        <w:rPr>
          <w:sz w:val="24"/>
          <w:szCs w:val="24"/>
        </w:rPr>
      </w:r>
      <w:r w:rsidR="00DF7BB7">
        <w:rPr>
          <w:sz w:val="24"/>
          <w:szCs w:val="24"/>
        </w:rPr>
        <w:fldChar w:fldCharType="separate"/>
      </w:r>
      <w:r w:rsidR="00DF7BB7">
        <w:t xml:space="preserve">Figure </w:t>
      </w:r>
      <w:r w:rsidR="00DF7BB7">
        <w:rPr>
          <w:noProof/>
        </w:rPr>
        <w:t>14</w:t>
      </w:r>
      <w:r w:rsidR="00DF7BB7">
        <w:rPr>
          <w:sz w:val="24"/>
          <w:szCs w:val="24"/>
        </w:rPr>
        <w:fldChar w:fldCharType="end"/>
      </w:r>
      <w:r w:rsidRPr="00696EE0">
        <w:rPr>
          <w:sz w:val="24"/>
          <w:szCs w:val="24"/>
        </w:rPr>
        <w:t>.</w:t>
      </w:r>
    </w:p>
    <w:p w14:paraId="7C12A70F" w14:textId="77777777" w:rsidR="009A4BE6" w:rsidRDefault="009A4BE6" w:rsidP="007E63AA">
      <w:pPr>
        <w:spacing w:line="276" w:lineRule="auto"/>
        <w:jc w:val="both"/>
        <w:rPr>
          <w:sz w:val="24"/>
          <w:szCs w:val="24"/>
        </w:rPr>
      </w:pPr>
    </w:p>
    <w:p w14:paraId="729FE614" w14:textId="77777777" w:rsidR="00C34F5C" w:rsidRDefault="00EC1F5C" w:rsidP="00C34F5C">
      <w:pPr>
        <w:keepNext/>
        <w:spacing w:line="276" w:lineRule="auto"/>
        <w:jc w:val="both"/>
      </w:pPr>
      <w:r w:rsidRPr="00EC1F5C">
        <w:rPr>
          <w:noProof/>
          <w:sz w:val="24"/>
          <w:szCs w:val="24"/>
        </w:rPr>
        <w:drawing>
          <wp:inline distT="0" distB="0" distL="0" distR="0" wp14:anchorId="385C4F07" wp14:editId="4AAE934D">
            <wp:extent cx="6035790" cy="3383831"/>
            <wp:effectExtent l="0" t="0" r="3175" b="7620"/>
            <wp:docPr id="1833202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2209" name="Image 1"/>
                    <pic:cNvPicPr/>
                  </pic:nvPicPr>
                  <pic:blipFill>
                    <a:blip r:embed="rId23">
                      <a:extLst>
                        <a:ext uri="{28A0092B-C50C-407E-A947-70E740481C1C}">
                          <a14:useLocalDpi xmlns:a14="http://schemas.microsoft.com/office/drawing/2010/main" val="0"/>
                        </a:ext>
                      </a:extLst>
                    </a:blip>
                    <a:stretch>
                      <a:fillRect/>
                    </a:stretch>
                  </pic:blipFill>
                  <pic:spPr>
                    <a:xfrm>
                      <a:off x="0" y="0"/>
                      <a:ext cx="6035790" cy="3383831"/>
                    </a:xfrm>
                    <a:prstGeom prst="rect">
                      <a:avLst/>
                    </a:prstGeom>
                  </pic:spPr>
                </pic:pic>
              </a:graphicData>
            </a:graphic>
          </wp:inline>
        </w:drawing>
      </w:r>
    </w:p>
    <w:p w14:paraId="7B4A8260" w14:textId="5D601BBC" w:rsidR="009A4BE6" w:rsidRPr="00696EE0" w:rsidRDefault="00C34F5C" w:rsidP="00C34F5C">
      <w:pPr>
        <w:pStyle w:val="Lgende"/>
        <w:jc w:val="both"/>
        <w:rPr>
          <w:sz w:val="24"/>
          <w:szCs w:val="24"/>
        </w:rPr>
      </w:pPr>
      <w:bookmarkStart w:id="88" w:name="_Ref219128450"/>
      <w:r>
        <w:t xml:space="preserve">Figure </w:t>
      </w:r>
      <w:fldSimple w:instr=" SEQ Figure \* ARABIC ">
        <w:r w:rsidR="00277113">
          <w:rPr>
            <w:noProof/>
          </w:rPr>
          <w:t>12</w:t>
        </w:r>
      </w:fldSimple>
      <w:bookmarkStart w:id="89" w:name="_Toc219127959"/>
      <w:bookmarkEnd w:id="88"/>
      <w:r>
        <w:t xml:space="preserve">: </w:t>
      </w:r>
      <w:proofErr w:type="spellStart"/>
      <w:r w:rsidRPr="002B6E2D">
        <w:t>Recall</w:t>
      </w:r>
      <w:proofErr w:type="spellEnd"/>
      <w:r w:rsidRPr="002B6E2D">
        <w:t xml:space="preserve"> instance moyen par classe de taille (quantiles)</w:t>
      </w:r>
      <w:bookmarkEnd w:id="89"/>
    </w:p>
    <w:p w14:paraId="7478997A" w14:textId="77777777" w:rsidR="00EC1F5C" w:rsidRDefault="00EC1F5C" w:rsidP="007E63AA">
      <w:pPr>
        <w:spacing w:line="276" w:lineRule="auto"/>
        <w:jc w:val="both"/>
        <w:rPr>
          <w:sz w:val="24"/>
          <w:szCs w:val="24"/>
        </w:rPr>
      </w:pPr>
    </w:p>
    <w:p w14:paraId="51A4E038" w14:textId="77777777" w:rsidR="00EC1F5C" w:rsidRDefault="00EC1F5C" w:rsidP="007E63AA">
      <w:pPr>
        <w:spacing w:line="276" w:lineRule="auto"/>
        <w:jc w:val="both"/>
        <w:rPr>
          <w:sz w:val="24"/>
          <w:szCs w:val="24"/>
        </w:rPr>
      </w:pPr>
    </w:p>
    <w:p w14:paraId="3D3AAAC5" w14:textId="77777777" w:rsidR="00C34F5C" w:rsidRDefault="00EC1F5C" w:rsidP="00C34F5C">
      <w:pPr>
        <w:keepNext/>
        <w:spacing w:line="276" w:lineRule="auto"/>
        <w:jc w:val="both"/>
      </w:pPr>
      <w:r w:rsidRPr="00EC1F5C">
        <w:rPr>
          <w:noProof/>
          <w:sz w:val="24"/>
          <w:szCs w:val="24"/>
        </w:rPr>
        <w:drawing>
          <wp:inline distT="0" distB="0" distL="0" distR="0" wp14:anchorId="57135688" wp14:editId="480D10CE">
            <wp:extent cx="5999646" cy="3363568"/>
            <wp:effectExtent l="0" t="0" r="1270" b="8890"/>
            <wp:docPr id="58159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357" name="Image 1"/>
                    <pic:cNvPicPr/>
                  </pic:nvPicPr>
                  <pic:blipFill>
                    <a:blip r:embed="rId24">
                      <a:extLst>
                        <a:ext uri="{28A0092B-C50C-407E-A947-70E740481C1C}">
                          <a14:useLocalDpi xmlns:a14="http://schemas.microsoft.com/office/drawing/2010/main" val="0"/>
                        </a:ext>
                      </a:extLst>
                    </a:blip>
                    <a:stretch>
                      <a:fillRect/>
                    </a:stretch>
                  </pic:blipFill>
                  <pic:spPr>
                    <a:xfrm>
                      <a:off x="0" y="0"/>
                      <a:ext cx="5999646" cy="3363568"/>
                    </a:xfrm>
                    <a:prstGeom prst="rect">
                      <a:avLst/>
                    </a:prstGeom>
                  </pic:spPr>
                </pic:pic>
              </a:graphicData>
            </a:graphic>
          </wp:inline>
        </w:drawing>
      </w:r>
    </w:p>
    <w:p w14:paraId="0EB62D06" w14:textId="5BB213C1" w:rsidR="00C34F5C" w:rsidRDefault="00C34F5C" w:rsidP="00C34F5C">
      <w:pPr>
        <w:pStyle w:val="Lgende"/>
        <w:jc w:val="both"/>
      </w:pPr>
      <w:bookmarkStart w:id="90" w:name="_Ref219128591"/>
      <w:r>
        <w:t xml:space="preserve">Figure </w:t>
      </w:r>
      <w:fldSimple w:instr=" SEQ Figure \* ARABIC ">
        <w:r w:rsidR="00277113">
          <w:rPr>
            <w:noProof/>
          </w:rPr>
          <w:t>13</w:t>
        </w:r>
      </w:fldSimple>
      <w:bookmarkStart w:id="91" w:name="_Toc219127960"/>
      <w:bookmarkEnd w:id="90"/>
      <w:r>
        <w:t xml:space="preserve">: </w:t>
      </w:r>
      <w:proofErr w:type="spellStart"/>
      <w:r w:rsidRPr="00E51D00">
        <w:t>IoU_max</w:t>
      </w:r>
      <w:proofErr w:type="spellEnd"/>
      <w:r w:rsidRPr="00E51D00">
        <w:t xml:space="preserve"> moyen en fonction de l’aire médiane des </w:t>
      </w:r>
      <w:proofErr w:type="spellStart"/>
      <w:r w:rsidRPr="00E51D00">
        <w:t>bins</w:t>
      </w:r>
      <w:proofErr w:type="spellEnd"/>
      <w:r w:rsidRPr="00E51D00">
        <w:t>.</w:t>
      </w:r>
      <w:bookmarkEnd w:id="91"/>
    </w:p>
    <w:p w14:paraId="7DE9F067" w14:textId="77777777" w:rsidR="00EC1F5C" w:rsidRDefault="00696EE0" w:rsidP="00C34F5C">
      <w:pPr>
        <w:pStyle w:val="Lgende"/>
        <w:jc w:val="both"/>
        <w:rPr>
          <w:sz w:val="24"/>
          <w:szCs w:val="24"/>
        </w:rPr>
      </w:pPr>
      <w:r w:rsidRPr="00696EE0">
        <w:rPr>
          <w:sz w:val="24"/>
          <w:szCs w:val="24"/>
        </w:rPr>
        <w:br/>
      </w:r>
    </w:p>
    <w:p w14:paraId="12B8AC96" w14:textId="77777777" w:rsidR="00EC1F5C" w:rsidRDefault="00EC1F5C" w:rsidP="007E63AA">
      <w:pPr>
        <w:spacing w:line="276" w:lineRule="auto"/>
        <w:jc w:val="both"/>
        <w:rPr>
          <w:sz w:val="24"/>
          <w:szCs w:val="24"/>
        </w:rPr>
      </w:pPr>
    </w:p>
    <w:p w14:paraId="51C1B20F" w14:textId="77777777" w:rsidR="00696EE0" w:rsidRPr="00696EE0" w:rsidRDefault="00696EE0" w:rsidP="007E63AA">
      <w:pPr>
        <w:spacing w:line="276" w:lineRule="auto"/>
        <w:jc w:val="both"/>
        <w:rPr>
          <w:sz w:val="24"/>
          <w:szCs w:val="24"/>
        </w:rPr>
      </w:pPr>
      <w:r w:rsidRPr="00696EE0">
        <w:rPr>
          <w:sz w:val="24"/>
          <w:szCs w:val="24"/>
        </w:rPr>
        <w:t xml:space="preserve">Les petites instances présentent les performances les plus faibles pour l’ensemble des méthodes. Cette difficulté s’explique par la faible surface disponible pour atteindre un </w:t>
      </w:r>
      <w:proofErr w:type="spellStart"/>
      <w:r w:rsidRPr="00696EE0">
        <w:rPr>
          <w:sz w:val="24"/>
          <w:szCs w:val="24"/>
        </w:rPr>
        <w:t>IoU</w:t>
      </w:r>
      <w:proofErr w:type="spellEnd"/>
      <w:r w:rsidRPr="00696EE0">
        <w:rPr>
          <w:sz w:val="24"/>
          <w:szCs w:val="24"/>
        </w:rPr>
        <w:t xml:space="preserve"> élevé, la proximité fréquente entre noyaux, et la sensibilité accrue aux erreurs de localisation.</w:t>
      </w:r>
    </w:p>
    <w:p w14:paraId="0ED8D2CD" w14:textId="77777777" w:rsidR="00696EE0" w:rsidRPr="00696EE0" w:rsidRDefault="00696EE0" w:rsidP="007E63AA">
      <w:pPr>
        <w:spacing w:line="276" w:lineRule="auto"/>
        <w:jc w:val="both"/>
        <w:rPr>
          <w:sz w:val="24"/>
          <w:szCs w:val="24"/>
        </w:rPr>
      </w:pPr>
      <w:r w:rsidRPr="00696EE0">
        <w:rPr>
          <w:sz w:val="24"/>
          <w:szCs w:val="24"/>
        </w:rPr>
        <w:t>Les performances augmentent progressivement pour atteindre un maximum sur les tailles intermédiaires, correspondant à un compromis favorable entre visibilité de l’objet et stabilité de la segmentation. Pour les très grandes instances, une dégradation progressive est observée, suggérant que ces noyaux correspondent souvent à des structures complexes ou à des annotations englobant plusieurs régions hétérogènes.</w:t>
      </w:r>
    </w:p>
    <w:p w14:paraId="2F1BC4C9" w14:textId="77777777" w:rsidR="00696EE0" w:rsidRDefault="00696EE0" w:rsidP="007E63AA">
      <w:pPr>
        <w:spacing w:line="276" w:lineRule="auto"/>
        <w:jc w:val="both"/>
        <w:rPr>
          <w:sz w:val="24"/>
          <w:szCs w:val="24"/>
        </w:rPr>
      </w:pPr>
      <w:proofErr w:type="spellStart"/>
      <w:r w:rsidRPr="00696EE0">
        <w:rPr>
          <w:sz w:val="24"/>
          <w:szCs w:val="24"/>
        </w:rPr>
        <w:t>StarDist</w:t>
      </w:r>
      <w:proofErr w:type="spellEnd"/>
      <w:r w:rsidRPr="00696EE0">
        <w:rPr>
          <w:sz w:val="24"/>
          <w:szCs w:val="24"/>
        </w:rPr>
        <w:t xml:space="preserve"> montre une décroissance plus marquée sur les très grandes tailles, tandis que U-Net conserve une performance légèrement plus stable, bien que limitée par son post-traitement. </w:t>
      </w:r>
      <w:proofErr w:type="spellStart"/>
      <w:r w:rsidRPr="00696EE0">
        <w:rPr>
          <w:sz w:val="24"/>
          <w:szCs w:val="24"/>
        </w:rPr>
        <w:t>Cellpose</w:t>
      </w:r>
      <w:proofErr w:type="spellEnd"/>
      <w:r w:rsidRPr="00696EE0">
        <w:rPr>
          <w:sz w:val="24"/>
          <w:szCs w:val="24"/>
        </w:rPr>
        <w:t xml:space="preserve"> adopte un comportement intermédiaire, pénalisé sur les petites instances mais relativement stable sur les tailles moyennes.</w:t>
      </w:r>
    </w:p>
    <w:p w14:paraId="57592357" w14:textId="77777777" w:rsidR="00EB18BA" w:rsidRDefault="00EB18BA" w:rsidP="007E63AA">
      <w:pPr>
        <w:spacing w:line="276" w:lineRule="auto"/>
        <w:jc w:val="both"/>
        <w:rPr>
          <w:sz w:val="24"/>
          <w:szCs w:val="24"/>
        </w:rPr>
      </w:pPr>
    </w:p>
    <w:p w14:paraId="11ADB605" w14:textId="77777777" w:rsidR="00595754" w:rsidRPr="00EC1F5C" w:rsidRDefault="00595754" w:rsidP="00595754">
      <w:pPr>
        <w:pStyle w:val="Paragraphedeliste"/>
        <w:numPr>
          <w:ilvl w:val="1"/>
          <w:numId w:val="16"/>
        </w:numPr>
        <w:spacing w:line="276" w:lineRule="auto"/>
        <w:jc w:val="both"/>
        <w:outlineLvl w:val="3"/>
        <w:rPr>
          <w:b/>
          <w:bCs/>
          <w:color w:val="1F497D" w:themeColor="text2"/>
          <w:sz w:val="28"/>
          <w:szCs w:val="28"/>
        </w:rPr>
      </w:pPr>
      <w:r w:rsidRPr="00EC1F5C">
        <w:rPr>
          <w:b/>
          <w:bCs/>
          <w:color w:val="1F497D" w:themeColor="text2"/>
          <w:sz w:val="28"/>
          <w:szCs w:val="28"/>
        </w:rPr>
        <w:t>Synthèse visuelle des biais liés à la taille</w:t>
      </w:r>
    </w:p>
    <w:p w14:paraId="502CA97E" w14:textId="77777777" w:rsidR="00595754" w:rsidRDefault="00595754" w:rsidP="00595754">
      <w:pPr>
        <w:widowControl/>
        <w:spacing w:before="100" w:beforeAutospacing="1" w:after="100" w:afterAutospacing="1"/>
        <w:jc w:val="both"/>
        <w:rPr>
          <w:sz w:val="24"/>
          <w:szCs w:val="24"/>
        </w:rPr>
      </w:pPr>
      <w:r w:rsidRPr="00EA6A24">
        <w:rPr>
          <w:sz w:val="24"/>
          <w:szCs w:val="24"/>
        </w:rPr>
        <w:t xml:space="preserve">La </w:t>
      </w:r>
      <w:r>
        <w:rPr>
          <w:sz w:val="24"/>
          <w:szCs w:val="24"/>
        </w:rPr>
        <w:fldChar w:fldCharType="begin"/>
      </w:r>
      <w:r>
        <w:rPr>
          <w:sz w:val="24"/>
          <w:szCs w:val="24"/>
        </w:rPr>
        <w:instrText xml:space="preserve"> REF _Ref219122709 \h </w:instrText>
      </w:r>
      <w:r>
        <w:rPr>
          <w:sz w:val="24"/>
          <w:szCs w:val="24"/>
        </w:rPr>
      </w:r>
      <w:r>
        <w:rPr>
          <w:sz w:val="24"/>
          <w:szCs w:val="24"/>
        </w:rPr>
        <w:fldChar w:fldCharType="separate"/>
      </w:r>
      <w:r w:rsidR="00277113">
        <w:t xml:space="preserve">Figure </w:t>
      </w:r>
      <w:r w:rsidR="00277113">
        <w:rPr>
          <w:noProof/>
        </w:rPr>
        <w:t>14</w:t>
      </w:r>
      <w:r>
        <w:rPr>
          <w:sz w:val="24"/>
          <w:szCs w:val="24"/>
        </w:rPr>
        <w:fldChar w:fldCharType="end"/>
      </w:r>
      <w:r>
        <w:rPr>
          <w:sz w:val="24"/>
          <w:szCs w:val="24"/>
        </w:rPr>
        <w:t xml:space="preserve"> </w:t>
      </w:r>
      <w:r w:rsidRPr="00EA6A24">
        <w:rPr>
          <w:sz w:val="24"/>
          <w:szCs w:val="24"/>
        </w:rPr>
        <w:t xml:space="preserve">présente une comparaison des biais de </w:t>
      </w:r>
      <w:proofErr w:type="spellStart"/>
      <w:r w:rsidRPr="00EA6A24">
        <w:rPr>
          <w:i/>
          <w:iCs/>
          <w:sz w:val="24"/>
          <w:szCs w:val="24"/>
        </w:rPr>
        <w:t>recall</w:t>
      </w:r>
      <w:proofErr w:type="spellEnd"/>
      <w:r w:rsidRPr="00EA6A24">
        <w:rPr>
          <w:sz w:val="24"/>
          <w:szCs w:val="24"/>
        </w:rPr>
        <w:t xml:space="preserve"> entre les modèles </w:t>
      </w:r>
      <w:r w:rsidRPr="00EA6A24">
        <w:rPr>
          <w:b/>
          <w:bCs/>
          <w:sz w:val="24"/>
          <w:szCs w:val="24"/>
        </w:rPr>
        <w:t>U-Net</w:t>
      </w:r>
      <w:r w:rsidRPr="00EA6A24">
        <w:rPr>
          <w:sz w:val="24"/>
          <w:szCs w:val="24"/>
        </w:rPr>
        <w:t xml:space="preserve">, </w:t>
      </w:r>
      <w:proofErr w:type="spellStart"/>
      <w:r w:rsidRPr="00EA6A24">
        <w:rPr>
          <w:b/>
          <w:bCs/>
          <w:sz w:val="24"/>
          <w:szCs w:val="24"/>
        </w:rPr>
        <w:t>StarDist</w:t>
      </w:r>
      <w:proofErr w:type="spellEnd"/>
      <w:r w:rsidRPr="00EA6A24">
        <w:rPr>
          <w:sz w:val="24"/>
          <w:szCs w:val="24"/>
        </w:rPr>
        <w:t xml:space="preserve"> et </w:t>
      </w:r>
      <w:proofErr w:type="spellStart"/>
      <w:r w:rsidRPr="00EA6A24">
        <w:rPr>
          <w:b/>
          <w:bCs/>
          <w:sz w:val="24"/>
          <w:szCs w:val="24"/>
        </w:rPr>
        <w:t>Cellpose</w:t>
      </w:r>
      <w:proofErr w:type="spellEnd"/>
      <w:r w:rsidRPr="00EA6A24">
        <w:rPr>
          <w:sz w:val="24"/>
          <w:szCs w:val="24"/>
        </w:rPr>
        <w:t xml:space="preserve"> en fonction des classes morphologiques des noyaux. Bien que cette figure ne soit pas directement basée sur la taille, elle constitue un point d’entrée essentiel pour comprendre que les biais de performance ne sont pas uniformes et qu’ils dépendent déjà fortement des propriétés géométriques des instances. En particulier, les noyaux irréguliers et allongés concentrent des pertes de </w:t>
      </w:r>
      <w:proofErr w:type="spellStart"/>
      <w:r w:rsidRPr="00EA6A24">
        <w:rPr>
          <w:sz w:val="24"/>
          <w:szCs w:val="24"/>
        </w:rPr>
        <w:t>recall</w:t>
      </w:r>
      <w:proofErr w:type="spellEnd"/>
      <w:r w:rsidRPr="00EA6A24">
        <w:rPr>
          <w:sz w:val="24"/>
          <w:szCs w:val="24"/>
        </w:rPr>
        <w:t xml:space="preserve"> importantes, notamment pour U-Net et </w:t>
      </w:r>
      <w:proofErr w:type="spellStart"/>
      <w:r w:rsidRPr="00EA6A24">
        <w:rPr>
          <w:sz w:val="24"/>
          <w:szCs w:val="24"/>
        </w:rPr>
        <w:t>Cellpose</w:t>
      </w:r>
      <w:proofErr w:type="spellEnd"/>
      <w:r w:rsidRPr="00EA6A24">
        <w:rPr>
          <w:sz w:val="24"/>
          <w:szCs w:val="24"/>
        </w:rPr>
        <w:t>, suggérant une interaction forte entre morphologie et capacité de détection.</w:t>
      </w:r>
    </w:p>
    <w:p w14:paraId="5C6F3225" w14:textId="77777777" w:rsidR="00595754" w:rsidRDefault="00595754" w:rsidP="00595754">
      <w:pPr>
        <w:keepNext/>
        <w:widowControl/>
        <w:spacing w:before="100" w:beforeAutospacing="1" w:after="100" w:afterAutospacing="1"/>
        <w:jc w:val="both"/>
      </w:pPr>
      <w:r w:rsidRPr="00102B67">
        <w:rPr>
          <w:noProof/>
          <w:sz w:val="24"/>
          <w:szCs w:val="24"/>
        </w:rPr>
        <w:drawing>
          <wp:inline distT="0" distB="0" distL="0" distR="0" wp14:anchorId="559C4419" wp14:editId="36BA6D07">
            <wp:extent cx="5962650" cy="2351297"/>
            <wp:effectExtent l="0" t="0" r="0" b="0"/>
            <wp:docPr id="1038563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3129" name="Image 1"/>
                    <pic:cNvPicPr/>
                  </pic:nvPicPr>
                  <pic:blipFill>
                    <a:blip r:embed="rId25">
                      <a:extLst>
                        <a:ext uri="{28A0092B-C50C-407E-A947-70E740481C1C}">
                          <a14:useLocalDpi xmlns:a14="http://schemas.microsoft.com/office/drawing/2010/main" val="0"/>
                        </a:ext>
                      </a:extLst>
                    </a:blip>
                    <a:stretch>
                      <a:fillRect/>
                    </a:stretch>
                  </pic:blipFill>
                  <pic:spPr>
                    <a:xfrm>
                      <a:off x="0" y="0"/>
                      <a:ext cx="5962650" cy="2351297"/>
                    </a:xfrm>
                    <a:prstGeom prst="rect">
                      <a:avLst/>
                    </a:prstGeom>
                  </pic:spPr>
                </pic:pic>
              </a:graphicData>
            </a:graphic>
          </wp:inline>
        </w:drawing>
      </w:r>
    </w:p>
    <w:p w14:paraId="30E39A72" w14:textId="67EAAD0E" w:rsidR="00595754" w:rsidRPr="00EA6A24" w:rsidRDefault="00595754" w:rsidP="00595754">
      <w:pPr>
        <w:pStyle w:val="Lgende"/>
        <w:jc w:val="both"/>
        <w:rPr>
          <w:sz w:val="24"/>
          <w:szCs w:val="24"/>
        </w:rPr>
      </w:pPr>
      <w:bookmarkStart w:id="92" w:name="_Ref219122601"/>
      <w:bookmarkStart w:id="93" w:name="_Ref219122709"/>
      <w:bookmarkStart w:id="94" w:name="_Toc219127961"/>
      <w:r>
        <w:t xml:space="preserve">Figure </w:t>
      </w:r>
      <w:fldSimple w:instr=" SEQ Figure \* ARABIC ">
        <w:r w:rsidR="00277113">
          <w:rPr>
            <w:noProof/>
          </w:rPr>
          <w:t>14</w:t>
        </w:r>
      </w:fldSimple>
      <w:bookmarkEnd w:id="93"/>
      <w:r>
        <w:t xml:space="preserve">: </w:t>
      </w:r>
      <w:bookmarkStart w:id="95" w:name="_Ref219128515"/>
      <w:r w:rsidRPr="00F955FD">
        <w:t xml:space="preserve">Comparaison des biais de </w:t>
      </w:r>
      <w:proofErr w:type="spellStart"/>
      <w:r w:rsidRPr="00F955FD">
        <w:t>recall</w:t>
      </w:r>
      <w:proofErr w:type="spellEnd"/>
      <w:r w:rsidRPr="00F955FD">
        <w:t xml:space="preserve"> par classe morphologique</w:t>
      </w:r>
      <w:bookmarkEnd w:id="92"/>
      <w:bookmarkEnd w:id="94"/>
      <w:bookmarkEnd w:id="95"/>
    </w:p>
    <w:p w14:paraId="26A8DB8F" w14:textId="77777777" w:rsidR="00595754" w:rsidRDefault="00595754" w:rsidP="00595754">
      <w:pPr>
        <w:widowControl/>
        <w:spacing w:before="100" w:beforeAutospacing="1" w:after="100" w:afterAutospacing="1"/>
        <w:jc w:val="both"/>
        <w:rPr>
          <w:sz w:val="24"/>
          <w:szCs w:val="24"/>
        </w:rPr>
      </w:pPr>
      <w:r w:rsidRPr="00EA6A24">
        <w:rPr>
          <w:sz w:val="24"/>
          <w:szCs w:val="24"/>
        </w:rPr>
        <w:t xml:space="preserve">La </w:t>
      </w:r>
      <w:r>
        <w:rPr>
          <w:sz w:val="24"/>
          <w:szCs w:val="24"/>
        </w:rPr>
        <w:fldChar w:fldCharType="begin"/>
      </w:r>
      <w:r>
        <w:rPr>
          <w:sz w:val="24"/>
          <w:szCs w:val="24"/>
        </w:rPr>
        <w:instrText xml:space="preserve"> REF _Ref219122737 \h </w:instrText>
      </w:r>
      <w:r>
        <w:rPr>
          <w:sz w:val="24"/>
          <w:szCs w:val="24"/>
        </w:rPr>
      </w:r>
      <w:r>
        <w:rPr>
          <w:sz w:val="24"/>
          <w:szCs w:val="24"/>
        </w:rPr>
        <w:fldChar w:fldCharType="separate"/>
      </w:r>
      <w:r w:rsidR="00277113">
        <w:t xml:space="preserve">Figure </w:t>
      </w:r>
      <w:r w:rsidR="00277113">
        <w:rPr>
          <w:noProof/>
        </w:rPr>
        <w:t>15</w:t>
      </w:r>
      <w:r>
        <w:rPr>
          <w:sz w:val="24"/>
          <w:szCs w:val="24"/>
        </w:rPr>
        <w:fldChar w:fldCharType="end"/>
      </w:r>
      <w:r>
        <w:rPr>
          <w:sz w:val="24"/>
          <w:szCs w:val="24"/>
        </w:rPr>
        <w:t xml:space="preserve"> </w:t>
      </w:r>
      <w:r w:rsidRPr="00EA6A24">
        <w:rPr>
          <w:sz w:val="24"/>
          <w:szCs w:val="24"/>
        </w:rPr>
        <w:t>complète cette analyse en s’intéressant à la même comparaison par classe morphologique, mais cette fois selon l’</w:t>
      </w:r>
      <w:proofErr w:type="spellStart"/>
      <w:r w:rsidRPr="00EA6A24">
        <w:rPr>
          <w:sz w:val="24"/>
          <w:szCs w:val="24"/>
        </w:rPr>
        <w:t>IoU</w:t>
      </w:r>
      <w:proofErr w:type="spellEnd"/>
      <w:r w:rsidRPr="00EA6A24">
        <w:rPr>
          <w:sz w:val="24"/>
          <w:szCs w:val="24"/>
        </w:rPr>
        <w:t xml:space="preserve"> maximal. Elle montre que les écarts observés en </w:t>
      </w:r>
      <w:proofErr w:type="spellStart"/>
      <w:r w:rsidRPr="00EA6A24">
        <w:rPr>
          <w:sz w:val="24"/>
          <w:szCs w:val="24"/>
        </w:rPr>
        <w:t>recall</w:t>
      </w:r>
      <w:proofErr w:type="spellEnd"/>
      <w:r w:rsidRPr="00EA6A24">
        <w:rPr>
          <w:sz w:val="24"/>
          <w:szCs w:val="24"/>
        </w:rPr>
        <w:t xml:space="preserve"> se traduisent également par des différences de qualité de segmentation. </w:t>
      </w:r>
      <w:proofErr w:type="spellStart"/>
      <w:r w:rsidRPr="00EA6A24">
        <w:rPr>
          <w:sz w:val="24"/>
          <w:szCs w:val="24"/>
        </w:rPr>
        <w:t>Cellpose</w:t>
      </w:r>
      <w:proofErr w:type="spellEnd"/>
      <w:r w:rsidRPr="00EA6A24">
        <w:rPr>
          <w:sz w:val="24"/>
          <w:szCs w:val="24"/>
        </w:rPr>
        <w:t xml:space="preserve"> présente une dégradation notable de l’</w:t>
      </w:r>
      <w:proofErr w:type="spellStart"/>
      <w:r w:rsidRPr="00EA6A24">
        <w:rPr>
          <w:sz w:val="24"/>
          <w:szCs w:val="24"/>
        </w:rPr>
        <w:t>IoU</w:t>
      </w:r>
      <w:proofErr w:type="spellEnd"/>
      <w:r w:rsidRPr="00EA6A24">
        <w:rPr>
          <w:sz w:val="24"/>
          <w:szCs w:val="24"/>
        </w:rPr>
        <w:t xml:space="preserve"> pour les morphologies irrégulières et allongées, tandis que </w:t>
      </w:r>
      <w:proofErr w:type="spellStart"/>
      <w:r w:rsidRPr="00EA6A24">
        <w:rPr>
          <w:sz w:val="24"/>
          <w:szCs w:val="24"/>
        </w:rPr>
        <w:t>StarDist</w:t>
      </w:r>
      <w:proofErr w:type="spellEnd"/>
      <w:r w:rsidRPr="00EA6A24">
        <w:rPr>
          <w:sz w:val="24"/>
          <w:szCs w:val="24"/>
        </w:rPr>
        <w:t xml:space="preserve"> conserve une meilleure stabilité sur les noyaux ronds. Ces résultats indiquent que les biais morphologiques ne se limitent pas à la détection des instances, mais affectent également leur reconstruction géométrique.</w:t>
      </w:r>
    </w:p>
    <w:p w14:paraId="36FBD61D" w14:textId="77777777" w:rsidR="00595754" w:rsidRDefault="00595754" w:rsidP="00595754">
      <w:pPr>
        <w:keepNext/>
        <w:widowControl/>
        <w:spacing w:before="100" w:beforeAutospacing="1" w:after="100" w:afterAutospacing="1"/>
        <w:jc w:val="both"/>
      </w:pPr>
      <w:r w:rsidRPr="00102B67">
        <w:rPr>
          <w:noProof/>
          <w:sz w:val="24"/>
          <w:szCs w:val="24"/>
        </w:rPr>
        <w:lastRenderedPageBreak/>
        <w:drawing>
          <wp:inline distT="0" distB="0" distL="0" distR="0" wp14:anchorId="1C70B171" wp14:editId="3FAFBC47">
            <wp:extent cx="5962650" cy="2351297"/>
            <wp:effectExtent l="0" t="0" r="0" b="0"/>
            <wp:docPr id="1401883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3146" name="Image 1"/>
                    <pic:cNvPicPr/>
                  </pic:nvPicPr>
                  <pic:blipFill>
                    <a:blip r:embed="rId26">
                      <a:extLst>
                        <a:ext uri="{28A0092B-C50C-407E-A947-70E740481C1C}">
                          <a14:useLocalDpi xmlns:a14="http://schemas.microsoft.com/office/drawing/2010/main" val="0"/>
                        </a:ext>
                      </a:extLst>
                    </a:blip>
                    <a:stretch>
                      <a:fillRect/>
                    </a:stretch>
                  </pic:blipFill>
                  <pic:spPr>
                    <a:xfrm>
                      <a:off x="0" y="0"/>
                      <a:ext cx="5962650" cy="2351297"/>
                    </a:xfrm>
                    <a:prstGeom prst="rect">
                      <a:avLst/>
                    </a:prstGeom>
                  </pic:spPr>
                </pic:pic>
              </a:graphicData>
            </a:graphic>
          </wp:inline>
        </w:drawing>
      </w:r>
    </w:p>
    <w:p w14:paraId="7651F637" w14:textId="78D9C3A1" w:rsidR="00595754" w:rsidRPr="00EA6A24" w:rsidRDefault="00595754" w:rsidP="00595754">
      <w:pPr>
        <w:pStyle w:val="Lgende"/>
        <w:jc w:val="both"/>
        <w:rPr>
          <w:sz w:val="24"/>
          <w:szCs w:val="24"/>
        </w:rPr>
      </w:pPr>
      <w:bookmarkStart w:id="96" w:name="_Ref219122737"/>
      <w:bookmarkStart w:id="97" w:name="_Toc219127962"/>
      <w:r>
        <w:t xml:space="preserve">Figure </w:t>
      </w:r>
      <w:fldSimple w:instr=" SEQ Figure \* ARABIC ">
        <w:r w:rsidR="00277113">
          <w:rPr>
            <w:noProof/>
          </w:rPr>
          <w:t>15</w:t>
        </w:r>
      </w:fldSimple>
      <w:bookmarkEnd w:id="96"/>
      <w:r>
        <w:t xml:space="preserve">: </w:t>
      </w:r>
      <w:r w:rsidRPr="00030824">
        <w:t>Comparaison des biais d’</w:t>
      </w:r>
      <w:proofErr w:type="spellStart"/>
      <w:r w:rsidRPr="00030824">
        <w:t>IoU</w:t>
      </w:r>
      <w:proofErr w:type="spellEnd"/>
      <w:r w:rsidRPr="00030824">
        <w:t xml:space="preserve"> par classe morphologique</w:t>
      </w:r>
      <w:bookmarkEnd w:id="97"/>
    </w:p>
    <w:p w14:paraId="415F9A76" w14:textId="77777777" w:rsidR="00595754" w:rsidRDefault="00595754" w:rsidP="00595754">
      <w:pPr>
        <w:widowControl/>
        <w:spacing w:before="100" w:beforeAutospacing="1" w:after="100" w:afterAutospacing="1"/>
        <w:jc w:val="both"/>
        <w:rPr>
          <w:sz w:val="24"/>
          <w:szCs w:val="24"/>
        </w:rPr>
      </w:pPr>
      <w:r w:rsidRPr="00EA6A24">
        <w:rPr>
          <w:sz w:val="24"/>
          <w:szCs w:val="24"/>
        </w:rPr>
        <w:t xml:space="preserve">La </w:t>
      </w:r>
      <w:r>
        <w:rPr>
          <w:sz w:val="24"/>
          <w:szCs w:val="24"/>
        </w:rPr>
        <w:fldChar w:fldCharType="begin"/>
      </w:r>
      <w:r>
        <w:rPr>
          <w:sz w:val="24"/>
          <w:szCs w:val="24"/>
        </w:rPr>
        <w:instrText xml:space="preserve"> REF _Ref219123334 \h </w:instrText>
      </w:r>
      <w:r>
        <w:rPr>
          <w:sz w:val="24"/>
          <w:szCs w:val="24"/>
        </w:rPr>
      </w:r>
      <w:r>
        <w:rPr>
          <w:sz w:val="24"/>
          <w:szCs w:val="24"/>
        </w:rPr>
        <w:fldChar w:fldCharType="separate"/>
      </w:r>
      <w:r w:rsidR="00277113">
        <w:t xml:space="preserve">Figure </w:t>
      </w:r>
      <w:r w:rsidR="00277113">
        <w:rPr>
          <w:noProof/>
        </w:rPr>
        <w:t>16</w:t>
      </w:r>
      <w:r>
        <w:rPr>
          <w:sz w:val="24"/>
          <w:szCs w:val="24"/>
        </w:rPr>
        <w:fldChar w:fldCharType="end"/>
      </w:r>
      <w:r>
        <w:rPr>
          <w:sz w:val="24"/>
          <w:szCs w:val="24"/>
        </w:rPr>
        <w:t xml:space="preserve"> </w:t>
      </w:r>
      <w:r w:rsidRPr="00EA6A24">
        <w:rPr>
          <w:sz w:val="24"/>
          <w:szCs w:val="24"/>
        </w:rPr>
        <w:t xml:space="preserve">constitue le cœur de l’analyse des biais liés à la taille. Elle montre les écarts de </w:t>
      </w:r>
      <w:proofErr w:type="spellStart"/>
      <w:r w:rsidRPr="00EA6A24">
        <w:rPr>
          <w:i/>
          <w:iCs/>
          <w:sz w:val="24"/>
          <w:szCs w:val="24"/>
        </w:rPr>
        <w:t>recall</w:t>
      </w:r>
      <w:proofErr w:type="spellEnd"/>
      <w:r w:rsidRPr="00EA6A24">
        <w:rPr>
          <w:sz w:val="24"/>
          <w:szCs w:val="24"/>
        </w:rPr>
        <w:t xml:space="preserve"> entre modèles pour trois classes de taille définies par quantiles (petites, moyennes et grandes instances). Cette figure met en évidence un </w:t>
      </w:r>
      <w:r w:rsidRPr="00EA6A24">
        <w:rPr>
          <w:b/>
          <w:bCs/>
          <w:sz w:val="24"/>
          <w:szCs w:val="24"/>
        </w:rPr>
        <w:t>biais défavorable marqué pour les petites instances</w:t>
      </w:r>
      <w:r w:rsidRPr="00EA6A24">
        <w:rPr>
          <w:sz w:val="24"/>
          <w:szCs w:val="24"/>
        </w:rPr>
        <w:t xml:space="preserve">, commun aux trois méthodes, mais particulièrement prononcé pour </w:t>
      </w:r>
      <w:proofErr w:type="spellStart"/>
      <w:r w:rsidRPr="00EA6A24">
        <w:rPr>
          <w:b/>
          <w:bCs/>
          <w:sz w:val="24"/>
          <w:szCs w:val="24"/>
        </w:rPr>
        <w:t>Cellpose</w:t>
      </w:r>
      <w:proofErr w:type="spellEnd"/>
      <w:r w:rsidRPr="00EA6A24">
        <w:rPr>
          <w:sz w:val="24"/>
          <w:szCs w:val="24"/>
        </w:rPr>
        <w:t xml:space="preserve"> et </w:t>
      </w:r>
      <w:proofErr w:type="spellStart"/>
      <w:r w:rsidRPr="00EA6A24">
        <w:rPr>
          <w:b/>
          <w:bCs/>
          <w:sz w:val="24"/>
          <w:szCs w:val="24"/>
        </w:rPr>
        <w:t>StarDist</w:t>
      </w:r>
      <w:proofErr w:type="spellEnd"/>
      <w:r w:rsidRPr="00EA6A24">
        <w:rPr>
          <w:sz w:val="24"/>
          <w:szCs w:val="24"/>
        </w:rPr>
        <w:t xml:space="preserve"> lorsqu’ils sont comparés à </w:t>
      </w:r>
      <w:r w:rsidRPr="00EA6A24">
        <w:rPr>
          <w:b/>
          <w:bCs/>
          <w:sz w:val="24"/>
          <w:szCs w:val="24"/>
        </w:rPr>
        <w:t>U-Net</w:t>
      </w:r>
      <w:r w:rsidRPr="00EA6A24">
        <w:rPr>
          <w:sz w:val="24"/>
          <w:szCs w:val="24"/>
        </w:rPr>
        <w:t xml:space="preserve">. Les petites cellules sont plus fréquemment manquées ou partiellement détectées, ce qui se traduit par une chute significative du </w:t>
      </w:r>
      <w:proofErr w:type="spellStart"/>
      <w:r w:rsidRPr="00EA6A24">
        <w:rPr>
          <w:sz w:val="24"/>
          <w:szCs w:val="24"/>
        </w:rPr>
        <w:t>recall</w:t>
      </w:r>
      <w:proofErr w:type="spellEnd"/>
      <w:r w:rsidRPr="00EA6A24">
        <w:rPr>
          <w:sz w:val="24"/>
          <w:szCs w:val="24"/>
        </w:rPr>
        <w:t xml:space="preserve">. À l’inverse, les instances de taille moyenne constituent le régime le plus favorable, avec des écarts faibles entre modèles. Les grandes instances montrent des différences plus subtiles, </w:t>
      </w:r>
      <w:proofErr w:type="spellStart"/>
      <w:r w:rsidRPr="00EA6A24">
        <w:rPr>
          <w:sz w:val="24"/>
          <w:szCs w:val="24"/>
        </w:rPr>
        <w:t>StarDist</w:t>
      </w:r>
      <w:proofErr w:type="spellEnd"/>
      <w:r w:rsidRPr="00EA6A24">
        <w:rPr>
          <w:sz w:val="24"/>
          <w:szCs w:val="24"/>
        </w:rPr>
        <w:t xml:space="preserve"> présentant un léger avantage en </w:t>
      </w:r>
      <w:proofErr w:type="spellStart"/>
      <w:r w:rsidRPr="00EA6A24">
        <w:rPr>
          <w:sz w:val="24"/>
          <w:szCs w:val="24"/>
        </w:rPr>
        <w:t>recall</w:t>
      </w:r>
      <w:proofErr w:type="spellEnd"/>
      <w:r w:rsidRPr="00EA6A24">
        <w:rPr>
          <w:sz w:val="24"/>
          <w:szCs w:val="24"/>
        </w:rPr>
        <w:t>, probablement lié à sa modélisation explicite de la géométrie des objets.</w:t>
      </w:r>
    </w:p>
    <w:p w14:paraId="0BB56BB9" w14:textId="77777777" w:rsidR="00595754" w:rsidRDefault="00595754" w:rsidP="00595754">
      <w:pPr>
        <w:keepNext/>
        <w:widowControl/>
        <w:spacing w:before="100" w:beforeAutospacing="1" w:after="100" w:afterAutospacing="1"/>
        <w:jc w:val="both"/>
      </w:pPr>
      <w:r w:rsidRPr="00102B67">
        <w:rPr>
          <w:noProof/>
          <w:sz w:val="24"/>
          <w:szCs w:val="24"/>
        </w:rPr>
        <w:drawing>
          <wp:inline distT="0" distB="0" distL="0" distR="0" wp14:anchorId="7143FDC6" wp14:editId="6F1F5EC2">
            <wp:extent cx="5962650" cy="2351297"/>
            <wp:effectExtent l="0" t="0" r="0" b="0"/>
            <wp:docPr id="2098295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95533" name="Image 1"/>
                    <pic:cNvPicPr/>
                  </pic:nvPicPr>
                  <pic:blipFill>
                    <a:blip r:embed="rId27">
                      <a:extLst>
                        <a:ext uri="{28A0092B-C50C-407E-A947-70E740481C1C}">
                          <a14:useLocalDpi xmlns:a14="http://schemas.microsoft.com/office/drawing/2010/main" val="0"/>
                        </a:ext>
                      </a:extLst>
                    </a:blip>
                    <a:stretch>
                      <a:fillRect/>
                    </a:stretch>
                  </pic:blipFill>
                  <pic:spPr>
                    <a:xfrm>
                      <a:off x="0" y="0"/>
                      <a:ext cx="5962650" cy="2351297"/>
                    </a:xfrm>
                    <a:prstGeom prst="rect">
                      <a:avLst/>
                    </a:prstGeom>
                  </pic:spPr>
                </pic:pic>
              </a:graphicData>
            </a:graphic>
          </wp:inline>
        </w:drawing>
      </w:r>
    </w:p>
    <w:p w14:paraId="49F25D4A" w14:textId="2CD068F1" w:rsidR="00595754" w:rsidRPr="00EA6A24" w:rsidRDefault="00595754" w:rsidP="00595754">
      <w:pPr>
        <w:pStyle w:val="Lgende"/>
        <w:jc w:val="both"/>
        <w:rPr>
          <w:sz w:val="24"/>
          <w:szCs w:val="24"/>
        </w:rPr>
      </w:pPr>
      <w:bookmarkStart w:id="98" w:name="_Ref219123334"/>
      <w:bookmarkStart w:id="99" w:name="_Toc219127963"/>
      <w:r>
        <w:t xml:space="preserve">Figure </w:t>
      </w:r>
      <w:fldSimple w:instr=" SEQ Figure \* ARABIC ">
        <w:r w:rsidR="00277113">
          <w:rPr>
            <w:noProof/>
          </w:rPr>
          <w:t>16</w:t>
        </w:r>
      </w:fldSimple>
      <w:bookmarkEnd w:id="98"/>
      <w:r>
        <w:t xml:space="preserve">: </w:t>
      </w:r>
      <w:r w:rsidRPr="00D4179F">
        <w:t xml:space="preserve">Comparaison des biais de </w:t>
      </w:r>
      <w:proofErr w:type="spellStart"/>
      <w:r w:rsidRPr="00D4179F">
        <w:t>recall</w:t>
      </w:r>
      <w:proofErr w:type="spellEnd"/>
      <w:r w:rsidRPr="00D4179F">
        <w:t xml:space="preserve"> par classe de taille</w:t>
      </w:r>
      <w:bookmarkEnd w:id="99"/>
    </w:p>
    <w:p w14:paraId="71F1CBDA" w14:textId="77777777" w:rsidR="00595754" w:rsidRDefault="00595754" w:rsidP="00595754">
      <w:pPr>
        <w:widowControl/>
        <w:spacing w:before="100" w:beforeAutospacing="1" w:after="100" w:afterAutospacing="1"/>
        <w:jc w:val="both"/>
        <w:rPr>
          <w:sz w:val="24"/>
          <w:szCs w:val="24"/>
        </w:rPr>
      </w:pPr>
      <w:r w:rsidRPr="00EA6A24">
        <w:rPr>
          <w:sz w:val="24"/>
          <w:szCs w:val="24"/>
        </w:rPr>
        <w:t xml:space="preserve">La </w:t>
      </w:r>
      <w:r>
        <w:rPr>
          <w:sz w:val="24"/>
          <w:szCs w:val="24"/>
        </w:rPr>
        <w:fldChar w:fldCharType="begin"/>
      </w:r>
      <w:r>
        <w:rPr>
          <w:sz w:val="24"/>
          <w:szCs w:val="24"/>
        </w:rPr>
        <w:instrText xml:space="preserve"> REF _Ref219123408 \h </w:instrText>
      </w:r>
      <w:r>
        <w:rPr>
          <w:sz w:val="24"/>
          <w:szCs w:val="24"/>
        </w:rPr>
      </w:r>
      <w:r>
        <w:rPr>
          <w:sz w:val="24"/>
          <w:szCs w:val="24"/>
        </w:rPr>
        <w:fldChar w:fldCharType="separate"/>
      </w:r>
      <w:r w:rsidR="00277113">
        <w:t xml:space="preserve">Figure </w:t>
      </w:r>
      <w:r w:rsidR="00277113">
        <w:rPr>
          <w:noProof/>
        </w:rPr>
        <w:t>17</w:t>
      </w:r>
      <w:r>
        <w:rPr>
          <w:sz w:val="24"/>
          <w:szCs w:val="24"/>
        </w:rPr>
        <w:fldChar w:fldCharType="end"/>
      </w:r>
      <w:r>
        <w:rPr>
          <w:sz w:val="24"/>
          <w:szCs w:val="24"/>
        </w:rPr>
        <w:t xml:space="preserve"> </w:t>
      </w:r>
      <w:r w:rsidRPr="00EA6A24">
        <w:rPr>
          <w:sz w:val="24"/>
          <w:szCs w:val="24"/>
        </w:rPr>
        <w:t>analyse ces mêmes classes de taille selon l’</w:t>
      </w:r>
      <w:proofErr w:type="spellStart"/>
      <w:r w:rsidRPr="00EA6A24">
        <w:rPr>
          <w:sz w:val="24"/>
          <w:szCs w:val="24"/>
        </w:rPr>
        <w:t>IoU</w:t>
      </w:r>
      <w:proofErr w:type="spellEnd"/>
      <w:r w:rsidRPr="00EA6A24">
        <w:rPr>
          <w:sz w:val="24"/>
          <w:szCs w:val="24"/>
        </w:rPr>
        <w:t xml:space="preserve"> maximal. Elle confirme que les petites instances ne souffrent pas uniquement d’un déficit de détection, mais également d’une </w:t>
      </w:r>
      <w:r w:rsidRPr="00EA6A24">
        <w:rPr>
          <w:b/>
          <w:bCs/>
          <w:sz w:val="24"/>
          <w:szCs w:val="24"/>
        </w:rPr>
        <w:t>qualité de segmentation dégradée</w:t>
      </w:r>
      <w:r w:rsidRPr="00EA6A24">
        <w:rPr>
          <w:sz w:val="24"/>
          <w:szCs w:val="24"/>
        </w:rPr>
        <w:t xml:space="preserve">. </w:t>
      </w:r>
      <w:proofErr w:type="spellStart"/>
      <w:r w:rsidRPr="00EA6A24">
        <w:rPr>
          <w:sz w:val="24"/>
          <w:szCs w:val="24"/>
        </w:rPr>
        <w:t>Cellpose</w:t>
      </w:r>
      <w:proofErr w:type="spellEnd"/>
      <w:r w:rsidRPr="00EA6A24">
        <w:rPr>
          <w:sz w:val="24"/>
          <w:szCs w:val="24"/>
        </w:rPr>
        <w:t xml:space="preserve"> est ici particulièrement pénalisé sur les petites cellules, avec une baisse marquée de l’</w:t>
      </w:r>
      <w:proofErr w:type="spellStart"/>
      <w:r w:rsidRPr="00EA6A24">
        <w:rPr>
          <w:sz w:val="24"/>
          <w:szCs w:val="24"/>
        </w:rPr>
        <w:t>IoU</w:t>
      </w:r>
      <w:proofErr w:type="spellEnd"/>
      <w:r w:rsidRPr="00EA6A24">
        <w:rPr>
          <w:sz w:val="24"/>
          <w:szCs w:val="24"/>
        </w:rPr>
        <w:t xml:space="preserve"> par rapport à U-Net et </w:t>
      </w:r>
      <w:proofErr w:type="spellStart"/>
      <w:r w:rsidRPr="00EA6A24">
        <w:rPr>
          <w:sz w:val="24"/>
          <w:szCs w:val="24"/>
        </w:rPr>
        <w:t>StarDist</w:t>
      </w:r>
      <w:proofErr w:type="spellEnd"/>
      <w:r w:rsidRPr="00EA6A24">
        <w:rPr>
          <w:sz w:val="24"/>
          <w:szCs w:val="24"/>
        </w:rPr>
        <w:t xml:space="preserve">. Pour les instances moyennes, les différences restent limitées, tandis que pour les grandes instances, </w:t>
      </w:r>
      <w:proofErr w:type="spellStart"/>
      <w:r w:rsidRPr="00EA6A24">
        <w:rPr>
          <w:sz w:val="24"/>
          <w:szCs w:val="24"/>
        </w:rPr>
        <w:t>StarDist</w:t>
      </w:r>
      <w:proofErr w:type="spellEnd"/>
      <w:r w:rsidRPr="00EA6A24">
        <w:rPr>
          <w:sz w:val="24"/>
          <w:szCs w:val="24"/>
        </w:rPr>
        <w:t xml:space="preserve"> conserve un avantage modéré, traduisant une meilleure adéquation de son hypothèse géométrique pour des objets étendus.</w:t>
      </w:r>
    </w:p>
    <w:p w14:paraId="64266095" w14:textId="77777777" w:rsidR="00595754" w:rsidRDefault="00595754" w:rsidP="00595754">
      <w:pPr>
        <w:keepNext/>
        <w:widowControl/>
        <w:spacing w:before="100" w:beforeAutospacing="1" w:after="100" w:afterAutospacing="1"/>
        <w:jc w:val="both"/>
      </w:pPr>
      <w:r w:rsidRPr="00102B67">
        <w:rPr>
          <w:noProof/>
          <w:sz w:val="24"/>
          <w:szCs w:val="24"/>
        </w:rPr>
        <w:lastRenderedPageBreak/>
        <w:drawing>
          <wp:inline distT="0" distB="0" distL="0" distR="0" wp14:anchorId="2EB01448" wp14:editId="3FCF37A7">
            <wp:extent cx="5962650" cy="2351297"/>
            <wp:effectExtent l="0" t="0" r="0" b="0"/>
            <wp:docPr id="551809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9378" name="Image 1"/>
                    <pic:cNvPicPr/>
                  </pic:nvPicPr>
                  <pic:blipFill>
                    <a:blip r:embed="rId28">
                      <a:extLst>
                        <a:ext uri="{28A0092B-C50C-407E-A947-70E740481C1C}">
                          <a14:useLocalDpi xmlns:a14="http://schemas.microsoft.com/office/drawing/2010/main" val="0"/>
                        </a:ext>
                      </a:extLst>
                    </a:blip>
                    <a:stretch>
                      <a:fillRect/>
                    </a:stretch>
                  </pic:blipFill>
                  <pic:spPr>
                    <a:xfrm>
                      <a:off x="0" y="0"/>
                      <a:ext cx="5962650" cy="2351297"/>
                    </a:xfrm>
                    <a:prstGeom prst="rect">
                      <a:avLst/>
                    </a:prstGeom>
                  </pic:spPr>
                </pic:pic>
              </a:graphicData>
            </a:graphic>
          </wp:inline>
        </w:drawing>
      </w:r>
    </w:p>
    <w:p w14:paraId="2F540DAB" w14:textId="50306FD7" w:rsidR="00595754" w:rsidRPr="00EA6A24" w:rsidRDefault="00595754" w:rsidP="00595754">
      <w:pPr>
        <w:pStyle w:val="Lgende"/>
        <w:jc w:val="both"/>
        <w:rPr>
          <w:sz w:val="24"/>
          <w:szCs w:val="24"/>
        </w:rPr>
      </w:pPr>
      <w:bookmarkStart w:id="100" w:name="_Ref219123408"/>
      <w:bookmarkStart w:id="101" w:name="_Toc219127964"/>
      <w:r>
        <w:t xml:space="preserve">Figure </w:t>
      </w:r>
      <w:fldSimple w:instr=" SEQ Figure \* ARABIC ">
        <w:r w:rsidR="00277113">
          <w:rPr>
            <w:noProof/>
          </w:rPr>
          <w:t>17</w:t>
        </w:r>
      </w:fldSimple>
      <w:bookmarkEnd w:id="100"/>
      <w:r>
        <w:t xml:space="preserve">: </w:t>
      </w:r>
      <w:r w:rsidRPr="006A30A1">
        <w:t>Comparaison des biais d’</w:t>
      </w:r>
      <w:proofErr w:type="spellStart"/>
      <w:r w:rsidRPr="006A30A1">
        <w:t>IoU</w:t>
      </w:r>
      <w:proofErr w:type="spellEnd"/>
      <w:r w:rsidRPr="006A30A1">
        <w:t xml:space="preserve"> par classe de taille</w:t>
      </w:r>
      <w:bookmarkEnd w:id="101"/>
    </w:p>
    <w:p w14:paraId="469D3548" w14:textId="5A570775" w:rsidR="00595754" w:rsidRPr="00DF7BB7" w:rsidRDefault="00595754" w:rsidP="00595754">
      <w:pPr>
        <w:widowControl/>
        <w:spacing w:before="100" w:beforeAutospacing="1" w:after="100" w:afterAutospacing="1"/>
        <w:jc w:val="both"/>
        <w:rPr>
          <w:sz w:val="24"/>
          <w:szCs w:val="24"/>
        </w:rPr>
      </w:pPr>
      <w:r w:rsidRPr="00DF7BB7">
        <w:rPr>
          <w:sz w:val="24"/>
          <w:szCs w:val="24"/>
        </w:rPr>
        <w:t xml:space="preserve">Pris ensemble, les résultats présentés dans les </w:t>
      </w:r>
      <w:r w:rsidR="00DF7BB7">
        <w:rPr>
          <w:sz w:val="24"/>
          <w:szCs w:val="24"/>
        </w:rPr>
        <w:fldChar w:fldCharType="begin"/>
      </w:r>
      <w:r w:rsidR="00DF7BB7">
        <w:rPr>
          <w:sz w:val="24"/>
          <w:szCs w:val="24"/>
        </w:rPr>
        <w:instrText xml:space="preserve"> REF _Ref219122709 \h </w:instrText>
      </w:r>
      <w:r w:rsidR="00DF7BB7">
        <w:rPr>
          <w:sz w:val="24"/>
          <w:szCs w:val="24"/>
        </w:rPr>
      </w:r>
      <w:r w:rsidR="00DF7BB7">
        <w:rPr>
          <w:sz w:val="24"/>
          <w:szCs w:val="24"/>
        </w:rPr>
        <w:fldChar w:fldCharType="separate"/>
      </w:r>
      <w:r w:rsidR="00DF7BB7">
        <w:t xml:space="preserve">Figure </w:t>
      </w:r>
      <w:r w:rsidR="00DF7BB7">
        <w:rPr>
          <w:noProof/>
        </w:rPr>
        <w:t>14</w:t>
      </w:r>
      <w:r w:rsidR="00DF7BB7">
        <w:rPr>
          <w:sz w:val="24"/>
          <w:szCs w:val="24"/>
        </w:rPr>
        <w:fldChar w:fldCharType="end"/>
      </w:r>
      <w:r w:rsidR="00DF7BB7">
        <w:rPr>
          <w:b/>
          <w:bCs/>
          <w:sz w:val="24"/>
          <w:szCs w:val="24"/>
        </w:rPr>
        <w:t xml:space="preserve"> </w:t>
      </w:r>
      <w:r w:rsidR="00DF7BB7" w:rsidRPr="00BE77D0">
        <w:t>à</w:t>
      </w:r>
      <w:r w:rsidR="00DF7BB7">
        <w:rPr>
          <w:b/>
          <w:bCs/>
          <w:sz w:val="24"/>
          <w:szCs w:val="24"/>
        </w:rPr>
        <w:t xml:space="preserve"> </w:t>
      </w:r>
      <w:r w:rsidR="00DF7BB7">
        <w:rPr>
          <w:b/>
          <w:bCs/>
          <w:sz w:val="24"/>
          <w:szCs w:val="24"/>
        </w:rPr>
        <w:fldChar w:fldCharType="begin"/>
      </w:r>
      <w:r w:rsidR="00DF7BB7">
        <w:rPr>
          <w:b/>
          <w:bCs/>
          <w:sz w:val="24"/>
          <w:szCs w:val="24"/>
        </w:rPr>
        <w:instrText xml:space="preserve"> REF _Ref219123408 \h </w:instrText>
      </w:r>
      <w:r w:rsidR="00DF7BB7">
        <w:rPr>
          <w:b/>
          <w:bCs/>
          <w:sz w:val="24"/>
          <w:szCs w:val="24"/>
        </w:rPr>
      </w:r>
      <w:r w:rsidR="00DF7BB7">
        <w:rPr>
          <w:b/>
          <w:bCs/>
          <w:sz w:val="24"/>
          <w:szCs w:val="24"/>
        </w:rPr>
        <w:fldChar w:fldCharType="separate"/>
      </w:r>
      <w:r w:rsidR="00DF7BB7">
        <w:t xml:space="preserve">Figure </w:t>
      </w:r>
      <w:r w:rsidR="00DF7BB7">
        <w:rPr>
          <w:noProof/>
        </w:rPr>
        <w:t>17</w:t>
      </w:r>
      <w:r w:rsidR="00DF7BB7">
        <w:rPr>
          <w:b/>
          <w:bCs/>
          <w:sz w:val="24"/>
          <w:szCs w:val="24"/>
        </w:rPr>
        <w:fldChar w:fldCharType="end"/>
      </w:r>
      <w:r w:rsidRPr="00DF7BB7">
        <w:rPr>
          <w:sz w:val="24"/>
          <w:szCs w:val="24"/>
        </w:rPr>
        <w:t xml:space="preserve"> montrent que la taille des noyaux est un facteur structurant des performances de segmentation, au même titre que la morphologie. Les biais observés ne sont ni aléatoires ni marginaux : ils reflètent directement les hypothèses inductives propres à chaque modèle. </w:t>
      </w:r>
      <w:r w:rsidRPr="00DF7BB7">
        <w:rPr>
          <w:b/>
          <w:bCs/>
          <w:sz w:val="24"/>
          <w:szCs w:val="24"/>
        </w:rPr>
        <w:t>U-Net</w:t>
      </w:r>
      <w:r w:rsidRPr="00DF7BB7">
        <w:rPr>
          <w:sz w:val="24"/>
          <w:szCs w:val="24"/>
        </w:rPr>
        <w:t xml:space="preserve"> se distingue par une relative stabilité globale, </w:t>
      </w:r>
      <w:proofErr w:type="spellStart"/>
      <w:r w:rsidRPr="00DF7BB7">
        <w:rPr>
          <w:b/>
          <w:bCs/>
          <w:sz w:val="24"/>
          <w:szCs w:val="24"/>
        </w:rPr>
        <w:t>StarDist</w:t>
      </w:r>
      <w:proofErr w:type="spellEnd"/>
      <w:r w:rsidRPr="00DF7BB7">
        <w:rPr>
          <w:sz w:val="24"/>
          <w:szCs w:val="24"/>
        </w:rPr>
        <w:t xml:space="preserve"> par une meilleure prise en charge des grandes instances bien formées, et </w:t>
      </w:r>
      <w:proofErr w:type="spellStart"/>
      <w:r w:rsidRPr="00DF7BB7">
        <w:rPr>
          <w:b/>
          <w:bCs/>
          <w:sz w:val="24"/>
          <w:szCs w:val="24"/>
        </w:rPr>
        <w:t>Cellpose</w:t>
      </w:r>
      <w:proofErr w:type="spellEnd"/>
      <w:r w:rsidRPr="00DF7BB7">
        <w:rPr>
          <w:sz w:val="24"/>
          <w:szCs w:val="24"/>
        </w:rPr>
        <w:t xml:space="preserve"> par une sensibilité accrue aux petites structures. Cette synthèse visuelle confirme que les scores agrégés masquent des comportements différenciés et justifie pleinement une analyse conditionnelle fine pour interpréter les performances des modèles de segmentation cellulaire.</w:t>
      </w:r>
    </w:p>
    <w:p w14:paraId="1811F508" w14:textId="77777777" w:rsidR="00595754" w:rsidRPr="00696EE0" w:rsidRDefault="00595754" w:rsidP="00595754">
      <w:pPr>
        <w:spacing w:line="276" w:lineRule="auto"/>
        <w:jc w:val="both"/>
        <w:rPr>
          <w:rStyle w:val="lev"/>
          <w:sz w:val="24"/>
          <w:szCs w:val="24"/>
        </w:rPr>
      </w:pPr>
    </w:p>
    <w:p w14:paraId="03F200A3" w14:textId="77777777" w:rsidR="00595754" w:rsidRDefault="00595754" w:rsidP="00595754">
      <w:pPr>
        <w:spacing w:line="276" w:lineRule="auto"/>
        <w:jc w:val="both"/>
        <w:rPr>
          <w:rStyle w:val="lev"/>
          <w:b w:val="0"/>
          <w:bCs w:val="0"/>
        </w:rPr>
      </w:pPr>
    </w:p>
    <w:p w14:paraId="760F20B0" w14:textId="77777777" w:rsidR="00EB18BA" w:rsidRDefault="00EB18BA" w:rsidP="00595754">
      <w:pPr>
        <w:pStyle w:val="Paragraphedeliste"/>
        <w:numPr>
          <w:ilvl w:val="1"/>
          <w:numId w:val="16"/>
        </w:numPr>
        <w:spacing w:line="276" w:lineRule="auto"/>
        <w:jc w:val="both"/>
        <w:outlineLvl w:val="3"/>
        <w:rPr>
          <w:b/>
          <w:bCs/>
          <w:color w:val="1F497D" w:themeColor="text2"/>
          <w:sz w:val="24"/>
          <w:szCs w:val="24"/>
        </w:rPr>
      </w:pPr>
      <w:r w:rsidRPr="00EB18BA">
        <w:rPr>
          <w:b/>
          <w:bCs/>
          <w:color w:val="1F497D" w:themeColor="text2"/>
          <w:sz w:val="24"/>
          <w:szCs w:val="24"/>
        </w:rPr>
        <w:t>Analyse des performances selon la densité cellulaire</w:t>
      </w:r>
    </w:p>
    <w:p w14:paraId="3D65F7F9" w14:textId="77777777" w:rsidR="00EB18BA" w:rsidRDefault="00EB18BA" w:rsidP="00EB18BA">
      <w:pPr>
        <w:spacing w:line="276" w:lineRule="auto"/>
        <w:jc w:val="both"/>
        <w:rPr>
          <w:sz w:val="24"/>
          <w:szCs w:val="24"/>
        </w:rPr>
      </w:pPr>
      <w:r w:rsidRPr="00EB18BA">
        <w:rPr>
          <w:sz w:val="24"/>
          <w:szCs w:val="24"/>
        </w:rPr>
        <w:t xml:space="preserve">La densité cellulaire, définie comme le nombre d'instances par image, constitue un facteur critique pour la segmentation. Les images ont été regroupées en quatre catégories de densité : faible (1-8 instances), moyenne (9-14), haute (15-22) et très haute (23+). La </w:t>
      </w:r>
      <w:r w:rsidR="00DF7BB7">
        <w:rPr>
          <w:sz w:val="24"/>
          <w:szCs w:val="24"/>
        </w:rPr>
        <w:fldChar w:fldCharType="begin"/>
      </w:r>
      <w:r w:rsidR="00DF7BB7">
        <w:rPr>
          <w:sz w:val="24"/>
          <w:szCs w:val="24"/>
        </w:rPr>
        <w:instrText xml:space="preserve"> REF _Ref219128665 \h </w:instrText>
      </w:r>
      <w:r w:rsidR="00DF7BB7">
        <w:rPr>
          <w:sz w:val="24"/>
          <w:szCs w:val="24"/>
        </w:rPr>
      </w:r>
      <w:r w:rsidR="00DF7BB7">
        <w:rPr>
          <w:sz w:val="24"/>
          <w:szCs w:val="24"/>
        </w:rPr>
        <w:fldChar w:fldCharType="separate"/>
      </w:r>
      <w:r w:rsidR="00DF7BB7">
        <w:t xml:space="preserve">Figure </w:t>
      </w:r>
      <w:r w:rsidR="00DF7BB7">
        <w:rPr>
          <w:noProof/>
        </w:rPr>
        <w:t>18</w:t>
      </w:r>
      <w:r w:rsidR="00DF7BB7">
        <w:rPr>
          <w:sz w:val="24"/>
          <w:szCs w:val="24"/>
        </w:rPr>
        <w:fldChar w:fldCharType="end"/>
      </w:r>
      <w:r w:rsidR="00DF7BB7">
        <w:rPr>
          <w:sz w:val="24"/>
          <w:szCs w:val="24"/>
        </w:rPr>
        <w:t xml:space="preserve"> </w:t>
      </w:r>
      <w:r w:rsidRPr="00EB18BA">
        <w:rPr>
          <w:sz w:val="24"/>
          <w:szCs w:val="24"/>
        </w:rPr>
        <w:t>présente l'évolution des métriques en fonction de la densité.</w:t>
      </w:r>
    </w:p>
    <w:p w14:paraId="0BE6E500" w14:textId="77777777" w:rsidR="00EB18BA" w:rsidRDefault="00EB18BA" w:rsidP="00EB18BA">
      <w:pPr>
        <w:keepNext/>
        <w:spacing w:line="276" w:lineRule="auto"/>
        <w:jc w:val="both"/>
      </w:pPr>
      <w:r w:rsidRPr="00EB18BA">
        <w:rPr>
          <w:sz w:val="24"/>
          <w:szCs w:val="24"/>
        </w:rPr>
        <w:lastRenderedPageBreak/>
        <w:drawing>
          <wp:inline distT="0" distB="0" distL="0" distR="0" wp14:anchorId="34C22A1C" wp14:editId="17D646F8">
            <wp:extent cx="5962650" cy="4218940"/>
            <wp:effectExtent l="0" t="0" r="0" b="0"/>
            <wp:docPr id="1943548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8907" name=""/>
                    <pic:cNvPicPr/>
                  </pic:nvPicPr>
                  <pic:blipFill>
                    <a:blip r:embed="rId29"/>
                    <a:stretch>
                      <a:fillRect/>
                    </a:stretch>
                  </pic:blipFill>
                  <pic:spPr>
                    <a:xfrm>
                      <a:off x="0" y="0"/>
                      <a:ext cx="5962650" cy="4218940"/>
                    </a:xfrm>
                    <a:prstGeom prst="rect">
                      <a:avLst/>
                    </a:prstGeom>
                  </pic:spPr>
                </pic:pic>
              </a:graphicData>
            </a:graphic>
          </wp:inline>
        </w:drawing>
      </w:r>
    </w:p>
    <w:p w14:paraId="33EBE6CD" w14:textId="232951DF" w:rsidR="00EB18BA" w:rsidRDefault="00EB18BA" w:rsidP="00EB18BA">
      <w:pPr>
        <w:pStyle w:val="Lgende"/>
        <w:jc w:val="both"/>
      </w:pPr>
      <w:bookmarkStart w:id="102" w:name="_Ref219128665"/>
      <w:r>
        <w:t xml:space="preserve">Figure </w:t>
      </w:r>
      <w:fldSimple w:instr=" SEQ Figure \* ARABIC ">
        <w:r w:rsidR="00277113">
          <w:rPr>
            <w:noProof/>
          </w:rPr>
          <w:t>18</w:t>
        </w:r>
      </w:fldSimple>
      <w:bookmarkStart w:id="103" w:name="_Toc219127965"/>
      <w:bookmarkEnd w:id="102"/>
      <w:r>
        <w:t xml:space="preserve">: </w:t>
      </w:r>
      <w:r w:rsidRPr="0051129A">
        <w:t xml:space="preserve">Évolution du </w:t>
      </w:r>
      <w:proofErr w:type="spellStart"/>
      <w:r w:rsidRPr="0051129A">
        <w:t>recall</w:t>
      </w:r>
      <w:proofErr w:type="spellEnd"/>
      <w:r w:rsidRPr="0051129A">
        <w:t xml:space="preserve">, de la précision, du F1 instance et de la </w:t>
      </w:r>
      <w:proofErr w:type="spellStart"/>
      <w:r w:rsidRPr="0051129A">
        <w:t>Panoptic</w:t>
      </w:r>
      <w:proofErr w:type="spellEnd"/>
      <w:r w:rsidRPr="0051129A">
        <w:t xml:space="preserve"> </w:t>
      </w:r>
      <w:proofErr w:type="spellStart"/>
      <w:r w:rsidRPr="0051129A">
        <w:t>Quality</w:t>
      </w:r>
      <w:proofErr w:type="spellEnd"/>
      <w:r w:rsidRPr="0051129A">
        <w:t xml:space="preserve"> en fonction de la densité cellulaire. Les barres d'erreur représentent l'écart-type</w:t>
      </w:r>
      <w:bookmarkEnd w:id="103"/>
    </w:p>
    <w:p w14:paraId="7C0209FB" w14:textId="77777777" w:rsidR="00EB18BA" w:rsidRDefault="00EB18BA" w:rsidP="00EB18BA">
      <w:pPr>
        <w:jc w:val="both"/>
        <w:rPr>
          <w:sz w:val="24"/>
          <w:szCs w:val="24"/>
        </w:rPr>
      </w:pPr>
      <w:r w:rsidRPr="00EB18BA">
        <w:rPr>
          <w:sz w:val="24"/>
          <w:szCs w:val="24"/>
        </w:rPr>
        <w:t xml:space="preserve">Plusieurs observations émergent de cette analyse. Premièrement, les performances en </w:t>
      </w:r>
      <w:proofErr w:type="spellStart"/>
      <w:r w:rsidRPr="00EB18BA">
        <w:rPr>
          <w:sz w:val="24"/>
          <w:szCs w:val="24"/>
        </w:rPr>
        <w:t>recall</w:t>
      </w:r>
      <w:proofErr w:type="spellEnd"/>
      <w:r w:rsidRPr="00EB18BA">
        <w:rPr>
          <w:sz w:val="24"/>
          <w:szCs w:val="24"/>
        </w:rPr>
        <w:t xml:space="preserve"> augmentent avec la densité pour U-Net et </w:t>
      </w:r>
      <w:proofErr w:type="spellStart"/>
      <w:r w:rsidRPr="00EB18BA">
        <w:rPr>
          <w:sz w:val="24"/>
          <w:szCs w:val="24"/>
        </w:rPr>
        <w:t>Cellpose</w:t>
      </w:r>
      <w:proofErr w:type="spellEnd"/>
      <w:r w:rsidRPr="00EB18BA">
        <w:rPr>
          <w:sz w:val="24"/>
          <w:szCs w:val="24"/>
        </w:rPr>
        <w:t xml:space="preserve">, ce qui peut s'expliquer par une meilleure représentativité statistique des images denses dans le jeu d'entraînement. Deuxièmement, la précision de </w:t>
      </w:r>
      <w:proofErr w:type="spellStart"/>
      <w:r w:rsidRPr="00EB18BA">
        <w:rPr>
          <w:sz w:val="24"/>
          <w:szCs w:val="24"/>
        </w:rPr>
        <w:t>Cellpose</w:t>
      </w:r>
      <w:proofErr w:type="spellEnd"/>
      <w:r w:rsidRPr="00EB18BA">
        <w:rPr>
          <w:sz w:val="24"/>
          <w:szCs w:val="24"/>
        </w:rPr>
        <w:t xml:space="preserve"> se distingue nettement, atteignant environ 0.75-0.78 pour les densités moyennes à très hautes, contre 0.50-0.55 pour U-Net. </w:t>
      </w:r>
      <w:proofErr w:type="spellStart"/>
      <w:r w:rsidRPr="00EB18BA">
        <w:rPr>
          <w:sz w:val="24"/>
          <w:szCs w:val="24"/>
        </w:rPr>
        <w:t>StarDist</w:t>
      </w:r>
      <w:proofErr w:type="spellEnd"/>
      <w:r w:rsidRPr="00EB18BA">
        <w:rPr>
          <w:sz w:val="24"/>
          <w:szCs w:val="24"/>
        </w:rPr>
        <w:t xml:space="preserve"> présente une forte variabilité en faible densité (barres d'erreur importantes), suggérant une instabilité du décodage lorsque peu d'instances sont présentes. Enfin, la </w:t>
      </w:r>
      <w:proofErr w:type="spellStart"/>
      <w:r w:rsidRPr="00EB18BA">
        <w:rPr>
          <w:sz w:val="24"/>
          <w:szCs w:val="24"/>
        </w:rPr>
        <w:t>Panoptic</w:t>
      </w:r>
      <w:proofErr w:type="spellEnd"/>
      <w:r w:rsidRPr="00EB18BA">
        <w:rPr>
          <w:sz w:val="24"/>
          <w:szCs w:val="24"/>
        </w:rPr>
        <w:t xml:space="preserve"> </w:t>
      </w:r>
      <w:proofErr w:type="spellStart"/>
      <w:r w:rsidRPr="00EB18BA">
        <w:rPr>
          <w:sz w:val="24"/>
          <w:szCs w:val="24"/>
        </w:rPr>
        <w:t>Quality</w:t>
      </w:r>
      <w:proofErr w:type="spellEnd"/>
      <w:r w:rsidRPr="00EB18BA">
        <w:rPr>
          <w:sz w:val="24"/>
          <w:szCs w:val="24"/>
        </w:rPr>
        <w:t xml:space="preserve"> reste relativement stable pour </w:t>
      </w:r>
      <w:proofErr w:type="spellStart"/>
      <w:r w:rsidRPr="00EB18BA">
        <w:rPr>
          <w:sz w:val="24"/>
          <w:szCs w:val="24"/>
        </w:rPr>
        <w:t>Cellpose</w:t>
      </w:r>
      <w:proofErr w:type="spellEnd"/>
      <w:r w:rsidRPr="00EB18BA">
        <w:rPr>
          <w:sz w:val="24"/>
          <w:szCs w:val="24"/>
        </w:rPr>
        <w:t xml:space="preserve"> (0.55-0.58), tandis qu'elle plafonne autour de 0.48-0.50 pour U-Net et </w:t>
      </w:r>
      <w:proofErr w:type="spellStart"/>
      <w:r w:rsidRPr="00EB18BA">
        <w:rPr>
          <w:sz w:val="24"/>
          <w:szCs w:val="24"/>
        </w:rPr>
        <w:t>StarDist</w:t>
      </w:r>
      <w:proofErr w:type="spellEnd"/>
      <w:r w:rsidRPr="00EB18BA">
        <w:rPr>
          <w:sz w:val="24"/>
          <w:szCs w:val="24"/>
        </w:rPr>
        <w:t>.</w:t>
      </w:r>
    </w:p>
    <w:p w14:paraId="7545D545" w14:textId="77777777" w:rsidR="00F25649" w:rsidRDefault="00F25649" w:rsidP="00EB18BA">
      <w:pPr>
        <w:jc w:val="both"/>
        <w:rPr>
          <w:sz w:val="24"/>
          <w:szCs w:val="24"/>
        </w:rPr>
      </w:pPr>
    </w:p>
    <w:p w14:paraId="1313B846" w14:textId="77777777" w:rsidR="00F25649" w:rsidRDefault="00F25649" w:rsidP="00595754">
      <w:pPr>
        <w:pStyle w:val="Paragraphedeliste"/>
        <w:numPr>
          <w:ilvl w:val="1"/>
          <w:numId w:val="16"/>
        </w:numPr>
        <w:jc w:val="both"/>
        <w:outlineLvl w:val="3"/>
        <w:rPr>
          <w:b/>
          <w:bCs/>
          <w:color w:val="1F497D" w:themeColor="text2"/>
          <w:sz w:val="28"/>
          <w:szCs w:val="28"/>
        </w:rPr>
      </w:pPr>
      <w:r w:rsidRPr="00F25649">
        <w:rPr>
          <w:b/>
          <w:bCs/>
          <w:color w:val="1F497D" w:themeColor="text2"/>
          <w:sz w:val="28"/>
          <w:szCs w:val="28"/>
        </w:rPr>
        <w:t>Impact du contact et du chevauchement entre cellules</w:t>
      </w:r>
    </w:p>
    <w:p w14:paraId="769100CF" w14:textId="77777777" w:rsidR="00F25649" w:rsidRDefault="00F25649" w:rsidP="00F25649">
      <w:pPr>
        <w:jc w:val="both"/>
        <w:rPr>
          <w:sz w:val="24"/>
          <w:szCs w:val="24"/>
        </w:rPr>
      </w:pPr>
      <w:r w:rsidRPr="00F25649">
        <w:rPr>
          <w:sz w:val="24"/>
          <w:szCs w:val="24"/>
        </w:rPr>
        <w:t>La capacité à séparer des cellules adjacentes ou partiellement chevauchantes est un enjeu majeur de la segmentation d'instances. Une analyse spécifique a été me</w:t>
      </w:r>
      <w:r>
        <w:rPr>
          <w:sz w:val="24"/>
          <w:szCs w:val="24"/>
        </w:rPr>
        <w:t>née en distinguant les cellules isolées de celles en contact avec au moins un voisin.</w:t>
      </w:r>
    </w:p>
    <w:p w14:paraId="33D90BEC" w14:textId="77777777" w:rsidR="00F25649" w:rsidRDefault="00F25649" w:rsidP="00F25649">
      <w:pPr>
        <w:jc w:val="both"/>
        <w:rPr>
          <w:sz w:val="24"/>
          <w:szCs w:val="24"/>
        </w:rPr>
      </w:pPr>
    </w:p>
    <w:p w14:paraId="28AB26FD" w14:textId="77777777" w:rsidR="00F25649" w:rsidRDefault="00F25649" w:rsidP="00F25649">
      <w:pPr>
        <w:keepNext/>
        <w:jc w:val="both"/>
      </w:pPr>
      <w:r w:rsidRPr="00F25649">
        <w:rPr>
          <w:sz w:val="24"/>
          <w:szCs w:val="24"/>
        </w:rPr>
        <w:lastRenderedPageBreak/>
        <w:drawing>
          <wp:inline distT="0" distB="0" distL="0" distR="0" wp14:anchorId="02289E55" wp14:editId="6B4EC74B">
            <wp:extent cx="5962650" cy="2457450"/>
            <wp:effectExtent l="0" t="0" r="0" b="0"/>
            <wp:docPr id="1654375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5426" name=""/>
                    <pic:cNvPicPr/>
                  </pic:nvPicPr>
                  <pic:blipFill>
                    <a:blip r:embed="rId30"/>
                    <a:stretch>
                      <a:fillRect/>
                    </a:stretch>
                  </pic:blipFill>
                  <pic:spPr>
                    <a:xfrm>
                      <a:off x="0" y="0"/>
                      <a:ext cx="5962650" cy="2457450"/>
                    </a:xfrm>
                    <a:prstGeom prst="rect">
                      <a:avLst/>
                    </a:prstGeom>
                  </pic:spPr>
                </pic:pic>
              </a:graphicData>
            </a:graphic>
          </wp:inline>
        </w:drawing>
      </w:r>
    </w:p>
    <w:p w14:paraId="490391F9" w14:textId="36D660CA" w:rsidR="00F25649" w:rsidRDefault="00F25649" w:rsidP="00F25649">
      <w:pPr>
        <w:pStyle w:val="Lgende"/>
        <w:jc w:val="both"/>
      </w:pPr>
      <w:bookmarkStart w:id="104" w:name="_Toc219127966"/>
      <w:r>
        <w:t xml:space="preserve">Figure </w:t>
      </w:r>
      <w:fldSimple w:instr=" SEQ Figure \* ARABIC ">
        <w:r w:rsidR="00277113">
          <w:rPr>
            <w:noProof/>
          </w:rPr>
          <w:t>19</w:t>
        </w:r>
      </w:fldSimple>
      <w:r>
        <w:t xml:space="preserve">: </w:t>
      </w:r>
      <w:r w:rsidRPr="00D810D1">
        <w:t xml:space="preserve">(Gauche) </w:t>
      </w:r>
      <w:proofErr w:type="spellStart"/>
      <w:r w:rsidRPr="00D810D1">
        <w:t>Recall</w:t>
      </w:r>
      <w:proofErr w:type="spellEnd"/>
      <w:r w:rsidRPr="00D810D1">
        <w:t xml:space="preserve"> pour les cellules isolées versus en contact. (Droite) Évolution du </w:t>
      </w:r>
      <w:proofErr w:type="spellStart"/>
      <w:r w:rsidRPr="00D810D1">
        <w:t>recall</w:t>
      </w:r>
      <w:proofErr w:type="spellEnd"/>
      <w:r w:rsidRPr="00D810D1">
        <w:t xml:space="preserve"> en fonction du nombre de voisins.</w:t>
      </w:r>
      <w:bookmarkEnd w:id="104"/>
    </w:p>
    <w:p w14:paraId="2903E409" w14:textId="041EDDB0" w:rsidR="00F25649" w:rsidRDefault="00F25649" w:rsidP="00F25649">
      <w:pPr>
        <w:rPr>
          <w:sz w:val="24"/>
          <w:szCs w:val="24"/>
        </w:rPr>
      </w:pPr>
      <w:r w:rsidRPr="00F25649">
        <w:rPr>
          <w:sz w:val="24"/>
          <w:szCs w:val="24"/>
        </w:rPr>
        <w:t xml:space="preserve">Les cellules isolées sont systématiquement mieux détectées que les cellules en contact, avec un écart de </w:t>
      </w:r>
      <w:proofErr w:type="spellStart"/>
      <w:r w:rsidRPr="00F25649">
        <w:rPr>
          <w:sz w:val="24"/>
          <w:szCs w:val="24"/>
        </w:rPr>
        <w:t>recall</w:t>
      </w:r>
      <w:proofErr w:type="spellEnd"/>
      <w:r w:rsidRPr="00F25649">
        <w:rPr>
          <w:sz w:val="24"/>
          <w:szCs w:val="24"/>
        </w:rPr>
        <w:t xml:space="preserve"> d'environ 0.10 à 0.15 selon les modèles. U-Net présente la plus forte dégradation entre cellules isolées (</w:t>
      </w:r>
      <w:proofErr w:type="spellStart"/>
      <w:r w:rsidRPr="00F25649">
        <w:rPr>
          <w:sz w:val="24"/>
          <w:szCs w:val="24"/>
        </w:rPr>
        <w:t>recall</w:t>
      </w:r>
      <w:proofErr w:type="spellEnd"/>
      <w:r w:rsidRPr="00F25649">
        <w:rPr>
          <w:sz w:val="24"/>
          <w:szCs w:val="24"/>
        </w:rPr>
        <w:t xml:space="preserve"> ≈ 0.74) et cellules en contact (</w:t>
      </w:r>
      <w:proofErr w:type="spellStart"/>
      <w:r w:rsidRPr="00F25649">
        <w:rPr>
          <w:sz w:val="24"/>
          <w:szCs w:val="24"/>
        </w:rPr>
        <w:t>recall</w:t>
      </w:r>
      <w:proofErr w:type="spellEnd"/>
      <w:r w:rsidRPr="00F25649">
        <w:rPr>
          <w:sz w:val="24"/>
          <w:szCs w:val="24"/>
        </w:rPr>
        <w:t xml:space="preserve"> ≈ 0.60), confirmant les limitations du post-traitement </w:t>
      </w:r>
      <w:proofErr w:type="spellStart"/>
      <w:r w:rsidRPr="00F25649">
        <w:rPr>
          <w:sz w:val="24"/>
          <w:szCs w:val="24"/>
        </w:rPr>
        <w:t>watershed</w:t>
      </w:r>
      <w:proofErr w:type="spellEnd"/>
      <w:r w:rsidRPr="00F25649">
        <w:rPr>
          <w:sz w:val="24"/>
          <w:szCs w:val="24"/>
        </w:rPr>
        <w:t xml:space="preserve"> dans les zones de congestion. </w:t>
      </w:r>
      <w:proofErr w:type="spellStart"/>
      <w:r w:rsidRPr="00F25649">
        <w:rPr>
          <w:sz w:val="24"/>
          <w:szCs w:val="24"/>
        </w:rPr>
        <w:t>Cellpose</w:t>
      </w:r>
      <w:proofErr w:type="spellEnd"/>
      <w:r w:rsidRPr="00F25649">
        <w:rPr>
          <w:sz w:val="24"/>
          <w:szCs w:val="24"/>
        </w:rPr>
        <w:t xml:space="preserve"> maintient les meilleures performances dans les deux configurations. L'analyse en fonction du nombre de voisins révèle une dégradation progressive pour tous les modèles, particulièrement marquée pour </w:t>
      </w:r>
      <w:proofErr w:type="spellStart"/>
      <w:r w:rsidRPr="00F25649">
        <w:rPr>
          <w:sz w:val="24"/>
          <w:szCs w:val="24"/>
        </w:rPr>
        <w:t>StarDist</w:t>
      </w:r>
      <w:proofErr w:type="spellEnd"/>
      <w:r w:rsidRPr="00F25649">
        <w:rPr>
          <w:sz w:val="24"/>
          <w:szCs w:val="24"/>
        </w:rPr>
        <w:t xml:space="preserve"> dont le </w:t>
      </w:r>
      <w:proofErr w:type="spellStart"/>
      <w:r w:rsidRPr="00F25649">
        <w:rPr>
          <w:sz w:val="24"/>
          <w:szCs w:val="24"/>
        </w:rPr>
        <w:t>recall</w:t>
      </w:r>
      <w:proofErr w:type="spellEnd"/>
      <w:r w:rsidRPr="00F25649">
        <w:rPr>
          <w:sz w:val="24"/>
          <w:szCs w:val="24"/>
        </w:rPr>
        <w:t xml:space="preserve"> chute de 0.48 à 0.27 entre 1 et 2 voisins.</w:t>
      </w:r>
    </w:p>
    <w:p w14:paraId="154FFA4C" w14:textId="77777777" w:rsidR="00F25649" w:rsidRDefault="00F25649" w:rsidP="00F25649">
      <w:pPr>
        <w:rPr>
          <w:sz w:val="24"/>
          <w:szCs w:val="24"/>
        </w:rPr>
      </w:pPr>
    </w:p>
    <w:p w14:paraId="384204F6" w14:textId="77777777" w:rsidR="00F25649" w:rsidRDefault="00F25649" w:rsidP="00F25649">
      <w:pPr>
        <w:keepNext/>
      </w:pPr>
      <w:r w:rsidRPr="00F25649">
        <w:rPr>
          <w:sz w:val="24"/>
          <w:szCs w:val="24"/>
        </w:rPr>
        <w:drawing>
          <wp:inline distT="0" distB="0" distL="0" distR="0" wp14:anchorId="48406CBA" wp14:editId="6A97FC4D">
            <wp:extent cx="5962650" cy="2943860"/>
            <wp:effectExtent l="0" t="0" r="0" b="8890"/>
            <wp:docPr id="1050799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99621" name=""/>
                    <pic:cNvPicPr/>
                  </pic:nvPicPr>
                  <pic:blipFill>
                    <a:blip r:embed="rId31"/>
                    <a:stretch>
                      <a:fillRect/>
                    </a:stretch>
                  </pic:blipFill>
                  <pic:spPr>
                    <a:xfrm>
                      <a:off x="0" y="0"/>
                      <a:ext cx="5962650" cy="2943860"/>
                    </a:xfrm>
                    <a:prstGeom prst="rect">
                      <a:avLst/>
                    </a:prstGeom>
                  </pic:spPr>
                </pic:pic>
              </a:graphicData>
            </a:graphic>
          </wp:inline>
        </w:drawing>
      </w:r>
    </w:p>
    <w:p w14:paraId="57C5128E" w14:textId="6C354252" w:rsidR="00F25649" w:rsidRDefault="00F25649" w:rsidP="00F25649">
      <w:pPr>
        <w:pStyle w:val="Lgende"/>
      </w:pPr>
      <w:bookmarkStart w:id="105" w:name="_Ref219124724"/>
      <w:bookmarkStart w:id="106" w:name="_Toc219127967"/>
      <w:r>
        <w:t xml:space="preserve">Figure </w:t>
      </w:r>
      <w:fldSimple w:instr=" SEQ Figure \* ARABIC ">
        <w:r w:rsidR="00277113">
          <w:rPr>
            <w:noProof/>
          </w:rPr>
          <w:t>20</w:t>
        </w:r>
      </w:fldSimple>
      <w:bookmarkEnd w:id="105"/>
      <w:r>
        <w:t xml:space="preserve">: </w:t>
      </w:r>
      <w:proofErr w:type="spellStart"/>
      <w:r w:rsidRPr="002E3549">
        <w:t>Recall</w:t>
      </w:r>
      <w:proofErr w:type="spellEnd"/>
      <w:r w:rsidRPr="002E3549">
        <w:t xml:space="preserve"> instance par image en fonction du ratio de contact (proxy de chevauchement). Chaque point représente une image.</w:t>
      </w:r>
      <w:bookmarkEnd w:id="106"/>
    </w:p>
    <w:p w14:paraId="3E65AC79" w14:textId="77777777" w:rsidR="00F25649" w:rsidRDefault="00F25649" w:rsidP="00F25649">
      <w:pPr>
        <w:jc w:val="both"/>
        <w:rPr>
          <w:sz w:val="24"/>
          <w:szCs w:val="24"/>
        </w:rPr>
      </w:pPr>
      <w:r w:rsidRPr="00F25649">
        <w:rPr>
          <w:sz w:val="24"/>
          <w:szCs w:val="24"/>
        </w:rPr>
        <w:t xml:space="preserve">La </w:t>
      </w:r>
      <w:r>
        <w:rPr>
          <w:sz w:val="24"/>
          <w:szCs w:val="24"/>
        </w:rPr>
        <w:fldChar w:fldCharType="begin"/>
      </w:r>
      <w:r>
        <w:rPr>
          <w:sz w:val="24"/>
          <w:szCs w:val="24"/>
        </w:rPr>
        <w:instrText xml:space="preserve"> REF _Ref219124724 \h </w:instrText>
      </w:r>
      <w:r>
        <w:rPr>
          <w:sz w:val="24"/>
          <w:szCs w:val="24"/>
        </w:rPr>
      </w:r>
      <w:r>
        <w:rPr>
          <w:sz w:val="24"/>
          <w:szCs w:val="24"/>
        </w:rPr>
        <w:fldChar w:fldCharType="separate"/>
      </w:r>
      <w:r w:rsidR="00277113">
        <w:t xml:space="preserve">Figure </w:t>
      </w:r>
      <w:r w:rsidR="00277113">
        <w:rPr>
          <w:noProof/>
        </w:rPr>
        <w:t>20</w:t>
      </w:r>
      <w:r>
        <w:rPr>
          <w:sz w:val="24"/>
          <w:szCs w:val="24"/>
        </w:rPr>
        <w:fldChar w:fldCharType="end"/>
      </w:r>
      <w:r>
        <w:rPr>
          <w:sz w:val="24"/>
          <w:szCs w:val="24"/>
        </w:rPr>
        <w:t xml:space="preserve"> </w:t>
      </w:r>
      <w:r w:rsidRPr="00F25649">
        <w:rPr>
          <w:sz w:val="24"/>
          <w:szCs w:val="24"/>
        </w:rPr>
        <w:t xml:space="preserve">confirme cette tendance à l'échelle de l'image. Le </w:t>
      </w:r>
      <w:proofErr w:type="spellStart"/>
      <w:r w:rsidRPr="00F25649">
        <w:rPr>
          <w:sz w:val="24"/>
          <w:szCs w:val="24"/>
        </w:rPr>
        <w:t>recall</w:t>
      </w:r>
      <w:proofErr w:type="spellEnd"/>
      <w:r w:rsidRPr="00F25649">
        <w:rPr>
          <w:sz w:val="24"/>
          <w:szCs w:val="24"/>
        </w:rPr>
        <w:t xml:space="preserve"> diminue globalement lorsque le ratio de contact augmente, avec une dispersion importante pour les faibles valeurs de contact. Les images présentant un ratio de contact supérieur à 0.01 montrent un </w:t>
      </w:r>
      <w:proofErr w:type="spellStart"/>
      <w:r w:rsidRPr="00F25649">
        <w:rPr>
          <w:sz w:val="24"/>
          <w:szCs w:val="24"/>
        </w:rPr>
        <w:t>recall</w:t>
      </w:r>
      <w:proofErr w:type="spellEnd"/>
      <w:r w:rsidRPr="00F25649">
        <w:rPr>
          <w:sz w:val="24"/>
          <w:szCs w:val="24"/>
        </w:rPr>
        <w:t xml:space="preserve"> généralement inférieur à 0.60, indépendamment du modèle utilisé.</w:t>
      </w:r>
    </w:p>
    <w:p w14:paraId="5D968475" w14:textId="77777777" w:rsidR="00595754" w:rsidRDefault="00595754" w:rsidP="00F25649">
      <w:pPr>
        <w:jc w:val="both"/>
        <w:rPr>
          <w:sz w:val="24"/>
          <w:szCs w:val="24"/>
        </w:rPr>
      </w:pPr>
    </w:p>
    <w:p w14:paraId="726468EC" w14:textId="77777777" w:rsidR="00595754" w:rsidRPr="005969D2" w:rsidRDefault="00595754" w:rsidP="001E702F">
      <w:pPr>
        <w:pStyle w:val="Paragraphedeliste"/>
        <w:numPr>
          <w:ilvl w:val="1"/>
          <w:numId w:val="16"/>
        </w:numPr>
        <w:jc w:val="both"/>
        <w:outlineLvl w:val="3"/>
        <w:rPr>
          <w:b/>
          <w:bCs/>
          <w:color w:val="1F497D" w:themeColor="text2"/>
          <w:sz w:val="24"/>
          <w:szCs w:val="24"/>
        </w:rPr>
      </w:pPr>
      <w:r w:rsidRPr="005969D2">
        <w:rPr>
          <w:b/>
          <w:bCs/>
          <w:color w:val="1F497D" w:themeColor="text2"/>
          <w:sz w:val="24"/>
          <w:szCs w:val="24"/>
        </w:rPr>
        <w:t>Robustesse au bruit</w:t>
      </w:r>
    </w:p>
    <w:p w14:paraId="111A1F92" w14:textId="77777777" w:rsidR="001F0765" w:rsidRDefault="001F0765" w:rsidP="001F0765">
      <w:pPr>
        <w:jc w:val="both"/>
        <w:rPr>
          <w:sz w:val="24"/>
          <w:szCs w:val="24"/>
        </w:rPr>
      </w:pPr>
      <w:r w:rsidRPr="001F0765">
        <w:rPr>
          <w:sz w:val="24"/>
          <w:szCs w:val="24"/>
        </w:rPr>
        <w:t xml:space="preserve">Afin d'évaluer la robustesse des modèles face aux perturbations, une expérience de dégradation </w:t>
      </w:r>
      <w:r w:rsidRPr="001F0765">
        <w:rPr>
          <w:sz w:val="24"/>
          <w:szCs w:val="24"/>
        </w:rPr>
        <w:lastRenderedPageBreak/>
        <w:t>contrôlée a été menée en ajoutant un bruit gaussien d'intensité croissante (σ = 0, 0.05, 0.10) aux images de test.</w:t>
      </w:r>
    </w:p>
    <w:p w14:paraId="3239E501" w14:textId="77777777" w:rsidR="001F0765" w:rsidRDefault="001F0765" w:rsidP="001F0765">
      <w:pPr>
        <w:jc w:val="both"/>
        <w:rPr>
          <w:sz w:val="24"/>
          <w:szCs w:val="24"/>
        </w:rPr>
      </w:pPr>
    </w:p>
    <w:p w14:paraId="72131D58" w14:textId="77777777" w:rsidR="001F0765" w:rsidRDefault="001F0765" w:rsidP="001F0765">
      <w:pPr>
        <w:keepNext/>
        <w:jc w:val="both"/>
      </w:pPr>
      <w:r w:rsidRPr="001F0765">
        <w:rPr>
          <w:sz w:val="24"/>
          <w:szCs w:val="24"/>
        </w:rPr>
        <w:drawing>
          <wp:inline distT="0" distB="0" distL="0" distR="0" wp14:anchorId="63B702EB" wp14:editId="7EF7CF41">
            <wp:extent cx="5962650" cy="1674495"/>
            <wp:effectExtent l="0" t="0" r="0" b="1905"/>
            <wp:docPr id="1273124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24555" name=""/>
                    <pic:cNvPicPr/>
                  </pic:nvPicPr>
                  <pic:blipFill>
                    <a:blip r:embed="rId32"/>
                    <a:stretch>
                      <a:fillRect/>
                    </a:stretch>
                  </pic:blipFill>
                  <pic:spPr>
                    <a:xfrm>
                      <a:off x="0" y="0"/>
                      <a:ext cx="5962650" cy="1674495"/>
                    </a:xfrm>
                    <a:prstGeom prst="rect">
                      <a:avLst/>
                    </a:prstGeom>
                  </pic:spPr>
                </pic:pic>
              </a:graphicData>
            </a:graphic>
          </wp:inline>
        </w:drawing>
      </w:r>
    </w:p>
    <w:p w14:paraId="6259ABD5" w14:textId="3C9460AC" w:rsidR="001F0765" w:rsidRDefault="001F0765" w:rsidP="001F0765">
      <w:pPr>
        <w:pStyle w:val="Lgende"/>
        <w:jc w:val="both"/>
      </w:pPr>
      <w:bookmarkStart w:id="107" w:name="_Toc219127968"/>
      <w:r>
        <w:t xml:space="preserve">Figure </w:t>
      </w:r>
      <w:fldSimple w:instr=" SEQ Figure \* ARABIC ">
        <w:r w:rsidR="00277113">
          <w:rPr>
            <w:noProof/>
          </w:rPr>
          <w:t>21</w:t>
        </w:r>
      </w:fldSimple>
      <w:r>
        <w:t xml:space="preserve">: </w:t>
      </w:r>
      <w:r w:rsidRPr="00D34EAB">
        <w:t xml:space="preserve">Évolution de l'AJI, de la </w:t>
      </w:r>
      <w:proofErr w:type="spellStart"/>
      <w:r w:rsidRPr="00D34EAB">
        <w:t>Panoptic</w:t>
      </w:r>
      <w:proofErr w:type="spellEnd"/>
      <w:r w:rsidRPr="00D34EAB">
        <w:t xml:space="preserve"> </w:t>
      </w:r>
      <w:proofErr w:type="spellStart"/>
      <w:r w:rsidRPr="00D34EAB">
        <w:t>Quality</w:t>
      </w:r>
      <w:proofErr w:type="spellEnd"/>
      <w:r w:rsidRPr="00D34EAB">
        <w:t xml:space="preserve"> et du </w:t>
      </w:r>
      <w:proofErr w:type="spellStart"/>
      <w:r w:rsidRPr="00D34EAB">
        <w:t>recall</w:t>
      </w:r>
      <w:proofErr w:type="spellEnd"/>
      <w:r w:rsidRPr="00D34EAB">
        <w:t xml:space="preserve"> en fonction du niveau de bruit (σ). Un σ de 0.10 correspond à un bruit significatif</w:t>
      </w:r>
      <w:bookmarkEnd w:id="107"/>
    </w:p>
    <w:p w14:paraId="2521F5C1" w14:textId="77777777" w:rsidR="00F25649" w:rsidRPr="00F25649" w:rsidRDefault="00BB7AC8" w:rsidP="00BB7AC8">
      <w:pPr>
        <w:jc w:val="both"/>
        <w:rPr>
          <w:sz w:val="24"/>
          <w:szCs w:val="24"/>
        </w:rPr>
      </w:pPr>
      <w:proofErr w:type="spellStart"/>
      <w:r w:rsidRPr="00BB7AC8">
        <w:rPr>
          <w:sz w:val="24"/>
          <w:szCs w:val="24"/>
        </w:rPr>
        <w:t>Cellpose</w:t>
      </w:r>
      <w:proofErr w:type="spellEnd"/>
      <w:r w:rsidRPr="00BB7AC8">
        <w:rPr>
          <w:sz w:val="24"/>
          <w:szCs w:val="24"/>
        </w:rPr>
        <w:t xml:space="preserve"> démontre la meilleure robustesse au bruit, avec une AJI et </w:t>
      </w:r>
      <w:proofErr w:type="gramStart"/>
      <w:r w:rsidRPr="00BB7AC8">
        <w:rPr>
          <w:sz w:val="24"/>
          <w:szCs w:val="24"/>
        </w:rPr>
        <w:t>une PQ quasi stables</w:t>
      </w:r>
      <w:proofErr w:type="gramEnd"/>
      <w:r w:rsidRPr="00BB7AC8">
        <w:rPr>
          <w:sz w:val="24"/>
          <w:szCs w:val="24"/>
        </w:rPr>
        <w:t xml:space="preserve"> entre σ = 0 et σ = 0.10. À l'inverse, U-Net présente la plus forte dégradation, avec une chute de l'AJI de 0.48 à 0.34 et du </w:t>
      </w:r>
      <w:proofErr w:type="spellStart"/>
      <w:r w:rsidRPr="00BB7AC8">
        <w:rPr>
          <w:sz w:val="24"/>
          <w:szCs w:val="24"/>
        </w:rPr>
        <w:t>recall</w:t>
      </w:r>
      <w:proofErr w:type="spellEnd"/>
      <w:r w:rsidRPr="00BB7AC8">
        <w:rPr>
          <w:sz w:val="24"/>
          <w:szCs w:val="24"/>
        </w:rPr>
        <w:t xml:space="preserve"> de 0.75 à 0.58 pour σ = 0.10. </w:t>
      </w:r>
      <w:proofErr w:type="spellStart"/>
      <w:r w:rsidRPr="00BB7AC8">
        <w:rPr>
          <w:sz w:val="24"/>
          <w:szCs w:val="24"/>
        </w:rPr>
        <w:t>StarDist</w:t>
      </w:r>
      <w:proofErr w:type="spellEnd"/>
      <w:r w:rsidRPr="00BB7AC8">
        <w:rPr>
          <w:sz w:val="24"/>
          <w:szCs w:val="24"/>
        </w:rPr>
        <w:t xml:space="preserve"> adopte un comportement intermédiaire, avec une dégradation modérée. Ces résultats suggèrent que les représentations apprises par </w:t>
      </w:r>
      <w:proofErr w:type="spellStart"/>
      <w:r w:rsidRPr="00BB7AC8">
        <w:rPr>
          <w:sz w:val="24"/>
          <w:szCs w:val="24"/>
        </w:rPr>
        <w:t>Cellpose</w:t>
      </w:r>
      <w:proofErr w:type="spellEnd"/>
      <w:r w:rsidRPr="00BB7AC8">
        <w:rPr>
          <w:sz w:val="24"/>
          <w:szCs w:val="24"/>
        </w:rPr>
        <w:t xml:space="preserve">, basées sur des champs de vecteurs, sont plus résistantes aux perturbations locales que les cartes de probabilité produites par U-Net ou les distances radiales de </w:t>
      </w:r>
      <w:proofErr w:type="spellStart"/>
      <w:r w:rsidRPr="00BB7AC8">
        <w:rPr>
          <w:sz w:val="24"/>
          <w:szCs w:val="24"/>
        </w:rPr>
        <w:t>StarDist</w:t>
      </w:r>
      <w:proofErr w:type="spellEnd"/>
      <w:r w:rsidRPr="00BB7AC8">
        <w:rPr>
          <w:sz w:val="24"/>
          <w:szCs w:val="24"/>
        </w:rPr>
        <w:t>.</w:t>
      </w:r>
    </w:p>
    <w:p w14:paraId="22DDABC1" w14:textId="77777777" w:rsidR="00696EE0" w:rsidRPr="00696EE0" w:rsidRDefault="00696EE0" w:rsidP="007E63AA">
      <w:pPr>
        <w:spacing w:line="276" w:lineRule="auto"/>
        <w:jc w:val="both"/>
        <w:rPr>
          <w:sz w:val="24"/>
          <w:szCs w:val="24"/>
        </w:rPr>
      </w:pPr>
    </w:p>
    <w:p w14:paraId="2D12DF42" w14:textId="77777777" w:rsidR="00585F33" w:rsidRPr="00504307" w:rsidRDefault="00585F33" w:rsidP="007E63AA">
      <w:pPr>
        <w:pStyle w:val="Titre3"/>
        <w:spacing w:line="276" w:lineRule="auto"/>
        <w:ind w:left="0" w:firstLine="720"/>
        <w:jc w:val="both"/>
        <w:rPr>
          <w:rStyle w:val="lev"/>
          <w:b/>
          <w:bCs w:val="0"/>
          <w:color w:val="1F497D" w:themeColor="text2"/>
        </w:rPr>
      </w:pPr>
      <w:bookmarkStart w:id="108" w:name="_Toc219128019"/>
      <w:r w:rsidRPr="00504307">
        <w:rPr>
          <w:rStyle w:val="lev"/>
          <w:b/>
          <w:bCs w:val="0"/>
          <w:color w:val="1F497D" w:themeColor="text2"/>
        </w:rPr>
        <w:t>3. Interprétation des résultats</w:t>
      </w:r>
      <w:bookmarkEnd w:id="108"/>
    </w:p>
    <w:p w14:paraId="480BC024" w14:textId="77777777" w:rsidR="00504307" w:rsidRPr="00504307" w:rsidRDefault="00504307" w:rsidP="007E63AA">
      <w:pPr>
        <w:spacing w:line="276" w:lineRule="auto"/>
        <w:jc w:val="both"/>
        <w:rPr>
          <w:sz w:val="24"/>
          <w:szCs w:val="24"/>
        </w:rPr>
      </w:pPr>
      <w:r w:rsidRPr="00504307">
        <w:rPr>
          <w:sz w:val="24"/>
          <w:szCs w:val="24"/>
        </w:rPr>
        <w:t xml:space="preserve">Les résultats présentés dans la section précédente mettent en évidence des différences systématiques entre les trois approches de segmentation évaluées. Ces différences ne peuvent pas être interprétées uniquement comme des variations de performance brute, mais doivent être comprises comme la conséquence directe des </w:t>
      </w:r>
      <w:r w:rsidRPr="00504307">
        <w:rPr>
          <w:b/>
          <w:bCs/>
          <w:sz w:val="24"/>
          <w:szCs w:val="24"/>
        </w:rPr>
        <w:t>formulations du problème</w:t>
      </w:r>
      <w:r w:rsidRPr="00504307">
        <w:rPr>
          <w:sz w:val="24"/>
          <w:szCs w:val="24"/>
        </w:rPr>
        <w:t xml:space="preserve">, des </w:t>
      </w:r>
      <w:r w:rsidRPr="00504307">
        <w:rPr>
          <w:b/>
          <w:bCs/>
          <w:sz w:val="24"/>
          <w:szCs w:val="24"/>
        </w:rPr>
        <w:t>hypothèses inductives</w:t>
      </w:r>
      <w:r w:rsidRPr="00504307">
        <w:rPr>
          <w:sz w:val="24"/>
          <w:szCs w:val="24"/>
        </w:rPr>
        <w:t xml:space="preserve"> propres à chaque modèle, et de leur </w:t>
      </w:r>
      <w:r w:rsidRPr="00504307">
        <w:rPr>
          <w:b/>
          <w:bCs/>
          <w:sz w:val="24"/>
          <w:szCs w:val="24"/>
        </w:rPr>
        <w:t xml:space="preserve">degré d’adaptation au domaine </w:t>
      </w:r>
      <w:proofErr w:type="spellStart"/>
      <w:r w:rsidRPr="00504307">
        <w:rPr>
          <w:b/>
          <w:bCs/>
          <w:sz w:val="24"/>
          <w:szCs w:val="24"/>
        </w:rPr>
        <w:t>PanNuke</w:t>
      </w:r>
      <w:proofErr w:type="spellEnd"/>
      <w:r w:rsidRPr="00504307">
        <w:rPr>
          <w:sz w:val="24"/>
          <w:szCs w:val="24"/>
        </w:rPr>
        <w:t>. Cette section propose une lecture interprétative des résultats observés, en reliant les comportements empiriques aux principes méthodologiques sous-jacents.</w:t>
      </w:r>
    </w:p>
    <w:p w14:paraId="05D704C4" w14:textId="77777777" w:rsidR="00504307" w:rsidRPr="00504307" w:rsidRDefault="00504307" w:rsidP="007E63AA">
      <w:pPr>
        <w:spacing w:line="276" w:lineRule="auto"/>
        <w:jc w:val="both"/>
        <w:rPr>
          <w:b/>
          <w:bCs/>
          <w:sz w:val="24"/>
          <w:szCs w:val="24"/>
        </w:rPr>
      </w:pPr>
    </w:p>
    <w:p w14:paraId="24DE84F5" w14:textId="77777777" w:rsidR="00504307" w:rsidRPr="00504307" w:rsidRDefault="00504307" w:rsidP="005D3357">
      <w:pPr>
        <w:pStyle w:val="Paragraphedeliste"/>
        <w:numPr>
          <w:ilvl w:val="0"/>
          <w:numId w:val="24"/>
        </w:numPr>
        <w:spacing w:line="276" w:lineRule="auto"/>
        <w:jc w:val="both"/>
        <w:outlineLvl w:val="3"/>
        <w:rPr>
          <w:b/>
          <w:bCs/>
          <w:color w:val="1F497D" w:themeColor="text2"/>
          <w:sz w:val="24"/>
          <w:szCs w:val="24"/>
        </w:rPr>
      </w:pPr>
      <w:r w:rsidRPr="00504307">
        <w:rPr>
          <w:b/>
          <w:bCs/>
          <w:color w:val="1F497D" w:themeColor="text2"/>
          <w:sz w:val="24"/>
          <w:szCs w:val="24"/>
        </w:rPr>
        <w:t>Influence de la formulation du problème de segmentation</w:t>
      </w:r>
    </w:p>
    <w:p w14:paraId="079F75DC" w14:textId="77777777" w:rsidR="00504307" w:rsidRPr="00504307" w:rsidRDefault="00504307" w:rsidP="007E63AA">
      <w:pPr>
        <w:spacing w:line="276" w:lineRule="auto"/>
        <w:jc w:val="both"/>
        <w:rPr>
          <w:sz w:val="24"/>
          <w:szCs w:val="24"/>
        </w:rPr>
      </w:pPr>
      <w:r w:rsidRPr="00504307">
        <w:rPr>
          <w:sz w:val="24"/>
          <w:szCs w:val="24"/>
        </w:rPr>
        <w:t xml:space="preserve">Un premier enseignement majeur concerne l’impact de la formulation du problème de segmentation sur les performances observées. U-Net est entraîné dans un cadre de segmentation sémantique binaire, tandis que </w:t>
      </w:r>
      <w:proofErr w:type="spellStart"/>
      <w:r w:rsidRPr="00504307">
        <w:rPr>
          <w:sz w:val="24"/>
          <w:szCs w:val="24"/>
        </w:rPr>
        <w:t>StarDist</w:t>
      </w:r>
      <w:proofErr w:type="spellEnd"/>
      <w:r w:rsidRPr="00504307">
        <w:rPr>
          <w:sz w:val="24"/>
          <w:szCs w:val="24"/>
        </w:rPr>
        <w:t xml:space="preserve"> et </w:t>
      </w:r>
      <w:proofErr w:type="spellStart"/>
      <w:r w:rsidRPr="00504307">
        <w:rPr>
          <w:sz w:val="24"/>
          <w:szCs w:val="24"/>
        </w:rPr>
        <w:t>Cellpose</w:t>
      </w:r>
      <w:proofErr w:type="spellEnd"/>
      <w:r w:rsidRPr="00504307">
        <w:rPr>
          <w:sz w:val="24"/>
          <w:szCs w:val="24"/>
        </w:rPr>
        <w:t xml:space="preserve"> visent directement la segmentation d’instances. Cette différence structurelle induit des objectifs d’apprentissage fondamentalement distincts.</w:t>
      </w:r>
    </w:p>
    <w:p w14:paraId="0B793E02" w14:textId="77777777" w:rsidR="00504307" w:rsidRPr="00504307" w:rsidRDefault="00504307" w:rsidP="007E63AA">
      <w:pPr>
        <w:spacing w:line="276" w:lineRule="auto"/>
        <w:jc w:val="both"/>
        <w:rPr>
          <w:sz w:val="24"/>
          <w:szCs w:val="24"/>
        </w:rPr>
      </w:pPr>
      <w:r w:rsidRPr="00504307">
        <w:rPr>
          <w:sz w:val="24"/>
          <w:szCs w:val="24"/>
        </w:rPr>
        <w:t xml:space="preserve">Dans le cas de U-Net, le modèle apprend uniquement à distinguer les pixels appartenant à une cellule de ceux appartenant au fond. La séparation des instances est entièrement déléguée à un post-traitement basé sur la transformée de distance et le </w:t>
      </w:r>
      <w:proofErr w:type="spellStart"/>
      <w:r w:rsidRPr="00504307">
        <w:rPr>
          <w:sz w:val="24"/>
          <w:szCs w:val="24"/>
        </w:rPr>
        <w:t>watershed</w:t>
      </w:r>
      <w:proofErr w:type="spellEnd"/>
      <w:r w:rsidRPr="00504307">
        <w:rPr>
          <w:sz w:val="24"/>
          <w:szCs w:val="24"/>
        </w:rPr>
        <w:t>. Par conséquent, les erreurs observées dans la segmentation d’instances résultent souvent non pas d’une mauvaise détection des régions nucléaires, mais d’une incapacité du post-traitement à séparer correctement des noyaux adjacents ou fortement imbriqués.</w:t>
      </w:r>
    </w:p>
    <w:p w14:paraId="454C9856" w14:textId="77777777" w:rsidR="00504307" w:rsidRPr="00504307" w:rsidRDefault="00504307" w:rsidP="007E63AA">
      <w:pPr>
        <w:spacing w:line="276" w:lineRule="auto"/>
        <w:jc w:val="both"/>
        <w:rPr>
          <w:sz w:val="24"/>
          <w:szCs w:val="24"/>
        </w:rPr>
      </w:pPr>
      <w:r w:rsidRPr="00504307">
        <w:rPr>
          <w:sz w:val="24"/>
          <w:szCs w:val="24"/>
        </w:rPr>
        <w:t xml:space="preserve">À l’inverse, </w:t>
      </w:r>
      <w:proofErr w:type="spellStart"/>
      <w:r w:rsidRPr="00504307">
        <w:rPr>
          <w:sz w:val="24"/>
          <w:szCs w:val="24"/>
        </w:rPr>
        <w:t>StarDist</w:t>
      </w:r>
      <w:proofErr w:type="spellEnd"/>
      <w:r w:rsidRPr="00504307">
        <w:rPr>
          <w:sz w:val="24"/>
          <w:szCs w:val="24"/>
        </w:rPr>
        <w:t xml:space="preserve"> et </w:t>
      </w:r>
      <w:proofErr w:type="spellStart"/>
      <w:r w:rsidRPr="00504307">
        <w:rPr>
          <w:sz w:val="24"/>
          <w:szCs w:val="24"/>
        </w:rPr>
        <w:t>Cellpose</w:t>
      </w:r>
      <w:proofErr w:type="spellEnd"/>
      <w:r w:rsidRPr="00504307">
        <w:rPr>
          <w:sz w:val="24"/>
          <w:szCs w:val="24"/>
        </w:rPr>
        <w:t xml:space="preserve"> intègrent la notion d’instance directement dans leur formulation. </w:t>
      </w:r>
      <w:proofErr w:type="spellStart"/>
      <w:r w:rsidRPr="00504307">
        <w:rPr>
          <w:sz w:val="24"/>
          <w:szCs w:val="24"/>
        </w:rPr>
        <w:t>StarDist</w:t>
      </w:r>
      <w:proofErr w:type="spellEnd"/>
      <w:r w:rsidRPr="00504307">
        <w:rPr>
          <w:sz w:val="24"/>
          <w:szCs w:val="24"/>
        </w:rPr>
        <w:t xml:space="preserve"> encode chaque instance comme une étoile paramétrée par des distances radiales, tandis que </w:t>
      </w:r>
      <w:proofErr w:type="spellStart"/>
      <w:r w:rsidRPr="00504307">
        <w:rPr>
          <w:sz w:val="24"/>
          <w:szCs w:val="24"/>
        </w:rPr>
        <w:t>Cellpose</w:t>
      </w:r>
      <w:proofErr w:type="spellEnd"/>
      <w:r w:rsidRPr="00504307">
        <w:rPr>
          <w:sz w:val="24"/>
          <w:szCs w:val="24"/>
        </w:rPr>
        <w:t xml:space="preserve"> repose sur des champs de vecteurs orientés vers le centre de chaque objet. Ces formulations permettent une séparation plus explicite des instances, mais au prix d’hypothèses géométriques plus contraignantes.</w:t>
      </w:r>
    </w:p>
    <w:p w14:paraId="267CEB44" w14:textId="77777777" w:rsidR="00504307" w:rsidRPr="00504307" w:rsidRDefault="00504307" w:rsidP="007E63AA">
      <w:pPr>
        <w:spacing w:line="276" w:lineRule="auto"/>
        <w:jc w:val="both"/>
        <w:rPr>
          <w:sz w:val="24"/>
          <w:szCs w:val="24"/>
        </w:rPr>
      </w:pPr>
      <w:r w:rsidRPr="00504307">
        <w:rPr>
          <w:sz w:val="24"/>
          <w:szCs w:val="24"/>
        </w:rPr>
        <w:lastRenderedPageBreak/>
        <w:t>Les différences de performances observées entre les modèles doivent donc être interprétées non pas comme des succès ou échecs absolus, mais comme l’expression de compromis méthodologiques entre simplicité de la supervision, expressivité géométrique et robustesse aux cas atypiques.</w:t>
      </w:r>
    </w:p>
    <w:p w14:paraId="215A693F" w14:textId="77777777" w:rsidR="00504307" w:rsidRDefault="00504307" w:rsidP="007E63AA">
      <w:pPr>
        <w:spacing w:line="276" w:lineRule="auto"/>
        <w:jc w:val="both"/>
        <w:rPr>
          <w:b/>
          <w:bCs/>
          <w:sz w:val="24"/>
          <w:szCs w:val="24"/>
        </w:rPr>
      </w:pPr>
    </w:p>
    <w:p w14:paraId="24844BB0" w14:textId="77777777" w:rsidR="00504307" w:rsidRPr="00504307" w:rsidRDefault="00504307" w:rsidP="005D3357">
      <w:pPr>
        <w:pStyle w:val="Paragraphedeliste"/>
        <w:numPr>
          <w:ilvl w:val="0"/>
          <w:numId w:val="24"/>
        </w:numPr>
        <w:spacing w:line="276" w:lineRule="auto"/>
        <w:jc w:val="both"/>
        <w:outlineLvl w:val="3"/>
        <w:rPr>
          <w:b/>
          <w:bCs/>
          <w:color w:val="1F497D" w:themeColor="text2"/>
          <w:sz w:val="24"/>
          <w:szCs w:val="24"/>
        </w:rPr>
      </w:pPr>
      <w:r w:rsidRPr="00504307">
        <w:rPr>
          <w:b/>
          <w:bCs/>
          <w:color w:val="1F497D" w:themeColor="text2"/>
          <w:sz w:val="24"/>
          <w:szCs w:val="24"/>
        </w:rPr>
        <w:t>Biais morphologiques et hypothèses géométriques</w:t>
      </w:r>
    </w:p>
    <w:p w14:paraId="02586274" w14:textId="77777777" w:rsidR="00504307" w:rsidRPr="00504307" w:rsidRDefault="00504307" w:rsidP="007E63AA">
      <w:pPr>
        <w:spacing w:line="276" w:lineRule="auto"/>
        <w:jc w:val="both"/>
        <w:rPr>
          <w:sz w:val="24"/>
          <w:szCs w:val="24"/>
        </w:rPr>
      </w:pPr>
      <w:r w:rsidRPr="00504307">
        <w:rPr>
          <w:sz w:val="24"/>
          <w:szCs w:val="24"/>
        </w:rPr>
        <w:t>L’analyse par classes morphologiques révèle que les noyaux de forme régulière (</w:t>
      </w:r>
      <w:r w:rsidRPr="00504307">
        <w:rPr>
          <w:i/>
          <w:iCs/>
          <w:sz w:val="24"/>
          <w:szCs w:val="24"/>
        </w:rPr>
        <w:t>round</w:t>
      </w:r>
      <w:r w:rsidRPr="00504307">
        <w:rPr>
          <w:sz w:val="24"/>
          <w:szCs w:val="24"/>
        </w:rPr>
        <w:t xml:space="preserve">) sont systématiquement mieux segmentés que les noyaux allongés ou irréguliers. Ce constat est particulièrement marqué pour </w:t>
      </w:r>
      <w:proofErr w:type="spellStart"/>
      <w:r w:rsidRPr="00504307">
        <w:rPr>
          <w:sz w:val="24"/>
          <w:szCs w:val="24"/>
        </w:rPr>
        <w:t>StarDist</w:t>
      </w:r>
      <w:proofErr w:type="spellEnd"/>
      <w:r w:rsidRPr="00504307">
        <w:rPr>
          <w:sz w:val="24"/>
          <w:szCs w:val="24"/>
        </w:rPr>
        <w:t>, qui obtient ses meilleurs résultats sur cette catégorie.</w:t>
      </w:r>
    </w:p>
    <w:p w14:paraId="13C5A282" w14:textId="77777777" w:rsidR="00504307" w:rsidRPr="00504307" w:rsidRDefault="00504307" w:rsidP="007E63AA">
      <w:pPr>
        <w:spacing w:line="276" w:lineRule="auto"/>
        <w:jc w:val="both"/>
        <w:rPr>
          <w:sz w:val="24"/>
          <w:szCs w:val="24"/>
        </w:rPr>
      </w:pPr>
      <w:r w:rsidRPr="00504307">
        <w:rPr>
          <w:sz w:val="24"/>
          <w:szCs w:val="24"/>
        </w:rPr>
        <w:t xml:space="preserve">Cette observation est directement liée à l’hypothèse géométrique centrale de </w:t>
      </w:r>
      <w:proofErr w:type="spellStart"/>
      <w:r w:rsidRPr="00504307">
        <w:rPr>
          <w:sz w:val="24"/>
          <w:szCs w:val="24"/>
        </w:rPr>
        <w:t>StarDist</w:t>
      </w:r>
      <w:proofErr w:type="spellEnd"/>
      <w:r w:rsidRPr="00504307">
        <w:rPr>
          <w:sz w:val="24"/>
          <w:szCs w:val="24"/>
        </w:rPr>
        <w:t xml:space="preserve"> : chaque instance est supposée pouvoir être représentée par un centre unique à partir duquel des rayons atteignent le contour de l’objet. Cette représentation est bien adaptée aux noyaux convexes et relativement isotropes, mais devient instable lorsque les contours sont concaves, fragmentés ou fortement anisotropes.</w:t>
      </w:r>
    </w:p>
    <w:p w14:paraId="1FF808B5" w14:textId="77777777" w:rsidR="00504307" w:rsidRPr="00504307" w:rsidRDefault="00504307" w:rsidP="007E63AA">
      <w:pPr>
        <w:spacing w:line="276" w:lineRule="auto"/>
        <w:jc w:val="both"/>
        <w:rPr>
          <w:sz w:val="24"/>
          <w:szCs w:val="24"/>
        </w:rPr>
      </w:pPr>
      <w:r w:rsidRPr="00504307">
        <w:rPr>
          <w:sz w:val="24"/>
          <w:szCs w:val="24"/>
        </w:rPr>
        <w:t xml:space="preserve">Les performances plus faibles observées sur les noyaux </w:t>
      </w:r>
      <w:proofErr w:type="spellStart"/>
      <w:r w:rsidRPr="00504307">
        <w:rPr>
          <w:i/>
          <w:iCs/>
          <w:sz w:val="24"/>
          <w:szCs w:val="24"/>
        </w:rPr>
        <w:t>irregular</w:t>
      </w:r>
      <w:proofErr w:type="spellEnd"/>
      <w:r w:rsidRPr="00504307">
        <w:rPr>
          <w:sz w:val="24"/>
          <w:szCs w:val="24"/>
        </w:rPr>
        <w:t xml:space="preserve"> et </w:t>
      </w:r>
      <w:proofErr w:type="spellStart"/>
      <w:r w:rsidRPr="00504307">
        <w:rPr>
          <w:i/>
          <w:iCs/>
          <w:sz w:val="24"/>
          <w:szCs w:val="24"/>
        </w:rPr>
        <w:t>elongated</w:t>
      </w:r>
      <w:proofErr w:type="spellEnd"/>
      <w:r w:rsidRPr="00504307">
        <w:rPr>
          <w:sz w:val="24"/>
          <w:szCs w:val="24"/>
        </w:rPr>
        <w:t xml:space="preserve"> suggèrent que, dans ces cas, la prédiction des distances radiales devient ambiguë, entraînant soit une fragmentation excessive des instances, soit une fusion incorrecte de plusieurs noyaux voisins. Le comportement observé dans les analyses de biais morphologiques confirme que ces limitations sont structurelles et ne peuvent être entièrement compensées par un ajustement des paramètres d’inférence.</w:t>
      </w:r>
    </w:p>
    <w:p w14:paraId="0972CA12" w14:textId="77777777" w:rsidR="00504307" w:rsidRPr="00504307" w:rsidRDefault="00504307" w:rsidP="007E63AA">
      <w:pPr>
        <w:spacing w:line="276" w:lineRule="auto"/>
        <w:jc w:val="both"/>
        <w:rPr>
          <w:sz w:val="24"/>
          <w:szCs w:val="24"/>
        </w:rPr>
      </w:pPr>
      <w:r w:rsidRPr="00504307">
        <w:rPr>
          <w:sz w:val="24"/>
          <w:szCs w:val="24"/>
        </w:rPr>
        <w:t>U-Net, bien qu’incapable de produire des instances de manière native, montre une sensibilité moindre aux variations de morphologie. Cette relative robustesse s’explique par le fait que le modèle n’impose aucune hypothèse explicite sur la forme des objets, se contentant de prédire des régions d’appartenance. En revanche, cette absence de contrainte géométrique se traduit par une difficulté accrue à séparer les noyaux adjacents.</w:t>
      </w:r>
    </w:p>
    <w:p w14:paraId="13BEBE80" w14:textId="77777777" w:rsidR="00504307" w:rsidRPr="00504307" w:rsidRDefault="00504307" w:rsidP="007E63AA">
      <w:pPr>
        <w:spacing w:line="276" w:lineRule="auto"/>
        <w:jc w:val="both"/>
        <w:rPr>
          <w:sz w:val="24"/>
          <w:szCs w:val="24"/>
        </w:rPr>
      </w:pPr>
      <w:proofErr w:type="spellStart"/>
      <w:r w:rsidRPr="00504307">
        <w:rPr>
          <w:sz w:val="24"/>
          <w:szCs w:val="24"/>
        </w:rPr>
        <w:t>Cellpose</w:t>
      </w:r>
      <w:proofErr w:type="spellEnd"/>
      <w:r w:rsidRPr="00504307">
        <w:rPr>
          <w:sz w:val="24"/>
          <w:szCs w:val="24"/>
        </w:rPr>
        <w:t xml:space="preserve"> adopte une position intermédiaire. Sa représentation par champs de vecteurs permet de capturer une grande variété de formes, mais reste sensible aux morphologies complexes lorsque les directions de flux deviennent incohérentes ou instables, en particulier pour des noyaux irréguliers ou partiellement annotés.</w:t>
      </w:r>
    </w:p>
    <w:p w14:paraId="179F038D" w14:textId="77777777" w:rsidR="00504307" w:rsidRDefault="00504307" w:rsidP="007E63AA">
      <w:pPr>
        <w:spacing w:line="276" w:lineRule="auto"/>
        <w:jc w:val="both"/>
        <w:rPr>
          <w:b/>
          <w:bCs/>
          <w:sz w:val="24"/>
          <w:szCs w:val="24"/>
        </w:rPr>
      </w:pPr>
    </w:p>
    <w:p w14:paraId="4A5803E6" w14:textId="77777777" w:rsidR="00504307" w:rsidRPr="00504307" w:rsidRDefault="00504307" w:rsidP="005D3357">
      <w:pPr>
        <w:pStyle w:val="Paragraphedeliste"/>
        <w:numPr>
          <w:ilvl w:val="0"/>
          <w:numId w:val="24"/>
        </w:numPr>
        <w:spacing w:line="276" w:lineRule="auto"/>
        <w:jc w:val="both"/>
        <w:outlineLvl w:val="3"/>
        <w:rPr>
          <w:b/>
          <w:bCs/>
          <w:color w:val="1F497D" w:themeColor="text2"/>
          <w:sz w:val="24"/>
          <w:szCs w:val="24"/>
        </w:rPr>
      </w:pPr>
      <w:r w:rsidRPr="00504307">
        <w:rPr>
          <w:b/>
          <w:bCs/>
          <w:color w:val="1F497D" w:themeColor="text2"/>
          <w:sz w:val="24"/>
          <w:szCs w:val="24"/>
        </w:rPr>
        <w:t>Effet de la taille des instances sur les performances</w:t>
      </w:r>
    </w:p>
    <w:p w14:paraId="2D9A79EE" w14:textId="77777777" w:rsidR="00504307" w:rsidRPr="00504307" w:rsidRDefault="00504307" w:rsidP="007E63AA">
      <w:pPr>
        <w:spacing w:line="276" w:lineRule="auto"/>
        <w:jc w:val="both"/>
        <w:rPr>
          <w:sz w:val="24"/>
          <w:szCs w:val="24"/>
        </w:rPr>
      </w:pPr>
      <w:r w:rsidRPr="00504307">
        <w:rPr>
          <w:sz w:val="24"/>
          <w:szCs w:val="24"/>
        </w:rPr>
        <w:t>L’analyse des performances en fonction de la taille des noyaux met en évidence un phénomène récurrent : les petites instances sont significativement plus difficiles à segmenter pour l’ensemble des méthodes. Cette difficulté est accentuée par la définition des métriques basées sur l’</w:t>
      </w:r>
      <w:proofErr w:type="spellStart"/>
      <w:r w:rsidRPr="00504307">
        <w:rPr>
          <w:sz w:val="24"/>
          <w:szCs w:val="24"/>
        </w:rPr>
        <w:t>IoU</w:t>
      </w:r>
      <w:proofErr w:type="spellEnd"/>
      <w:r w:rsidRPr="00504307">
        <w:rPr>
          <w:sz w:val="24"/>
          <w:szCs w:val="24"/>
        </w:rPr>
        <w:t>, pour lesquelles une erreur de quelques pixels peut entraîner une chute importante du score pour des objets de petite taille.</w:t>
      </w:r>
    </w:p>
    <w:p w14:paraId="1A445E1B" w14:textId="77777777" w:rsidR="00504307" w:rsidRPr="00504307" w:rsidRDefault="00504307" w:rsidP="007E63AA">
      <w:pPr>
        <w:spacing w:line="276" w:lineRule="auto"/>
        <w:jc w:val="both"/>
        <w:rPr>
          <w:sz w:val="24"/>
          <w:szCs w:val="24"/>
        </w:rPr>
      </w:pPr>
      <w:r w:rsidRPr="00504307">
        <w:rPr>
          <w:sz w:val="24"/>
          <w:szCs w:val="24"/>
        </w:rPr>
        <w:t xml:space="preserve">Pour les petites instances, les trois approches souffrent de limitations différentes. U-Net tend à produire des cartes de probabilité floues, rendant la séparation par </w:t>
      </w:r>
      <w:proofErr w:type="spellStart"/>
      <w:r w:rsidRPr="00504307">
        <w:rPr>
          <w:sz w:val="24"/>
          <w:szCs w:val="24"/>
        </w:rPr>
        <w:t>watershed</w:t>
      </w:r>
      <w:proofErr w:type="spellEnd"/>
      <w:r w:rsidRPr="00504307">
        <w:rPr>
          <w:sz w:val="24"/>
          <w:szCs w:val="24"/>
        </w:rPr>
        <w:t xml:space="preserve"> instable. </w:t>
      </w:r>
      <w:proofErr w:type="spellStart"/>
      <w:r w:rsidRPr="00504307">
        <w:rPr>
          <w:sz w:val="24"/>
          <w:szCs w:val="24"/>
        </w:rPr>
        <w:t>StarDist</w:t>
      </w:r>
      <w:proofErr w:type="spellEnd"/>
      <w:r w:rsidRPr="00504307">
        <w:rPr>
          <w:sz w:val="24"/>
          <w:szCs w:val="24"/>
        </w:rPr>
        <w:t xml:space="preserve"> est sensible aux erreurs de localisation du centre, qui ont un impact disproportionné sur la reconstruction géométrique. </w:t>
      </w:r>
      <w:proofErr w:type="spellStart"/>
      <w:r w:rsidRPr="00504307">
        <w:rPr>
          <w:sz w:val="24"/>
          <w:szCs w:val="24"/>
        </w:rPr>
        <w:t>Cellpose</w:t>
      </w:r>
      <w:proofErr w:type="spellEnd"/>
      <w:r w:rsidRPr="00504307">
        <w:rPr>
          <w:sz w:val="24"/>
          <w:szCs w:val="24"/>
        </w:rPr>
        <w:t>, quant à lui, présente des difficultés à estimer des champs de vecteurs fiables lorsque l’objet contient peu de pixels.</w:t>
      </w:r>
    </w:p>
    <w:p w14:paraId="4BDADF97" w14:textId="77777777" w:rsidR="00504307" w:rsidRPr="00504307" w:rsidRDefault="00504307" w:rsidP="007E63AA">
      <w:pPr>
        <w:spacing w:line="276" w:lineRule="auto"/>
        <w:jc w:val="both"/>
        <w:rPr>
          <w:sz w:val="24"/>
          <w:szCs w:val="24"/>
        </w:rPr>
      </w:pPr>
      <w:r w:rsidRPr="00504307">
        <w:rPr>
          <w:sz w:val="24"/>
          <w:szCs w:val="24"/>
        </w:rPr>
        <w:t xml:space="preserve">Les instances de taille intermédiaire correspondent à une zone de performance optimale pour l’ensemble des modèles. Dans cette plage, les objets sont suffisamment grands pour être correctement détectés et séparés, tout en conservant une structure relativement homogène. Cette observation suggère que les performances maximales rapportées dans de nombreux benchmarks </w:t>
      </w:r>
      <w:r w:rsidRPr="00504307">
        <w:rPr>
          <w:sz w:val="24"/>
          <w:szCs w:val="24"/>
        </w:rPr>
        <w:lastRenderedPageBreak/>
        <w:t xml:space="preserve">reflètent principalement ce sous-ensemble favorable du </w:t>
      </w:r>
      <w:proofErr w:type="spellStart"/>
      <w:r w:rsidRPr="00504307">
        <w:rPr>
          <w:sz w:val="24"/>
          <w:szCs w:val="24"/>
        </w:rPr>
        <w:t>dataset</w:t>
      </w:r>
      <w:proofErr w:type="spellEnd"/>
      <w:r w:rsidRPr="00504307">
        <w:rPr>
          <w:sz w:val="24"/>
          <w:szCs w:val="24"/>
        </w:rPr>
        <w:t>.</w:t>
      </w:r>
    </w:p>
    <w:p w14:paraId="26C07D06" w14:textId="77777777" w:rsidR="00504307" w:rsidRDefault="00504307" w:rsidP="007E63AA">
      <w:pPr>
        <w:spacing w:line="276" w:lineRule="auto"/>
        <w:jc w:val="both"/>
        <w:rPr>
          <w:sz w:val="24"/>
          <w:szCs w:val="24"/>
        </w:rPr>
      </w:pPr>
      <w:r w:rsidRPr="00504307">
        <w:rPr>
          <w:sz w:val="24"/>
          <w:szCs w:val="24"/>
        </w:rPr>
        <w:t xml:space="preserve">Pour les très grandes instances, une dégradation progressive des performances est observée, notamment pour </w:t>
      </w:r>
      <w:proofErr w:type="spellStart"/>
      <w:r w:rsidRPr="00504307">
        <w:rPr>
          <w:sz w:val="24"/>
          <w:szCs w:val="24"/>
        </w:rPr>
        <w:t>StarDist</w:t>
      </w:r>
      <w:proofErr w:type="spellEnd"/>
      <w:r w:rsidRPr="00504307">
        <w:rPr>
          <w:sz w:val="24"/>
          <w:szCs w:val="24"/>
        </w:rPr>
        <w:t>. Ces noyaux correspondent souvent à des structures complexes, à des amas mal séparés dans l’annotation ou à des cas biologiquement atypiques. Leur segmentation pose des difficultés spécifiques qui ne sont pas entièrement prises en charge par les modèles standards.</w:t>
      </w:r>
    </w:p>
    <w:p w14:paraId="41890880" w14:textId="77777777" w:rsidR="00504307" w:rsidRPr="00504307" w:rsidRDefault="00504307" w:rsidP="007E63AA">
      <w:pPr>
        <w:spacing w:line="276" w:lineRule="auto"/>
        <w:jc w:val="both"/>
        <w:rPr>
          <w:sz w:val="24"/>
          <w:szCs w:val="24"/>
        </w:rPr>
      </w:pPr>
    </w:p>
    <w:p w14:paraId="4117EE9E" w14:textId="77777777" w:rsidR="00504307" w:rsidRPr="00504307" w:rsidRDefault="00504307" w:rsidP="005D3357">
      <w:pPr>
        <w:pStyle w:val="Paragraphedeliste"/>
        <w:numPr>
          <w:ilvl w:val="0"/>
          <w:numId w:val="24"/>
        </w:numPr>
        <w:spacing w:line="276" w:lineRule="auto"/>
        <w:jc w:val="both"/>
        <w:outlineLvl w:val="3"/>
        <w:rPr>
          <w:b/>
          <w:bCs/>
          <w:color w:val="1F497D" w:themeColor="text2"/>
          <w:sz w:val="24"/>
          <w:szCs w:val="24"/>
        </w:rPr>
      </w:pPr>
      <w:r w:rsidRPr="00504307">
        <w:rPr>
          <w:b/>
          <w:bCs/>
          <w:color w:val="1F497D" w:themeColor="text2"/>
          <w:sz w:val="24"/>
          <w:szCs w:val="24"/>
        </w:rPr>
        <w:t>Influence de l’adaptation au domaine</w:t>
      </w:r>
    </w:p>
    <w:p w14:paraId="4E29EE40" w14:textId="77777777" w:rsidR="00504307" w:rsidRPr="00504307" w:rsidRDefault="00504307" w:rsidP="007E63AA">
      <w:pPr>
        <w:spacing w:line="276" w:lineRule="auto"/>
        <w:jc w:val="both"/>
        <w:rPr>
          <w:sz w:val="24"/>
          <w:szCs w:val="24"/>
        </w:rPr>
      </w:pPr>
      <w:r w:rsidRPr="00504307">
        <w:rPr>
          <w:sz w:val="24"/>
          <w:szCs w:val="24"/>
        </w:rPr>
        <w:t xml:space="preserve">Un autre facteur clé dans l’interprétation des résultats est le degré d’adaptation des modèles au domaine </w:t>
      </w:r>
      <w:proofErr w:type="spellStart"/>
      <w:r w:rsidRPr="00504307">
        <w:rPr>
          <w:sz w:val="24"/>
          <w:szCs w:val="24"/>
        </w:rPr>
        <w:t>PanNuke</w:t>
      </w:r>
      <w:proofErr w:type="spellEnd"/>
      <w:r w:rsidRPr="00504307">
        <w:rPr>
          <w:sz w:val="24"/>
          <w:szCs w:val="24"/>
        </w:rPr>
        <w:t xml:space="preserve">. U-Net et </w:t>
      </w:r>
      <w:proofErr w:type="spellStart"/>
      <w:r w:rsidRPr="00504307">
        <w:rPr>
          <w:sz w:val="24"/>
          <w:szCs w:val="24"/>
        </w:rPr>
        <w:t>StarDist</w:t>
      </w:r>
      <w:proofErr w:type="spellEnd"/>
      <w:r w:rsidRPr="00504307">
        <w:rPr>
          <w:sz w:val="24"/>
          <w:szCs w:val="24"/>
        </w:rPr>
        <w:t xml:space="preserve"> ont été entraînés directement sur les données </w:t>
      </w:r>
      <w:proofErr w:type="spellStart"/>
      <w:r w:rsidRPr="00504307">
        <w:rPr>
          <w:sz w:val="24"/>
          <w:szCs w:val="24"/>
        </w:rPr>
        <w:t>PanNuke</w:t>
      </w:r>
      <w:proofErr w:type="spellEnd"/>
      <w:r w:rsidRPr="00504307">
        <w:rPr>
          <w:sz w:val="24"/>
          <w:szCs w:val="24"/>
        </w:rPr>
        <w:t xml:space="preserve"> préparées, tandis que </w:t>
      </w:r>
      <w:proofErr w:type="spellStart"/>
      <w:r w:rsidRPr="00504307">
        <w:rPr>
          <w:sz w:val="24"/>
          <w:szCs w:val="24"/>
        </w:rPr>
        <w:t>Cellpose</w:t>
      </w:r>
      <w:proofErr w:type="spellEnd"/>
      <w:r w:rsidRPr="00504307">
        <w:rPr>
          <w:sz w:val="24"/>
          <w:szCs w:val="24"/>
        </w:rPr>
        <w:t xml:space="preserve"> est utilisé comme modèle pré-entraîné, sans phase de fine-tuning.</w:t>
      </w:r>
    </w:p>
    <w:p w14:paraId="39A5F8B3" w14:textId="77777777" w:rsidR="00504307" w:rsidRPr="00504307" w:rsidRDefault="00504307" w:rsidP="007E63AA">
      <w:pPr>
        <w:spacing w:line="276" w:lineRule="auto"/>
        <w:jc w:val="both"/>
        <w:rPr>
          <w:sz w:val="24"/>
          <w:szCs w:val="24"/>
        </w:rPr>
      </w:pPr>
      <w:r w:rsidRPr="00504307">
        <w:rPr>
          <w:sz w:val="24"/>
          <w:szCs w:val="24"/>
        </w:rPr>
        <w:t xml:space="preserve">Les performances intermédiaires de </w:t>
      </w:r>
      <w:proofErr w:type="spellStart"/>
      <w:r w:rsidRPr="00504307">
        <w:rPr>
          <w:sz w:val="24"/>
          <w:szCs w:val="24"/>
        </w:rPr>
        <w:t>Cellpose</w:t>
      </w:r>
      <w:proofErr w:type="spellEnd"/>
      <w:r w:rsidRPr="00504307">
        <w:rPr>
          <w:sz w:val="24"/>
          <w:szCs w:val="24"/>
        </w:rPr>
        <w:t xml:space="preserve"> doivent être interprétées à la lumière de ce choix. Bien que le modèle bénéficie d’une formulation avancée et d’un entraînement préalable sur des jeux de données variés, l’absence d’adaptation spécifique au domaine histopathologique de </w:t>
      </w:r>
      <w:proofErr w:type="spellStart"/>
      <w:r w:rsidRPr="00504307">
        <w:rPr>
          <w:sz w:val="24"/>
          <w:szCs w:val="24"/>
        </w:rPr>
        <w:t>PanNuke</w:t>
      </w:r>
      <w:proofErr w:type="spellEnd"/>
      <w:r w:rsidRPr="00504307">
        <w:rPr>
          <w:sz w:val="24"/>
          <w:szCs w:val="24"/>
        </w:rPr>
        <w:t xml:space="preserve"> limite sa capacité à capturer les variations de coloration, de densité et de morphologie propres à ce </w:t>
      </w:r>
      <w:proofErr w:type="spellStart"/>
      <w:r w:rsidRPr="00504307">
        <w:rPr>
          <w:sz w:val="24"/>
          <w:szCs w:val="24"/>
        </w:rPr>
        <w:t>dataset</w:t>
      </w:r>
      <w:proofErr w:type="spellEnd"/>
      <w:r w:rsidRPr="00504307">
        <w:rPr>
          <w:sz w:val="24"/>
          <w:szCs w:val="24"/>
        </w:rPr>
        <w:t>.</w:t>
      </w:r>
    </w:p>
    <w:p w14:paraId="2F42B0A3" w14:textId="77777777" w:rsidR="00504307" w:rsidRDefault="00504307" w:rsidP="007E63AA">
      <w:pPr>
        <w:spacing w:line="276" w:lineRule="auto"/>
        <w:jc w:val="both"/>
        <w:rPr>
          <w:sz w:val="24"/>
          <w:szCs w:val="24"/>
        </w:rPr>
      </w:pPr>
      <w:r w:rsidRPr="00504307">
        <w:rPr>
          <w:sz w:val="24"/>
          <w:szCs w:val="24"/>
        </w:rPr>
        <w:t xml:space="preserve">Ainsi, les différences observées entre </w:t>
      </w:r>
      <w:proofErr w:type="spellStart"/>
      <w:r w:rsidRPr="00504307">
        <w:rPr>
          <w:sz w:val="24"/>
          <w:szCs w:val="24"/>
        </w:rPr>
        <w:t>Cellpose</w:t>
      </w:r>
      <w:proofErr w:type="spellEnd"/>
      <w:r w:rsidRPr="00504307">
        <w:rPr>
          <w:sz w:val="24"/>
          <w:szCs w:val="24"/>
        </w:rPr>
        <w:t xml:space="preserve"> et les modèles entraînés ne reflètent pas uniquement des choix d’architecture, mais également un écart de spécialisation vis-à-vis des données. Cette distinction est essentielle pour éviter des conclusions hâtives sur la supériorité intrinsèque d’une approche.</w:t>
      </w:r>
    </w:p>
    <w:p w14:paraId="2C7F2D3D" w14:textId="77777777" w:rsidR="00504307" w:rsidRPr="00504307" w:rsidRDefault="00504307" w:rsidP="007E63AA">
      <w:pPr>
        <w:spacing w:line="276" w:lineRule="auto"/>
        <w:jc w:val="both"/>
        <w:rPr>
          <w:sz w:val="24"/>
          <w:szCs w:val="24"/>
        </w:rPr>
      </w:pPr>
    </w:p>
    <w:p w14:paraId="25F756B4" w14:textId="77777777" w:rsidR="00504307" w:rsidRPr="00504307" w:rsidRDefault="00504307" w:rsidP="005D3357">
      <w:pPr>
        <w:pStyle w:val="Paragraphedeliste"/>
        <w:numPr>
          <w:ilvl w:val="0"/>
          <w:numId w:val="24"/>
        </w:numPr>
        <w:spacing w:line="276" w:lineRule="auto"/>
        <w:jc w:val="both"/>
        <w:outlineLvl w:val="3"/>
        <w:rPr>
          <w:b/>
          <w:bCs/>
          <w:color w:val="1F497D" w:themeColor="text2"/>
          <w:sz w:val="24"/>
          <w:szCs w:val="24"/>
        </w:rPr>
      </w:pPr>
      <w:r w:rsidRPr="00504307">
        <w:rPr>
          <w:b/>
          <w:bCs/>
          <w:color w:val="1F497D" w:themeColor="text2"/>
          <w:sz w:val="24"/>
          <w:szCs w:val="24"/>
        </w:rPr>
        <w:t>Limites interprétatives et précautions</w:t>
      </w:r>
    </w:p>
    <w:p w14:paraId="1CC5ED31" w14:textId="77777777" w:rsidR="00504307" w:rsidRPr="00504307" w:rsidRDefault="00504307" w:rsidP="007E63AA">
      <w:pPr>
        <w:spacing w:line="276" w:lineRule="auto"/>
        <w:jc w:val="both"/>
        <w:rPr>
          <w:sz w:val="24"/>
          <w:szCs w:val="24"/>
        </w:rPr>
      </w:pPr>
      <w:r w:rsidRPr="00504307">
        <w:rPr>
          <w:sz w:val="24"/>
          <w:szCs w:val="24"/>
        </w:rPr>
        <w:t>Enfin, il convient de souligner que les résultats présentés doivent être interprétés avec prudence. Les métriques utilisées, bien que standard, ne capturent pas l’ensemble des aspects qualitatifs de la segmentation, notamment la cohérence biologique des instances ou l’impact des erreurs sur des analyses avales.</w:t>
      </w:r>
    </w:p>
    <w:p w14:paraId="7029344F" w14:textId="77777777" w:rsidR="00504307" w:rsidRPr="00504307" w:rsidRDefault="00504307" w:rsidP="007E63AA">
      <w:pPr>
        <w:spacing w:line="276" w:lineRule="auto"/>
        <w:jc w:val="both"/>
        <w:rPr>
          <w:sz w:val="24"/>
          <w:szCs w:val="24"/>
        </w:rPr>
      </w:pPr>
      <w:r w:rsidRPr="00504307">
        <w:rPr>
          <w:sz w:val="24"/>
          <w:szCs w:val="24"/>
        </w:rPr>
        <w:t>De plus, certaines catégories morphologiques ou de taille sont moins représentées, malgré l’imposition de seuils minimaux (n ≥ 200), ce qui peut introduire une variance résiduelle dans les estimations. Les biais observés doivent donc être compris comme des tendances robustes plutôt que comme des valeurs absolues.</w:t>
      </w:r>
    </w:p>
    <w:p w14:paraId="77C8ADC9" w14:textId="77777777" w:rsidR="00504307" w:rsidRDefault="00504307" w:rsidP="007E63AA">
      <w:pPr>
        <w:spacing w:line="276" w:lineRule="auto"/>
        <w:jc w:val="both"/>
      </w:pPr>
    </w:p>
    <w:p w14:paraId="68BFF838" w14:textId="77777777" w:rsidR="00504307" w:rsidRDefault="00504307" w:rsidP="007E63AA">
      <w:pPr>
        <w:spacing w:line="276" w:lineRule="auto"/>
        <w:jc w:val="both"/>
        <w:rPr>
          <w:rStyle w:val="lev"/>
          <w:b w:val="0"/>
          <w:bCs w:val="0"/>
        </w:rPr>
      </w:pPr>
    </w:p>
    <w:p w14:paraId="27A27475" w14:textId="77777777" w:rsidR="00585F33" w:rsidRPr="005D3357" w:rsidRDefault="00585F33" w:rsidP="005D3357">
      <w:pPr>
        <w:pStyle w:val="Titre3"/>
        <w:rPr>
          <w:rStyle w:val="lev"/>
          <w:b/>
          <w:bCs w:val="0"/>
          <w:color w:val="1F497D" w:themeColor="text2"/>
        </w:rPr>
      </w:pPr>
      <w:bookmarkStart w:id="109" w:name="_Toc219128020"/>
      <w:r w:rsidRPr="005D3357">
        <w:rPr>
          <w:rStyle w:val="lev"/>
          <w:b/>
          <w:bCs w:val="0"/>
          <w:color w:val="1F497D" w:themeColor="text2"/>
        </w:rPr>
        <w:t>4. Comparaison avec la littérature</w:t>
      </w:r>
      <w:bookmarkEnd w:id="109"/>
    </w:p>
    <w:p w14:paraId="1E5A6680" w14:textId="77777777" w:rsidR="00947ACE" w:rsidRPr="00947ACE" w:rsidRDefault="00947ACE" w:rsidP="007E63AA">
      <w:pPr>
        <w:spacing w:line="276" w:lineRule="auto"/>
        <w:jc w:val="both"/>
        <w:rPr>
          <w:sz w:val="24"/>
          <w:szCs w:val="24"/>
        </w:rPr>
      </w:pPr>
      <w:r w:rsidRPr="00947ACE">
        <w:rPr>
          <w:sz w:val="24"/>
          <w:szCs w:val="24"/>
        </w:rPr>
        <w:t xml:space="preserve">La segmentation cellulaire par apprentissage profond fait l’objet d’une littérature abondante, en particulier autour des architectures de type U-Net et de leurs extensions, ainsi que des approches dédiées à la segmentation d’instances telles que </w:t>
      </w:r>
      <w:proofErr w:type="spellStart"/>
      <w:r w:rsidRPr="00947ACE">
        <w:rPr>
          <w:sz w:val="24"/>
          <w:szCs w:val="24"/>
        </w:rPr>
        <w:t>StarDist</w:t>
      </w:r>
      <w:proofErr w:type="spellEnd"/>
      <w:r w:rsidRPr="00947ACE">
        <w:rPr>
          <w:sz w:val="24"/>
          <w:szCs w:val="24"/>
        </w:rPr>
        <w:t xml:space="preserve"> et </w:t>
      </w:r>
      <w:proofErr w:type="spellStart"/>
      <w:r w:rsidRPr="00947ACE">
        <w:rPr>
          <w:sz w:val="24"/>
          <w:szCs w:val="24"/>
        </w:rPr>
        <w:t>Cellpose</w:t>
      </w:r>
      <w:proofErr w:type="spellEnd"/>
      <w:r w:rsidRPr="00947ACE">
        <w:rPr>
          <w:sz w:val="24"/>
          <w:szCs w:val="24"/>
        </w:rPr>
        <w:t xml:space="preserve">. La comparaison des résultats obtenus dans cette étude avec les travaux existants permet de situer les performances observées, mais surtout de mettre en perspective les </w:t>
      </w:r>
      <w:r w:rsidRPr="00947ACE">
        <w:rPr>
          <w:b/>
          <w:bCs/>
          <w:sz w:val="24"/>
          <w:szCs w:val="24"/>
        </w:rPr>
        <w:t>biais méthodologiques</w:t>
      </w:r>
      <w:r w:rsidRPr="00947ACE">
        <w:rPr>
          <w:sz w:val="24"/>
          <w:szCs w:val="24"/>
        </w:rPr>
        <w:t xml:space="preserve"> mis en évidence.</w:t>
      </w:r>
    </w:p>
    <w:p w14:paraId="0D1B069C" w14:textId="77777777" w:rsidR="00947ACE" w:rsidRDefault="00947ACE" w:rsidP="007E63AA">
      <w:pPr>
        <w:spacing w:line="276" w:lineRule="auto"/>
        <w:jc w:val="both"/>
        <w:rPr>
          <w:b/>
          <w:bCs/>
          <w:sz w:val="24"/>
          <w:szCs w:val="24"/>
        </w:rPr>
      </w:pPr>
    </w:p>
    <w:p w14:paraId="60D9346F" w14:textId="77777777" w:rsidR="00947ACE" w:rsidRPr="00947ACE" w:rsidRDefault="00947ACE" w:rsidP="005D3357">
      <w:pPr>
        <w:pStyle w:val="Titre4"/>
        <w:rPr>
          <w:bCs/>
          <w:color w:val="1F497D" w:themeColor="text2"/>
          <w:szCs w:val="24"/>
        </w:rPr>
      </w:pPr>
      <w:r w:rsidRPr="00947ACE">
        <w:rPr>
          <w:bCs/>
          <w:color w:val="1F497D" w:themeColor="text2"/>
          <w:szCs w:val="24"/>
        </w:rPr>
        <w:t>4.1 U-Net et segmentation sémantique des noyaux</w:t>
      </w:r>
    </w:p>
    <w:p w14:paraId="07BD7526" w14:textId="77777777" w:rsidR="00947ACE" w:rsidRPr="00947ACE" w:rsidRDefault="00947ACE" w:rsidP="007E63AA">
      <w:pPr>
        <w:spacing w:line="276" w:lineRule="auto"/>
        <w:jc w:val="both"/>
        <w:rPr>
          <w:sz w:val="24"/>
          <w:szCs w:val="24"/>
        </w:rPr>
      </w:pPr>
      <w:r w:rsidRPr="00947ACE">
        <w:rPr>
          <w:sz w:val="24"/>
          <w:szCs w:val="24"/>
        </w:rPr>
        <w:t xml:space="preserve">Depuis son introduction, U-Net s’est imposé comme une architecture de référence pour la segmentation biomédicale, notamment pour la segmentation de noyaux en histopathologie. De nombreuses études rapportent des performances élevées en termes de Dice ou de pixel </w:t>
      </w:r>
      <w:proofErr w:type="spellStart"/>
      <w:r w:rsidRPr="00947ACE">
        <w:rPr>
          <w:sz w:val="24"/>
          <w:szCs w:val="24"/>
        </w:rPr>
        <w:t>accuracy</w:t>
      </w:r>
      <w:proofErr w:type="spellEnd"/>
      <w:r w:rsidRPr="00947ACE">
        <w:rPr>
          <w:sz w:val="24"/>
          <w:szCs w:val="24"/>
        </w:rPr>
        <w:t xml:space="preserve"> lorsque l’objectif est la détection de régions nucléaires, indépendamment de la séparation en </w:t>
      </w:r>
      <w:r w:rsidRPr="00947ACE">
        <w:rPr>
          <w:sz w:val="24"/>
          <w:szCs w:val="24"/>
        </w:rPr>
        <w:lastRenderedPageBreak/>
        <w:t>instances.</w:t>
      </w:r>
    </w:p>
    <w:p w14:paraId="0A43D8B9" w14:textId="77777777" w:rsidR="00947ACE" w:rsidRPr="00947ACE" w:rsidRDefault="00947ACE" w:rsidP="007E63AA">
      <w:pPr>
        <w:spacing w:line="276" w:lineRule="auto"/>
        <w:jc w:val="both"/>
        <w:rPr>
          <w:sz w:val="24"/>
          <w:szCs w:val="24"/>
        </w:rPr>
      </w:pPr>
      <w:r w:rsidRPr="00947ACE">
        <w:rPr>
          <w:sz w:val="24"/>
          <w:szCs w:val="24"/>
        </w:rPr>
        <w:t>Les résultats observés ici sont cohérents avec ces travaux. U-Net produit des cartes de probabilité de bonne qualité, permettant une détection fiable des zones nucléaires, y compris pour des morphologies complexes. En revanche, comme largement documenté dans la littérature, l’absence de mécanisme explicite de séparation d’instances limite son usage direct pour des tâches nécessitant un comptage précis ou une analyse morphologique au niveau de l’objet.</w:t>
      </w:r>
    </w:p>
    <w:p w14:paraId="67DDE13C" w14:textId="77777777" w:rsidR="00947ACE" w:rsidRDefault="00947ACE" w:rsidP="007E63AA">
      <w:pPr>
        <w:spacing w:line="276" w:lineRule="auto"/>
        <w:jc w:val="both"/>
        <w:rPr>
          <w:sz w:val="24"/>
          <w:szCs w:val="24"/>
        </w:rPr>
      </w:pPr>
      <w:r w:rsidRPr="00947ACE">
        <w:rPr>
          <w:sz w:val="24"/>
          <w:szCs w:val="24"/>
        </w:rPr>
        <w:t xml:space="preserve">Plusieurs études proposent d’enrichir U-Net par des cibles auxiliaires (cartes de distance, contours, érosion/dilatation) ou par des architectures multi-têtes afin d’améliorer la séparation des objets adjacents. Le choix, dans cette étude, de conserver une formulation sémantique simple permet de positionner U-Net comme une </w:t>
      </w:r>
      <w:proofErr w:type="spellStart"/>
      <w:r w:rsidRPr="00947ACE">
        <w:rPr>
          <w:b/>
          <w:bCs/>
          <w:sz w:val="24"/>
          <w:szCs w:val="24"/>
        </w:rPr>
        <w:t>baseline</w:t>
      </w:r>
      <w:proofErr w:type="spellEnd"/>
      <w:r w:rsidRPr="00947ACE">
        <w:rPr>
          <w:b/>
          <w:bCs/>
          <w:sz w:val="24"/>
          <w:szCs w:val="24"/>
        </w:rPr>
        <w:t xml:space="preserve"> robuste</w:t>
      </w:r>
      <w:r w:rsidRPr="00947ACE">
        <w:rPr>
          <w:sz w:val="24"/>
          <w:szCs w:val="24"/>
        </w:rPr>
        <w:t>, mais met également en évidence ses limites structurelles lorsqu’il est comparé à des méthodes conçues nativement pour la segmentation d’instances.</w:t>
      </w:r>
    </w:p>
    <w:p w14:paraId="4616A532" w14:textId="77777777" w:rsidR="00297676" w:rsidRPr="00947ACE" w:rsidRDefault="00297676" w:rsidP="007E63AA">
      <w:pPr>
        <w:spacing w:line="276" w:lineRule="auto"/>
        <w:jc w:val="both"/>
        <w:rPr>
          <w:sz w:val="24"/>
          <w:szCs w:val="24"/>
        </w:rPr>
      </w:pPr>
    </w:p>
    <w:p w14:paraId="6DCC464E" w14:textId="77777777" w:rsidR="00947ACE" w:rsidRPr="00947ACE" w:rsidRDefault="00947ACE" w:rsidP="005D3357">
      <w:pPr>
        <w:pStyle w:val="Titre4"/>
        <w:rPr>
          <w:bCs/>
          <w:color w:val="1F497D" w:themeColor="text2"/>
          <w:szCs w:val="24"/>
        </w:rPr>
      </w:pPr>
      <w:r w:rsidRPr="00947ACE">
        <w:rPr>
          <w:bCs/>
          <w:color w:val="1F497D" w:themeColor="text2"/>
          <w:szCs w:val="24"/>
        </w:rPr>
        <w:t xml:space="preserve">4.2 </w:t>
      </w:r>
      <w:proofErr w:type="spellStart"/>
      <w:r w:rsidRPr="00947ACE">
        <w:rPr>
          <w:bCs/>
          <w:color w:val="1F497D" w:themeColor="text2"/>
          <w:szCs w:val="24"/>
        </w:rPr>
        <w:t>StarDist</w:t>
      </w:r>
      <w:proofErr w:type="spellEnd"/>
      <w:r w:rsidRPr="00947ACE">
        <w:rPr>
          <w:bCs/>
          <w:color w:val="1F497D" w:themeColor="text2"/>
          <w:szCs w:val="24"/>
        </w:rPr>
        <w:t xml:space="preserve"> et approches géométriques à base de rayons</w:t>
      </w:r>
    </w:p>
    <w:p w14:paraId="50B201B1" w14:textId="77777777" w:rsidR="00947ACE" w:rsidRPr="00947ACE" w:rsidRDefault="00947ACE" w:rsidP="007E63AA">
      <w:pPr>
        <w:spacing w:line="276" w:lineRule="auto"/>
        <w:jc w:val="both"/>
        <w:rPr>
          <w:sz w:val="24"/>
          <w:szCs w:val="24"/>
        </w:rPr>
      </w:pPr>
      <w:proofErr w:type="spellStart"/>
      <w:r w:rsidRPr="00947ACE">
        <w:rPr>
          <w:sz w:val="24"/>
          <w:szCs w:val="24"/>
        </w:rPr>
        <w:t>StarDist</w:t>
      </w:r>
      <w:proofErr w:type="spellEnd"/>
      <w:r w:rsidRPr="00947ACE">
        <w:rPr>
          <w:sz w:val="24"/>
          <w:szCs w:val="24"/>
        </w:rPr>
        <w:t xml:space="preserve"> a été introduit comme une réponse directe aux limitations des approches sémantiques pour la segmentation d’instances, en proposant une représentation explicite des objets sous forme de distances radiales. Les travaux fondateurs rapportent des performances élevées sur des </w:t>
      </w:r>
      <w:proofErr w:type="spellStart"/>
      <w:r w:rsidRPr="00947ACE">
        <w:rPr>
          <w:sz w:val="24"/>
          <w:szCs w:val="24"/>
        </w:rPr>
        <w:t>datasets</w:t>
      </w:r>
      <w:proofErr w:type="spellEnd"/>
      <w:r w:rsidRPr="00947ACE">
        <w:rPr>
          <w:sz w:val="24"/>
          <w:szCs w:val="24"/>
        </w:rPr>
        <w:t xml:space="preserve"> comportant majoritairement des objets convexes et de forme relativement régulière.</w:t>
      </w:r>
    </w:p>
    <w:p w14:paraId="57F7B7BE" w14:textId="77777777" w:rsidR="00947ACE" w:rsidRPr="00947ACE" w:rsidRDefault="00947ACE" w:rsidP="007E63AA">
      <w:pPr>
        <w:spacing w:line="276" w:lineRule="auto"/>
        <w:jc w:val="both"/>
        <w:rPr>
          <w:sz w:val="24"/>
          <w:szCs w:val="24"/>
        </w:rPr>
      </w:pPr>
      <w:r w:rsidRPr="00947ACE">
        <w:rPr>
          <w:sz w:val="24"/>
          <w:szCs w:val="24"/>
        </w:rPr>
        <w:t xml:space="preserve">Les résultats obtenus dans cette étude confirment ces observations. </w:t>
      </w:r>
      <w:proofErr w:type="spellStart"/>
      <w:r w:rsidRPr="00947ACE">
        <w:rPr>
          <w:sz w:val="24"/>
          <w:szCs w:val="24"/>
        </w:rPr>
        <w:t>StarDist</w:t>
      </w:r>
      <w:proofErr w:type="spellEnd"/>
      <w:r w:rsidRPr="00947ACE">
        <w:rPr>
          <w:sz w:val="24"/>
          <w:szCs w:val="24"/>
        </w:rPr>
        <w:t xml:space="preserve"> atteint ses meilleures performances sur les noyaux de morphologie ronde et de taille intermédiaire, ce qui correspond précisément au régime pour lequel l’hypothèse de représentation étoilée est valide. Les performances élevées observées sur ces catégories sont donc en accord avec les benchmarks publiés.</w:t>
      </w:r>
    </w:p>
    <w:p w14:paraId="5550E90F" w14:textId="77777777" w:rsidR="00947ACE" w:rsidRPr="00947ACE" w:rsidRDefault="00947ACE" w:rsidP="007E63AA">
      <w:pPr>
        <w:spacing w:line="276" w:lineRule="auto"/>
        <w:jc w:val="both"/>
        <w:rPr>
          <w:sz w:val="24"/>
          <w:szCs w:val="24"/>
        </w:rPr>
      </w:pPr>
      <w:r w:rsidRPr="00947ACE">
        <w:rPr>
          <w:sz w:val="24"/>
          <w:szCs w:val="24"/>
        </w:rPr>
        <w:t xml:space="preserve">En revanche, les dégradations observées pour les noyaux irréguliers ou très allongés sont également rapportées, de manière plus ou moins explicite, dans la littérature. Plusieurs travaux soulignent que </w:t>
      </w:r>
      <w:proofErr w:type="spellStart"/>
      <w:r w:rsidRPr="00947ACE">
        <w:rPr>
          <w:sz w:val="24"/>
          <w:szCs w:val="24"/>
        </w:rPr>
        <w:t>StarDist</w:t>
      </w:r>
      <w:proofErr w:type="spellEnd"/>
      <w:r w:rsidRPr="00947ACE">
        <w:rPr>
          <w:sz w:val="24"/>
          <w:szCs w:val="24"/>
        </w:rPr>
        <w:t xml:space="preserve"> peut rencontrer des difficultés lorsque les objets présentent des concavités marquées ou des contours complexes, ou lorsque la notion de centre unique devient ambiguë. L’analyse fine menée ici, en isolant ces cas morphologiques, permet de quantifier précisément cet effet et de montrer qu’il constitue un biais structurel plutôt qu’un simple problème de réglage.</w:t>
      </w:r>
    </w:p>
    <w:p w14:paraId="1C09DA04" w14:textId="77777777" w:rsidR="00947ACE" w:rsidRDefault="00947ACE" w:rsidP="007E63AA">
      <w:pPr>
        <w:spacing w:line="276" w:lineRule="auto"/>
        <w:jc w:val="both"/>
        <w:rPr>
          <w:sz w:val="24"/>
          <w:szCs w:val="24"/>
        </w:rPr>
      </w:pPr>
      <w:r w:rsidRPr="00947ACE">
        <w:rPr>
          <w:sz w:val="24"/>
          <w:szCs w:val="24"/>
        </w:rPr>
        <w:t>Par ailleurs, la forte dépendance aux paramètres de décodage (seuil de probabilité, NMS, sélection de candidats) est cohérente avec les observations rapportées dans les études comparatives. Cela souligne l’importance de documenter ces paramètres lors de toute comparaison, afin d’éviter des conclusions biaisées.</w:t>
      </w:r>
    </w:p>
    <w:p w14:paraId="40FD7EB4" w14:textId="77777777" w:rsidR="00297676" w:rsidRPr="00947ACE" w:rsidRDefault="00297676" w:rsidP="007E63AA">
      <w:pPr>
        <w:spacing w:line="276" w:lineRule="auto"/>
        <w:jc w:val="both"/>
        <w:rPr>
          <w:sz w:val="24"/>
          <w:szCs w:val="24"/>
        </w:rPr>
      </w:pPr>
    </w:p>
    <w:p w14:paraId="57F2A285" w14:textId="77777777" w:rsidR="00947ACE" w:rsidRPr="00947ACE" w:rsidRDefault="00947ACE" w:rsidP="005D3357">
      <w:pPr>
        <w:pStyle w:val="Titre4"/>
        <w:rPr>
          <w:bCs/>
          <w:color w:val="1F497D" w:themeColor="text2"/>
          <w:szCs w:val="24"/>
        </w:rPr>
      </w:pPr>
      <w:r w:rsidRPr="00947ACE">
        <w:rPr>
          <w:bCs/>
          <w:color w:val="1F497D" w:themeColor="text2"/>
          <w:szCs w:val="24"/>
        </w:rPr>
        <w:t xml:space="preserve">4.3 </w:t>
      </w:r>
      <w:proofErr w:type="spellStart"/>
      <w:r w:rsidRPr="00947ACE">
        <w:rPr>
          <w:bCs/>
          <w:color w:val="1F497D" w:themeColor="text2"/>
          <w:szCs w:val="24"/>
        </w:rPr>
        <w:t>Cellpose</w:t>
      </w:r>
      <w:proofErr w:type="spellEnd"/>
      <w:r w:rsidRPr="00947ACE">
        <w:rPr>
          <w:bCs/>
          <w:color w:val="1F497D" w:themeColor="text2"/>
          <w:szCs w:val="24"/>
        </w:rPr>
        <w:t xml:space="preserve"> et modèles à champs de vecteurs</w:t>
      </w:r>
    </w:p>
    <w:p w14:paraId="1251AE12" w14:textId="77777777" w:rsidR="00947ACE" w:rsidRPr="00947ACE" w:rsidRDefault="00947ACE" w:rsidP="007E63AA">
      <w:pPr>
        <w:spacing w:line="276" w:lineRule="auto"/>
        <w:jc w:val="both"/>
        <w:rPr>
          <w:sz w:val="24"/>
          <w:szCs w:val="24"/>
        </w:rPr>
      </w:pPr>
      <w:proofErr w:type="spellStart"/>
      <w:r w:rsidRPr="00947ACE">
        <w:rPr>
          <w:sz w:val="24"/>
          <w:szCs w:val="24"/>
        </w:rPr>
        <w:t>Cellpose</w:t>
      </w:r>
      <w:proofErr w:type="spellEnd"/>
      <w:r w:rsidRPr="00947ACE">
        <w:rPr>
          <w:sz w:val="24"/>
          <w:szCs w:val="24"/>
        </w:rPr>
        <w:t xml:space="preserve"> propose une formulation différente, basée sur la prédiction de champs de vecteurs guidant chaque pixel vers le centre de son instance. Les travaux initiaux mettent en avant la capacité de cette approche à généraliser à des morphologies variées et à des types cellulaires différents, en particulier lorsqu’un fine-tuning est effectué sur le domaine cible.</w:t>
      </w:r>
    </w:p>
    <w:p w14:paraId="628FB5A3" w14:textId="77777777" w:rsidR="00947ACE" w:rsidRPr="00947ACE" w:rsidRDefault="00947ACE" w:rsidP="007E63AA">
      <w:pPr>
        <w:spacing w:line="276" w:lineRule="auto"/>
        <w:jc w:val="both"/>
        <w:rPr>
          <w:sz w:val="24"/>
          <w:szCs w:val="24"/>
        </w:rPr>
      </w:pPr>
      <w:r w:rsidRPr="00947ACE">
        <w:rPr>
          <w:sz w:val="24"/>
          <w:szCs w:val="24"/>
        </w:rPr>
        <w:t xml:space="preserve">Dans cette étude, </w:t>
      </w:r>
      <w:proofErr w:type="spellStart"/>
      <w:r w:rsidRPr="00947ACE">
        <w:rPr>
          <w:sz w:val="24"/>
          <w:szCs w:val="24"/>
        </w:rPr>
        <w:t>Cellpose</w:t>
      </w:r>
      <w:proofErr w:type="spellEnd"/>
      <w:r w:rsidRPr="00947ACE">
        <w:rPr>
          <w:sz w:val="24"/>
          <w:szCs w:val="24"/>
        </w:rPr>
        <w:t xml:space="preserve"> est utilisé sans adaptation spécifique au </w:t>
      </w:r>
      <w:proofErr w:type="spellStart"/>
      <w:r w:rsidRPr="00947ACE">
        <w:rPr>
          <w:sz w:val="24"/>
          <w:szCs w:val="24"/>
        </w:rPr>
        <w:t>dataset</w:t>
      </w:r>
      <w:proofErr w:type="spellEnd"/>
      <w:r w:rsidRPr="00947ACE">
        <w:rPr>
          <w:sz w:val="24"/>
          <w:szCs w:val="24"/>
        </w:rPr>
        <w:t xml:space="preserve"> </w:t>
      </w:r>
      <w:proofErr w:type="spellStart"/>
      <w:r w:rsidRPr="00947ACE">
        <w:rPr>
          <w:sz w:val="24"/>
          <w:szCs w:val="24"/>
        </w:rPr>
        <w:t>PanNuke</w:t>
      </w:r>
      <w:proofErr w:type="spellEnd"/>
      <w:r w:rsidRPr="00947ACE">
        <w:rPr>
          <w:sz w:val="24"/>
          <w:szCs w:val="24"/>
        </w:rPr>
        <w:t>. Les performances obtenues sont globalement cohérentes avec celles rapportées pour une utilisation “out-of-the-box” dans la littérature. Le modèle se comporte correctement sur des noyaux de taille moyenne et de forme régulière, mais montre des limitations sur les petites instances et sur certaines morphologies complexes.</w:t>
      </w:r>
    </w:p>
    <w:p w14:paraId="3E382AE5" w14:textId="77777777" w:rsidR="00947ACE" w:rsidRPr="00947ACE" w:rsidRDefault="00947ACE" w:rsidP="007E63AA">
      <w:pPr>
        <w:spacing w:line="276" w:lineRule="auto"/>
        <w:jc w:val="both"/>
        <w:rPr>
          <w:sz w:val="24"/>
          <w:szCs w:val="24"/>
        </w:rPr>
      </w:pPr>
      <w:r w:rsidRPr="00947ACE">
        <w:rPr>
          <w:sz w:val="24"/>
          <w:szCs w:val="24"/>
        </w:rPr>
        <w:lastRenderedPageBreak/>
        <w:t xml:space="preserve">Ces résultats confirment que, malgré sa robustesse apparente, </w:t>
      </w:r>
      <w:proofErr w:type="spellStart"/>
      <w:r w:rsidRPr="00947ACE">
        <w:rPr>
          <w:sz w:val="24"/>
          <w:szCs w:val="24"/>
        </w:rPr>
        <w:t>Cellpose</w:t>
      </w:r>
      <w:proofErr w:type="spellEnd"/>
      <w:r w:rsidRPr="00947ACE">
        <w:rPr>
          <w:sz w:val="24"/>
          <w:szCs w:val="24"/>
        </w:rPr>
        <w:t xml:space="preserve"> reste sensible au domaine d’application, en particulier aux variations de coloration et d’échelle. Plusieurs travaux récents soulignent d’ailleurs que le réglage du paramètre de diamètre ou le fine-tuning sur un sous-ensemble annoté peut améliorer significativement les performances. L’absence de ces étapes dans cette étude permet de positionner </w:t>
      </w:r>
      <w:proofErr w:type="spellStart"/>
      <w:r w:rsidRPr="00947ACE">
        <w:rPr>
          <w:sz w:val="24"/>
          <w:szCs w:val="24"/>
        </w:rPr>
        <w:t>Cellpose</w:t>
      </w:r>
      <w:proofErr w:type="spellEnd"/>
      <w:r w:rsidRPr="00947ACE">
        <w:rPr>
          <w:sz w:val="24"/>
          <w:szCs w:val="24"/>
        </w:rPr>
        <w:t xml:space="preserve"> comme une </w:t>
      </w:r>
      <w:r w:rsidRPr="00947ACE">
        <w:rPr>
          <w:b/>
          <w:bCs/>
          <w:sz w:val="24"/>
          <w:szCs w:val="24"/>
        </w:rPr>
        <w:t>référence généraliste</w:t>
      </w:r>
      <w:r w:rsidRPr="00947ACE">
        <w:rPr>
          <w:sz w:val="24"/>
          <w:szCs w:val="24"/>
        </w:rPr>
        <w:t>, mais non optimisée.</w:t>
      </w:r>
    </w:p>
    <w:p w14:paraId="0BD276A0" w14:textId="77777777" w:rsidR="005D3357" w:rsidRDefault="005D3357" w:rsidP="007E63AA">
      <w:pPr>
        <w:spacing w:line="276" w:lineRule="auto"/>
        <w:jc w:val="both"/>
        <w:rPr>
          <w:b/>
          <w:bCs/>
          <w:sz w:val="24"/>
          <w:szCs w:val="24"/>
        </w:rPr>
      </w:pPr>
    </w:p>
    <w:p w14:paraId="241D8D07" w14:textId="77777777" w:rsidR="00947ACE" w:rsidRPr="00947ACE" w:rsidRDefault="00947ACE" w:rsidP="005D3357">
      <w:pPr>
        <w:pStyle w:val="Titre4"/>
        <w:rPr>
          <w:bCs/>
          <w:color w:val="1F497D" w:themeColor="text2"/>
          <w:szCs w:val="24"/>
        </w:rPr>
      </w:pPr>
      <w:r w:rsidRPr="00947ACE">
        <w:rPr>
          <w:bCs/>
          <w:color w:val="1F497D" w:themeColor="text2"/>
          <w:szCs w:val="24"/>
        </w:rPr>
        <w:t>4.4 Limites des benchmarks globaux dans la littérature</w:t>
      </w:r>
    </w:p>
    <w:p w14:paraId="1CB8022A" w14:textId="77777777" w:rsidR="00947ACE" w:rsidRPr="00947ACE" w:rsidRDefault="00947ACE" w:rsidP="007E63AA">
      <w:pPr>
        <w:spacing w:line="276" w:lineRule="auto"/>
        <w:jc w:val="both"/>
        <w:rPr>
          <w:sz w:val="24"/>
          <w:szCs w:val="24"/>
        </w:rPr>
      </w:pPr>
      <w:r w:rsidRPr="00947ACE">
        <w:rPr>
          <w:sz w:val="24"/>
          <w:szCs w:val="24"/>
        </w:rPr>
        <w:t>Un point central mis en évidence par cette étude concerne les limites des comparaisons basées uniquement sur des métriques globales. De nombreux benchmarks rapportent des scores moyens agrégés sur l’ensemble des instances, ce qui tend à masquer des disparités importantes liées à la morphologie ou à la taille des objets.</w:t>
      </w:r>
    </w:p>
    <w:p w14:paraId="5A37B6B6" w14:textId="77777777" w:rsidR="00947ACE" w:rsidRPr="00947ACE" w:rsidRDefault="00947ACE" w:rsidP="007E63AA">
      <w:pPr>
        <w:spacing w:line="276" w:lineRule="auto"/>
        <w:jc w:val="both"/>
        <w:rPr>
          <w:sz w:val="24"/>
          <w:szCs w:val="24"/>
        </w:rPr>
      </w:pPr>
      <w:r w:rsidRPr="00947ACE">
        <w:rPr>
          <w:sz w:val="24"/>
          <w:szCs w:val="24"/>
        </w:rPr>
        <w:t xml:space="preserve">Les résultats présentés ici montrent que deux modèles peuvent obtenir des scores globaux comparables tout en présentant des comportements très différents sur des sous-populations spécifiques du </w:t>
      </w:r>
      <w:proofErr w:type="spellStart"/>
      <w:r w:rsidRPr="00947ACE">
        <w:rPr>
          <w:sz w:val="24"/>
          <w:szCs w:val="24"/>
        </w:rPr>
        <w:t>dataset</w:t>
      </w:r>
      <w:proofErr w:type="spellEnd"/>
      <w:r w:rsidRPr="00947ACE">
        <w:rPr>
          <w:sz w:val="24"/>
          <w:szCs w:val="24"/>
        </w:rPr>
        <w:t>. Cette observation rejoint des critiques récentes de la littérature, qui appellent à une évaluation plus fine et conditionnelle des modèles de segmentation.</w:t>
      </w:r>
    </w:p>
    <w:p w14:paraId="26693976" w14:textId="77777777" w:rsidR="00947ACE" w:rsidRDefault="00947ACE" w:rsidP="007E63AA">
      <w:pPr>
        <w:spacing w:line="276" w:lineRule="auto"/>
        <w:jc w:val="both"/>
        <w:rPr>
          <w:sz w:val="24"/>
          <w:szCs w:val="24"/>
        </w:rPr>
      </w:pPr>
      <w:r w:rsidRPr="00947ACE">
        <w:rPr>
          <w:sz w:val="24"/>
          <w:szCs w:val="24"/>
        </w:rPr>
        <w:t>En ce sens, l’analyse par classes morphologiques et par quantiles de taille proposée dans ce travail s’inscrit dans une tendance émergente visant à mieux comprendre les biais des modèles, plutôt qu’à se limiter à un classement global.</w:t>
      </w:r>
    </w:p>
    <w:p w14:paraId="2DCE3970" w14:textId="77777777" w:rsidR="005D3357" w:rsidRPr="00947ACE" w:rsidRDefault="005D3357" w:rsidP="007E63AA">
      <w:pPr>
        <w:spacing w:line="276" w:lineRule="auto"/>
        <w:jc w:val="both"/>
        <w:rPr>
          <w:sz w:val="24"/>
          <w:szCs w:val="24"/>
        </w:rPr>
      </w:pPr>
    </w:p>
    <w:p w14:paraId="5B7E41CC" w14:textId="77777777" w:rsidR="00947ACE" w:rsidRPr="00947ACE" w:rsidRDefault="00947ACE" w:rsidP="005D3357">
      <w:pPr>
        <w:pStyle w:val="Titre4"/>
        <w:rPr>
          <w:bCs/>
          <w:color w:val="1F497D" w:themeColor="text2"/>
          <w:szCs w:val="24"/>
        </w:rPr>
      </w:pPr>
      <w:r w:rsidRPr="00947ACE">
        <w:rPr>
          <w:bCs/>
          <w:color w:val="1F497D" w:themeColor="text2"/>
          <w:szCs w:val="24"/>
        </w:rPr>
        <w:t>4.5 Positionnement du travail par rapport à l’état de l’art</w:t>
      </w:r>
    </w:p>
    <w:p w14:paraId="15AF0D39" w14:textId="77777777" w:rsidR="00947ACE" w:rsidRPr="00947ACE" w:rsidRDefault="00947ACE" w:rsidP="007E63AA">
      <w:pPr>
        <w:spacing w:line="276" w:lineRule="auto"/>
        <w:jc w:val="both"/>
        <w:rPr>
          <w:sz w:val="24"/>
          <w:szCs w:val="24"/>
        </w:rPr>
      </w:pPr>
      <w:r w:rsidRPr="00947ACE">
        <w:rPr>
          <w:sz w:val="24"/>
          <w:szCs w:val="24"/>
        </w:rPr>
        <w:t xml:space="preserve">Au regard de la littérature existante, ce travail ne cherche pas à proposer une nouvelle architecture de segmentation, mais à apporter une </w:t>
      </w:r>
      <w:r w:rsidRPr="00947ACE">
        <w:rPr>
          <w:b/>
          <w:bCs/>
          <w:sz w:val="24"/>
          <w:szCs w:val="24"/>
        </w:rPr>
        <w:t>analyse comparative approfondie</w:t>
      </w:r>
      <w:r w:rsidRPr="00947ACE">
        <w:rPr>
          <w:sz w:val="24"/>
          <w:szCs w:val="24"/>
        </w:rPr>
        <w:t xml:space="preserve"> des biais induits par différentes formulations du problème sur un </w:t>
      </w:r>
      <w:proofErr w:type="spellStart"/>
      <w:r w:rsidRPr="00947ACE">
        <w:rPr>
          <w:sz w:val="24"/>
          <w:szCs w:val="24"/>
        </w:rPr>
        <w:t>dataset</w:t>
      </w:r>
      <w:proofErr w:type="spellEnd"/>
      <w:r w:rsidRPr="00947ACE">
        <w:rPr>
          <w:sz w:val="24"/>
          <w:szCs w:val="24"/>
        </w:rPr>
        <w:t xml:space="preserve"> de référence. L’originalité réside dans la mise en relation systématique des performances avec des caractéristiques morphologiques et géométriques des noyaux, ainsi que dans l’analyse explicite du rôle des choix méthodologiques (supervision, décodage, adaptation au domaine).</w:t>
      </w:r>
    </w:p>
    <w:p w14:paraId="779AFC93" w14:textId="77777777" w:rsidR="00947ACE" w:rsidRDefault="00947ACE" w:rsidP="009534C5">
      <w:pPr>
        <w:spacing w:line="276" w:lineRule="auto"/>
        <w:jc w:val="both"/>
        <w:rPr>
          <w:sz w:val="24"/>
          <w:szCs w:val="24"/>
        </w:rPr>
      </w:pPr>
      <w:r w:rsidRPr="00947ACE">
        <w:rPr>
          <w:sz w:val="24"/>
          <w:szCs w:val="24"/>
        </w:rPr>
        <w:t>Cette approche permet de compléter les benchmarks existants en fournissant des éléments d’interprétation essentiels pour le choix d’un modèle en fonction des objectifs biologiques et des contraintes du jeu de données.</w:t>
      </w:r>
    </w:p>
    <w:p w14:paraId="0FD88E70" w14:textId="77777777" w:rsidR="009534C5" w:rsidRPr="009534C5" w:rsidRDefault="009534C5" w:rsidP="009534C5">
      <w:pPr>
        <w:spacing w:line="276" w:lineRule="auto"/>
        <w:jc w:val="both"/>
        <w:rPr>
          <w:sz w:val="24"/>
          <w:szCs w:val="24"/>
        </w:rPr>
      </w:pPr>
    </w:p>
    <w:p w14:paraId="01DD1C0F" w14:textId="77777777" w:rsidR="00585F33" w:rsidRPr="005D3357" w:rsidRDefault="00585F33" w:rsidP="007E63AA">
      <w:pPr>
        <w:pStyle w:val="Titre3"/>
        <w:spacing w:line="276" w:lineRule="auto"/>
        <w:jc w:val="both"/>
        <w:rPr>
          <w:color w:val="1F497D" w:themeColor="text2"/>
        </w:rPr>
      </w:pPr>
      <w:bookmarkStart w:id="110" w:name="_Toc219128021"/>
      <w:r w:rsidRPr="005D3357">
        <w:rPr>
          <w:rStyle w:val="lev"/>
          <w:b/>
          <w:bCs w:val="0"/>
          <w:color w:val="1F497D" w:themeColor="text2"/>
        </w:rPr>
        <w:t>5. Discussion</w:t>
      </w:r>
      <w:bookmarkEnd w:id="110"/>
    </w:p>
    <w:p w14:paraId="1A8A15DC" w14:textId="77777777" w:rsidR="00947ACE" w:rsidRDefault="00947ACE" w:rsidP="007E63AA">
      <w:pPr>
        <w:spacing w:before="226" w:line="276" w:lineRule="auto"/>
        <w:ind w:right="256"/>
        <w:jc w:val="both"/>
        <w:rPr>
          <w:sz w:val="24"/>
          <w:szCs w:val="24"/>
        </w:rPr>
      </w:pPr>
      <w:r w:rsidRPr="00947ACE">
        <w:rPr>
          <w:sz w:val="24"/>
          <w:szCs w:val="24"/>
        </w:rPr>
        <w:t>Cette étude comparative met en évidence que les performances des modèles de segmentation cellulaire ne peuvent être interprétées indépendamment de la formulation du problème, des hypothèses géométriques sous-jacentes et du niveau d’adaptation au domaine. Les résultats obtenus soulignent que la notion de “meilleur modèle” est fortement conditionnée par les objectifs de l’analyse, la nature des données et les contraintes biologiques associées.</w:t>
      </w:r>
    </w:p>
    <w:p w14:paraId="3E756B6C" w14:textId="77777777" w:rsidR="00297676" w:rsidRPr="00947ACE" w:rsidRDefault="00297676" w:rsidP="007E63AA">
      <w:pPr>
        <w:spacing w:before="226" w:line="276" w:lineRule="auto"/>
        <w:ind w:right="256"/>
        <w:jc w:val="both"/>
        <w:rPr>
          <w:sz w:val="24"/>
          <w:szCs w:val="24"/>
        </w:rPr>
      </w:pPr>
    </w:p>
    <w:p w14:paraId="39A6D830" w14:textId="77777777" w:rsidR="005D3357" w:rsidRDefault="005D3357" w:rsidP="005D3357">
      <w:pPr>
        <w:rPr>
          <w:bCs/>
          <w:color w:val="1F497D" w:themeColor="text2"/>
          <w:szCs w:val="24"/>
        </w:rPr>
      </w:pPr>
    </w:p>
    <w:p w14:paraId="50C08DFE" w14:textId="77777777" w:rsidR="00947ACE" w:rsidRPr="00947ACE" w:rsidRDefault="00947ACE" w:rsidP="005D3357">
      <w:pPr>
        <w:pStyle w:val="Titre4"/>
        <w:rPr>
          <w:bCs/>
          <w:color w:val="1F497D" w:themeColor="text2"/>
          <w:szCs w:val="24"/>
        </w:rPr>
      </w:pPr>
      <w:r w:rsidRPr="00947ACE">
        <w:rPr>
          <w:bCs/>
          <w:color w:val="1F497D" w:themeColor="text2"/>
          <w:szCs w:val="24"/>
        </w:rPr>
        <w:t>5.1 Influence de la formulation de la supervision</w:t>
      </w:r>
    </w:p>
    <w:p w14:paraId="061419FA" w14:textId="77777777" w:rsidR="00947ACE" w:rsidRPr="00947ACE" w:rsidRDefault="00947ACE" w:rsidP="007E63AA">
      <w:pPr>
        <w:spacing w:before="226" w:line="276" w:lineRule="auto"/>
        <w:ind w:right="256"/>
        <w:jc w:val="both"/>
        <w:rPr>
          <w:sz w:val="24"/>
          <w:szCs w:val="24"/>
        </w:rPr>
      </w:pPr>
      <w:r w:rsidRPr="00947ACE">
        <w:rPr>
          <w:sz w:val="24"/>
          <w:szCs w:val="24"/>
        </w:rPr>
        <w:t xml:space="preserve">L’un des enseignements centraux concerne l’impact direct de la supervision choisie sur les capacités du modèle. La segmentation sémantique binaire, telle qu’implémentée avec U-Net, permet une détection robuste des régions nucléaires, y compris dans des contextes de forte </w:t>
      </w:r>
      <w:r w:rsidRPr="00947ACE">
        <w:rPr>
          <w:sz w:val="24"/>
          <w:szCs w:val="24"/>
        </w:rPr>
        <w:lastRenderedPageBreak/>
        <w:t>variabilité morphologique. Cependant, cette formulation ignore explicitement la notion d’instance, ce qui limite son applicabilité lorsque la séparation précise des noyaux est requise.</w:t>
      </w:r>
    </w:p>
    <w:p w14:paraId="4C3530FC" w14:textId="77777777" w:rsidR="00947ACE" w:rsidRPr="00947ACE" w:rsidRDefault="00947ACE" w:rsidP="007E63AA">
      <w:pPr>
        <w:spacing w:before="226" w:line="276" w:lineRule="auto"/>
        <w:ind w:right="256"/>
        <w:jc w:val="both"/>
        <w:rPr>
          <w:sz w:val="24"/>
          <w:szCs w:val="24"/>
        </w:rPr>
      </w:pPr>
      <w:r w:rsidRPr="00947ACE">
        <w:rPr>
          <w:sz w:val="24"/>
          <w:szCs w:val="24"/>
        </w:rPr>
        <w:t xml:space="preserve">À l’inverse, les formulations orientées instance, telles que </w:t>
      </w:r>
      <w:proofErr w:type="spellStart"/>
      <w:r w:rsidRPr="00947ACE">
        <w:rPr>
          <w:sz w:val="24"/>
          <w:szCs w:val="24"/>
        </w:rPr>
        <w:t>StarDist</w:t>
      </w:r>
      <w:proofErr w:type="spellEnd"/>
      <w:r w:rsidRPr="00947ACE">
        <w:rPr>
          <w:sz w:val="24"/>
          <w:szCs w:val="24"/>
        </w:rPr>
        <w:t xml:space="preserve"> et </w:t>
      </w:r>
      <w:proofErr w:type="spellStart"/>
      <w:r w:rsidRPr="00947ACE">
        <w:rPr>
          <w:sz w:val="24"/>
          <w:szCs w:val="24"/>
        </w:rPr>
        <w:t>Cellpose</w:t>
      </w:r>
      <w:proofErr w:type="spellEnd"/>
      <w:r w:rsidRPr="00947ACE">
        <w:rPr>
          <w:sz w:val="24"/>
          <w:szCs w:val="24"/>
        </w:rPr>
        <w:t>, intègrent cette contrainte dès l’apprentissage ou l’inférence. Cette intégration améliore la capacité à distinguer des objets adjacents, mais impose des hypothèses supplémentaires sur la structure des objets. Les résultats suggèrent que ces hypothèses favorisent certaines morphologies au détriment d’autres, introduisant ainsi des biais systématiques.</w:t>
      </w:r>
    </w:p>
    <w:p w14:paraId="2FA510FC" w14:textId="77777777" w:rsidR="00947ACE" w:rsidRPr="00947ACE" w:rsidRDefault="00947ACE" w:rsidP="007E63AA">
      <w:pPr>
        <w:spacing w:before="226" w:line="276" w:lineRule="auto"/>
        <w:ind w:right="256"/>
        <w:jc w:val="both"/>
        <w:rPr>
          <w:sz w:val="24"/>
          <w:szCs w:val="24"/>
        </w:rPr>
      </w:pPr>
      <w:r w:rsidRPr="00947ACE">
        <w:rPr>
          <w:sz w:val="24"/>
          <w:szCs w:val="24"/>
        </w:rPr>
        <w:t>Ces observations confirment que le choix d’une formulation de supervision doit être guidé par la tâche biologique visée, et non uniquement par des performances agrégées sur un benchmark.</w:t>
      </w:r>
    </w:p>
    <w:p w14:paraId="6A895A6D" w14:textId="77777777" w:rsidR="00947ACE" w:rsidRPr="00947ACE" w:rsidRDefault="00947ACE" w:rsidP="005D3357">
      <w:pPr>
        <w:pStyle w:val="Titre4"/>
        <w:rPr>
          <w:bCs/>
          <w:color w:val="1F497D" w:themeColor="text2"/>
          <w:szCs w:val="24"/>
        </w:rPr>
      </w:pPr>
      <w:r w:rsidRPr="00947ACE">
        <w:rPr>
          <w:bCs/>
          <w:color w:val="1F497D" w:themeColor="text2"/>
          <w:szCs w:val="24"/>
        </w:rPr>
        <w:t>5.2 Robustesse morphologique et biais structurels</w:t>
      </w:r>
    </w:p>
    <w:p w14:paraId="325F015B" w14:textId="77777777" w:rsidR="00947ACE" w:rsidRDefault="00947ACE" w:rsidP="007E63AA">
      <w:pPr>
        <w:spacing w:before="226" w:line="276" w:lineRule="auto"/>
        <w:ind w:right="256"/>
        <w:jc w:val="both"/>
        <w:rPr>
          <w:sz w:val="24"/>
          <w:szCs w:val="24"/>
        </w:rPr>
      </w:pPr>
      <w:r w:rsidRPr="00947ACE">
        <w:rPr>
          <w:sz w:val="24"/>
          <w:szCs w:val="24"/>
        </w:rPr>
        <w:t xml:space="preserve">L’analyse morphologique révèle que les biais observés sont en grande partie structurels. </w:t>
      </w:r>
      <w:proofErr w:type="spellStart"/>
      <w:r w:rsidRPr="00947ACE">
        <w:rPr>
          <w:sz w:val="24"/>
          <w:szCs w:val="24"/>
        </w:rPr>
        <w:t>StarDist</w:t>
      </w:r>
      <w:proofErr w:type="spellEnd"/>
      <w:r w:rsidRPr="00947ACE">
        <w:rPr>
          <w:sz w:val="24"/>
          <w:szCs w:val="24"/>
        </w:rPr>
        <w:t xml:space="preserve"> présente une forte dépendance à la convexité et à la régularité des noyaux, tandis que </w:t>
      </w:r>
      <w:proofErr w:type="spellStart"/>
      <w:r w:rsidRPr="00947ACE">
        <w:rPr>
          <w:sz w:val="24"/>
          <w:szCs w:val="24"/>
        </w:rPr>
        <w:t>Cellpose</w:t>
      </w:r>
      <w:proofErr w:type="spellEnd"/>
      <w:r w:rsidRPr="00947ACE">
        <w:rPr>
          <w:sz w:val="24"/>
          <w:szCs w:val="24"/>
        </w:rPr>
        <w:t>, bien que plus flexible en apparence, reste sensible aux variations extrêmes de forme et de taille. Ces limitations ne sont pas uniquement imputables à des choix de paramètres, mais découlent des représentations internes des objets.</w:t>
      </w:r>
    </w:p>
    <w:p w14:paraId="01C3E045" w14:textId="77777777" w:rsidR="00810068" w:rsidRPr="00947ACE" w:rsidRDefault="00810068" w:rsidP="007E63AA">
      <w:pPr>
        <w:spacing w:before="226" w:line="276" w:lineRule="auto"/>
        <w:ind w:right="256"/>
        <w:jc w:val="both"/>
        <w:rPr>
          <w:sz w:val="24"/>
          <w:szCs w:val="24"/>
        </w:rPr>
      </w:pPr>
    </w:p>
    <w:p w14:paraId="527F733C" w14:textId="77777777" w:rsidR="00947ACE" w:rsidRPr="00947ACE" w:rsidRDefault="00947ACE" w:rsidP="007E63AA">
      <w:pPr>
        <w:spacing w:before="226" w:line="276" w:lineRule="auto"/>
        <w:ind w:right="256"/>
        <w:jc w:val="both"/>
        <w:rPr>
          <w:sz w:val="24"/>
          <w:szCs w:val="24"/>
        </w:rPr>
      </w:pPr>
      <w:r w:rsidRPr="00947ACE">
        <w:rPr>
          <w:sz w:val="24"/>
          <w:szCs w:val="24"/>
        </w:rPr>
        <w:t>U-Net, de son côté, apparaît relativement robuste aux variations morphologiques, précisément parce qu’il ne cherche pas à imposer une structure explicite aux instances. Toutefois, cette robustesse se fait au prix d’une ambiguïté accrue dans les zones de contact entre noyaux, ce qui limite son usage direct pour des analyses quantitatives fines.</w:t>
      </w:r>
    </w:p>
    <w:p w14:paraId="7E74992A" w14:textId="77777777" w:rsidR="00947ACE" w:rsidRDefault="00947ACE" w:rsidP="007E63AA">
      <w:pPr>
        <w:spacing w:before="226" w:line="276" w:lineRule="auto"/>
        <w:ind w:right="256"/>
        <w:jc w:val="both"/>
        <w:rPr>
          <w:sz w:val="24"/>
          <w:szCs w:val="24"/>
        </w:rPr>
      </w:pPr>
      <w:r w:rsidRPr="00947ACE">
        <w:rPr>
          <w:sz w:val="24"/>
          <w:szCs w:val="24"/>
        </w:rPr>
        <w:t>Ces résultats suggèrent qu’aucune approche ne fournit une solution universelle, et que les compromis entre robustesse morphologique et précision d’instance doivent être explicitement considérés.</w:t>
      </w:r>
    </w:p>
    <w:p w14:paraId="5A24E554" w14:textId="77777777" w:rsidR="005D3357" w:rsidRPr="00947ACE" w:rsidRDefault="005D3357" w:rsidP="007E63AA">
      <w:pPr>
        <w:spacing w:before="226" w:line="276" w:lineRule="auto"/>
        <w:ind w:right="256"/>
        <w:jc w:val="both"/>
        <w:rPr>
          <w:sz w:val="24"/>
          <w:szCs w:val="24"/>
        </w:rPr>
      </w:pPr>
    </w:p>
    <w:p w14:paraId="547EB822" w14:textId="77777777" w:rsidR="00947ACE" w:rsidRPr="00947ACE" w:rsidRDefault="00947ACE" w:rsidP="005D3357">
      <w:pPr>
        <w:pStyle w:val="Titre4"/>
        <w:rPr>
          <w:bCs/>
          <w:color w:val="1F497D" w:themeColor="text2"/>
          <w:szCs w:val="24"/>
        </w:rPr>
      </w:pPr>
      <w:r w:rsidRPr="00947ACE">
        <w:rPr>
          <w:bCs/>
          <w:color w:val="1F497D" w:themeColor="text2"/>
          <w:szCs w:val="24"/>
        </w:rPr>
        <w:t>5.3 Sensibilité à la taille des objets et implications pratiques</w:t>
      </w:r>
    </w:p>
    <w:p w14:paraId="1C6ACA6B" w14:textId="77777777" w:rsidR="00947ACE" w:rsidRPr="00947ACE" w:rsidRDefault="00947ACE" w:rsidP="007E63AA">
      <w:pPr>
        <w:spacing w:before="226" w:line="276" w:lineRule="auto"/>
        <w:ind w:right="256"/>
        <w:jc w:val="both"/>
        <w:rPr>
          <w:sz w:val="24"/>
          <w:szCs w:val="24"/>
        </w:rPr>
      </w:pPr>
      <w:r w:rsidRPr="00947ACE">
        <w:rPr>
          <w:sz w:val="24"/>
          <w:szCs w:val="24"/>
        </w:rPr>
        <w:t>La taille des noyaux constitue un facteur déterminant dans la performance des trois méthodes. Les petites instances sont systématiquement défavorisées, en particulier dans les métriques basées sur l’</w:t>
      </w:r>
      <w:proofErr w:type="spellStart"/>
      <w:r w:rsidRPr="00947ACE">
        <w:rPr>
          <w:sz w:val="24"/>
          <w:szCs w:val="24"/>
        </w:rPr>
        <w:t>IoU</w:t>
      </w:r>
      <w:proofErr w:type="spellEnd"/>
      <w:r w:rsidRPr="00947ACE">
        <w:rPr>
          <w:sz w:val="24"/>
          <w:szCs w:val="24"/>
        </w:rPr>
        <w:t>, où les erreurs relatives sont amplifiées. Cette observation est cruciale dans des contextes biologiques où les petites cellules peuvent être d’un intérêt particulier, par exemple dans des tissus fortement prolifératifs ou inflammatoires.</w:t>
      </w:r>
    </w:p>
    <w:p w14:paraId="47E42B16" w14:textId="77777777" w:rsidR="00947ACE" w:rsidRPr="00947ACE" w:rsidRDefault="00947ACE" w:rsidP="007E63AA">
      <w:pPr>
        <w:spacing w:before="226" w:line="276" w:lineRule="auto"/>
        <w:ind w:right="256"/>
        <w:jc w:val="both"/>
        <w:rPr>
          <w:sz w:val="24"/>
          <w:szCs w:val="24"/>
        </w:rPr>
      </w:pPr>
      <w:r w:rsidRPr="00947ACE">
        <w:rPr>
          <w:sz w:val="24"/>
          <w:szCs w:val="24"/>
        </w:rPr>
        <w:t>Les performances optimales observées pour des tailles intermédiaires suggèrent que les scores globaux rapportés dans de nombreux travaux reflètent principalement ce sous-ensemble favorable. Les très grandes instances, souvent associées à des annotations ambiguës ou à des structures complexes, restent un défi ouvert pour l’ensemble des approches évaluées.</w:t>
      </w:r>
    </w:p>
    <w:p w14:paraId="1755B805" w14:textId="77777777" w:rsidR="00947ACE" w:rsidRDefault="00947ACE" w:rsidP="007E63AA">
      <w:pPr>
        <w:spacing w:before="226" w:line="276" w:lineRule="auto"/>
        <w:ind w:right="256"/>
        <w:jc w:val="both"/>
        <w:rPr>
          <w:sz w:val="24"/>
          <w:szCs w:val="24"/>
        </w:rPr>
      </w:pPr>
      <w:r w:rsidRPr="00947ACE">
        <w:rPr>
          <w:sz w:val="24"/>
          <w:szCs w:val="24"/>
        </w:rPr>
        <w:t xml:space="preserve">Ces constats soulignent la nécessité d’une évaluation conditionnelle, prenant en compte la distribution des tailles dans le </w:t>
      </w:r>
      <w:proofErr w:type="spellStart"/>
      <w:r w:rsidRPr="00947ACE">
        <w:rPr>
          <w:sz w:val="24"/>
          <w:szCs w:val="24"/>
        </w:rPr>
        <w:t>dataset</w:t>
      </w:r>
      <w:proofErr w:type="spellEnd"/>
      <w:r w:rsidRPr="00947ACE">
        <w:rPr>
          <w:sz w:val="24"/>
          <w:szCs w:val="24"/>
        </w:rPr>
        <w:t>, afin d’éviter des interprétations biaisées des performances.</w:t>
      </w:r>
    </w:p>
    <w:p w14:paraId="4E81672A" w14:textId="77777777" w:rsidR="005D3357" w:rsidRPr="00947ACE" w:rsidRDefault="005D3357" w:rsidP="007E63AA">
      <w:pPr>
        <w:spacing w:before="226" w:line="276" w:lineRule="auto"/>
        <w:ind w:right="256"/>
        <w:jc w:val="both"/>
        <w:rPr>
          <w:sz w:val="24"/>
          <w:szCs w:val="24"/>
        </w:rPr>
      </w:pPr>
    </w:p>
    <w:p w14:paraId="555F9DCF" w14:textId="77777777" w:rsidR="00947ACE" w:rsidRPr="00947ACE" w:rsidRDefault="00947ACE" w:rsidP="005D3357">
      <w:pPr>
        <w:pStyle w:val="Titre4"/>
        <w:rPr>
          <w:bCs/>
          <w:color w:val="1F497D" w:themeColor="text2"/>
          <w:szCs w:val="24"/>
        </w:rPr>
      </w:pPr>
      <w:r w:rsidRPr="00947ACE">
        <w:rPr>
          <w:bCs/>
          <w:color w:val="1F497D" w:themeColor="text2"/>
          <w:szCs w:val="24"/>
        </w:rPr>
        <w:t>5.4 Rôle de l’adaptation au domaine</w:t>
      </w:r>
    </w:p>
    <w:p w14:paraId="5035E916" w14:textId="77777777" w:rsidR="00947ACE" w:rsidRPr="00947ACE" w:rsidRDefault="00947ACE" w:rsidP="007E63AA">
      <w:pPr>
        <w:spacing w:before="226" w:line="276" w:lineRule="auto"/>
        <w:ind w:right="256"/>
        <w:jc w:val="both"/>
        <w:rPr>
          <w:sz w:val="24"/>
          <w:szCs w:val="24"/>
        </w:rPr>
      </w:pPr>
      <w:r w:rsidRPr="00947ACE">
        <w:rPr>
          <w:sz w:val="24"/>
          <w:szCs w:val="24"/>
        </w:rPr>
        <w:t xml:space="preserve">L’utilisation de </w:t>
      </w:r>
      <w:proofErr w:type="spellStart"/>
      <w:r w:rsidRPr="00947ACE">
        <w:rPr>
          <w:sz w:val="24"/>
          <w:szCs w:val="24"/>
        </w:rPr>
        <w:t>Cellpose</w:t>
      </w:r>
      <w:proofErr w:type="spellEnd"/>
      <w:r w:rsidRPr="00947ACE">
        <w:rPr>
          <w:sz w:val="24"/>
          <w:szCs w:val="24"/>
        </w:rPr>
        <w:t xml:space="preserve"> sans fine-tuning met en lumière l’importance de l’adaptation au domaine. Bien que le modèle bénéficie d’un entraînement préalable sur des données variées, ses performances restent inférieures à celles des modèles entraînés spécifiquement sur </w:t>
      </w:r>
      <w:proofErr w:type="spellStart"/>
      <w:r w:rsidRPr="00947ACE">
        <w:rPr>
          <w:sz w:val="24"/>
          <w:szCs w:val="24"/>
        </w:rPr>
        <w:t>PanNuke</w:t>
      </w:r>
      <w:proofErr w:type="spellEnd"/>
      <w:r w:rsidRPr="00947ACE">
        <w:rPr>
          <w:sz w:val="24"/>
          <w:szCs w:val="24"/>
        </w:rPr>
        <w:t xml:space="preserve"> pour certaines catégories d’instances.</w:t>
      </w:r>
    </w:p>
    <w:p w14:paraId="3F3BD77F" w14:textId="77777777" w:rsidR="00947ACE" w:rsidRDefault="00947ACE" w:rsidP="007E63AA">
      <w:pPr>
        <w:spacing w:before="226" w:line="276" w:lineRule="auto"/>
        <w:ind w:right="256"/>
        <w:jc w:val="both"/>
        <w:rPr>
          <w:sz w:val="24"/>
          <w:szCs w:val="24"/>
        </w:rPr>
      </w:pPr>
      <w:r w:rsidRPr="00947ACE">
        <w:rPr>
          <w:sz w:val="24"/>
          <w:szCs w:val="24"/>
        </w:rPr>
        <w:t>Cette observation rejoint des travaux récents montrant que la généralisation inter-domaines des modèles de segmentation cellulaire reste limitée, en particulier en histopathologie où les variations de coloration, de résolution et de préparation des échantillons sont importantes. Le fine-tuning ou l’entraînement sur des données représentatives du domaine cible apparaît donc comme une étape clé pour des applications réelles.</w:t>
      </w:r>
    </w:p>
    <w:p w14:paraId="75C6E931" w14:textId="77777777" w:rsidR="005D3357" w:rsidRPr="00947ACE" w:rsidRDefault="005D3357" w:rsidP="007E63AA">
      <w:pPr>
        <w:spacing w:before="226" w:line="276" w:lineRule="auto"/>
        <w:ind w:right="256"/>
        <w:jc w:val="both"/>
        <w:rPr>
          <w:sz w:val="24"/>
          <w:szCs w:val="24"/>
        </w:rPr>
      </w:pPr>
    </w:p>
    <w:p w14:paraId="6AECF6A2" w14:textId="77777777" w:rsidR="00947ACE" w:rsidRPr="00947ACE" w:rsidRDefault="00947ACE" w:rsidP="005D3357">
      <w:pPr>
        <w:pStyle w:val="Titre4"/>
        <w:rPr>
          <w:bCs/>
          <w:color w:val="1F497D" w:themeColor="text2"/>
          <w:szCs w:val="24"/>
        </w:rPr>
      </w:pPr>
      <w:r w:rsidRPr="00947ACE">
        <w:rPr>
          <w:bCs/>
          <w:color w:val="1F497D" w:themeColor="text2"/>
          <w:szCs w:val="24"/>
        </w:rPr>
        <w:t>5.5 Limites de l’étude</w:t>
      </w:r>
    </w:p>
    <w:p w14:paraId="1FBE8C2E" w14:textId="77777777" w:rsidR="00947ACE" w:rsidRPr="00947ACE" w:rsidRDefault="00947ACE" w:rsidP="007E63AA">
      <w:pPr>
        <w:spacing w:before="226" w:line="276" w:lineRule="auto"/>
        <w:ind w:right="256"/>
        <w:jc w:val="both"/>
        <w:rPr>
          <w:sz w:val="24"/>
          <w:szCs w:val="24"/>
        </w:rPr>
      </w:pPr>
      <w:r w:rsidRPr="00947ACE">
        <w:rPr>
          <w:sz w:val="24"/>
          <w:szCs w:val="24"/>
        </w:rPr>
        <w:t xml:space="preserve">Plusieurs limites doivent être prises en compte dans l’interprétation de cette étude. Tout d’abord, les modèles évalués ne sont pas tous exploités dans des conditions optimales comparables. U-Net est utilisé sans mécanisme de séparation d’instances intégré, et </w:t>
      </w:r>
      <w:proofErr w:type="spellStart"/>
      <w:r w:rsidRPr="00947ACE">
        <w:rPr>
          <w:sz w:val="24"/>
          <w:szCs w:val="24"/>
        </w:rPr>
        <w:t>Cellpose</w:t>
      </w:r>
      <w:proofErr w:type="spellEnd"/>
      <w:r w:rsidRPr="00947ACE">
        <w:rPr>
          <w:sz w:val="24"/>
          <w:szCs w:val="24"/>
        </w:rPr>
        <w:t xml:space="preserve"> sans adaptation spécifique au </w:t>
      </w:r>
      <w:proofErr w:type="spellStart"/>
      <w:r w:rsidRPr="00947ACE">
        <w:rPr>
          <w:sz w:val="24"/>
          <w:szCs w:val="24"/>
        </w:rPr>
        <w:t>dataset</w:t>
      </w:r>
      <w:proofErr w:type="spellEnd"/>
      <w:r w:rsidRPr="00947ACE">
        <w:rPr>
          <w:sz w:val="24"/>
          <w:szCs w:val="24"/>
        </w:rPr>
        <w:t>. Ces choix méthodologiques sont délibérés afin de mettre en évidence les biais de formulation, mais ils restreignent la portée des comparaisons quantitatives.</w:t>
      </w:r>
    </w:p>
    <w:p w14:paraId="6C1486C4" w14:textId="77777777" w:rsidR="00947ACE" w:rsidRPr="00947ACE" w:rsidRDefault="00947ACE" w:rsidP="007E63AA">
      <w:pPr>
        <w:spacing w:before="226" w:line="276" w:lineRule="auto"/>
        <w:ind w:right="256"/>
        <w:jc w:val="both"/>
        <w:rPr>
          <w:sz w:val="24"/>
          <w:szCs w:val="24"/>
        </w:rPr>
      </w:pPr>
      <w:r w:rsidRPr="00947ACE">
        <w:rPr>
          <w:sz w:val="24"/>
          <w:szCs w:val="24"/>
        </w:rPr>
        <w:t>Ensuite, bien que l’analyse morphologique et par taille permette de mieux comprendre les comportements des modèles, elle repose sur des seuils et des catégories définies empiriquement. D’autres choix de descripteurs ou de regroupements pourraient conduire à des analyses complémentaires.</w:t>
      </w:r>
    </w:p>
    <w:p w14:paraId="6A830709" w14:textId="77777777" w:rsidR="00947ACE" w:rsidRDefault="00947ACE" w:rsidP="007E63AA">
      <w:pPr>
        <w:spacing w:before="226" w:line="276" w:lineRule="auto"/>
        <w:ind w:right="256"/>
        <w:jc w:val="both"/>
        <w:rPr>
          <w:sz w:val="24"/>
          <w:szCs w:val="24"/>
        </w:rPr>
      </w:pPr>
      <w:r w:rsidRPr="00947ACE">
        <w:rPr>
          <w:sz w:val="24"/>
          <w:szCs w:val="24"/>
        </w:rPr>
        <w:t>Enfin, l’évaluation repose sur des métriques classiques qui ne capturent pas nécessairement la pertinence biologique des segmentations produites. Une analyse orientée application, par exemple l’impact sur des mesures avales, pourrait fournir un éclairage supplémentaire.</w:t>
      </w:r>
    </w:p>
    <w:p w14:paraId="3FB1CB99" w14:textId="77777777" w:rsidR="00297676" w:rsidRPr="00947ACE" w:rsidRDefault="00297676" w:rsidP="007E63AA">
      <w:pPr>
        <w:spacing w:before="226" w:line="276" w:lineRule="auto"/>
        <w:ind w:right="256"/>
        <w:jc w:val="both"/>
        <w:rPr>
          <w:sz w:val="24"/>
          <w:szCs w:val="24"/>
        </w:rPr>
      </w:pPr>
    </w:p>
    <w:p w14:paraId="22DC7291" w14:textId="77777777" w:rsidR="00947ACE" w:rsidRPr="00947ACE" w:rsidRDefault="00947ACE" w:rsidP="005D3357">
      <w:pPr>
        <w:pStyle w:val="Titre4"/>
        <w:rPr>
          <w:bCs/>
          <w:color w:val="1F497D" w:themeColor="text2"/>
          <w:szCs w:val="24"/>
        </w:rPr>
      </w:pPr>
      <w:r w:rsidRPr="00947ACE">
        <w:rPr>
          <w:bCs/>
          <w:color w:val="1F497D" w:themeColor="text2"/>
          <w:szCs w:val="24"/>
        </w:rPr>
        <w:t>5.6 Perspectives</w:t>
      </w:r>
    </w:p>
    <w:p w14:paraId="7E23F12D" w14:textId="77777777" w:rsidR="00947ACE" w:rsidRPr="00947ACE" w:rsidRDefault="00947ACE" w:rsidP="007E63AA">
      <w:pPr>
        <w:spacing w:before="226" w:line="276" w:lineRule="auto"/>
        <w:ind w:right="256"/>
        <w:jc w:val="both"/>
        <w:rPr>
          <w:sz w:val="24"/>
          <w:szCs w:val="24"/>
        </w:rPr>
      </w:pPr>
      <w:r w:rsidRPr="00947ACE">
        <w:rPr>
          <w:sz w:val="24"/>
          <w:szCs w:val="24"/>
        </w:rPr>
        <w:t>Les résultats obtenus ouvrent plusieurs pistes de recherche. Une première perspective consiste à explorer des approches hybrides combinant segmentation sémantique et séparation d’instances, par exemple via des architectures multi-têtes ou des cibles auxiliaires. Une seconde piste concerne l’adaptation au domaine, notamment par fine-tuning ciblé ou apprentissage auto-supervisé sur des données non annotées.</w:t>
      </w:r>
    </w:p>
    <w:p w14:paraId="43E836A5" w14:textId="77777777" w:rsidR="00947ACE" w:rsidRDefault="00947ACE" w:rsidP="007E63AA">
      <w:pPr>
        <w:spacing w:before="226" w:line="276" w:lineRule="auto"/>
        <w:ind w:right="256"/>
        <w:jc w:val="both"/>
        <w:rPr>
          <w:sz w:val="24"/>
          <w:szCs w:val="24"/>
        </w:rPr>
      </w:pPr>
      <w:r w:rsidRPr="00947ACE">
        <w:rPr>
          <w:sz w:val="24"/>
          <w:szCs w:val="24"/>
        </w:rPr>
        <w:t>Enfin, l’intégration systématique d’analyses conditionnelles dans les benchmarks futurs apparaît comme une nécessité pour une évaluation plus juste et plus informative des modèles de segmentation cellulaire.</w:t>
      </w:r>
    </w:p>
    <w:p w14:paraId="3E8535FA" w14:textId="77777777" w:rsidR="004C22FB" w:rsidRDefault="004C22FB" w:rsidP="007E63AA">
      <w:pPr>
        <w:spacing w:before="226" w:line="276" w:lineRule="auto"/>
        <w:ind w:right="256"/>
        <w:jc w:val="both"/>
        <w:rPr>
          <w:sz w:val="24"/>
          <w:szCs w:val="24"/>
        </w:rPr>
      </w:pPr>
    </w:p>
    <w:p w14:paraId="17749017" w14:textId="77777777" w:rsidR="004C22FB" w:rsidRPr="004C22FB" w:rsidRDefault="004C22FB" w:rsidP="00BB3073">
      <w:pPr>
        <w:pStyle w:val="Paragraphedeliste"/>
        <w:numPr>
          <w:ilvl w:val="0"/>
          <w:numId w:val="25"/>
        </w:numPr>
        <w:spacing w:before="226" w:line="276" w:lineRule="auto"/>
        <w:ind w:right="256"/>
        <w:jc w:val="both"/>
        <w:outlineLvl w:val="1"/>
        <w:rPr>
          <w:b/>
          <w:bCs/>
          <w:color w:val="1F497D" w:themeColor="text2"/>
          <w:sz w:val="28"/>
          <w:szCs w:val="28"/>
        </w:rPr>
      </w:pPr>
      <w:bookmarkStart w:id="111" w:name="_Toc219127989"/>
      <w:bookmarkStart w:id="112" w:name="_Toc219128022"/>
      <w:r w:rsidRPr="004C22FB">
        <w:rPr>
          <w:b/>
          <w:bCs/>
          <w:color w:val="1F497D" w:themeColor="text2"/>
          <w:sz w:val="28"/>
          <w:szCs w:val="28"/>
        </w:rPr>
        <w:lastRenderedPageBreak/>
        <w:t>Outils de développement et déploiement</w:t>
      </w:r>
      <w:bookmarkEnd w:id="111"/>
      <w:bookmarkEnd w:id="112"/>
    </w:p>
    <w:p w14:paraId="6DC874C8" w14:textId="77777777" w:rsidR="00801FA8" w:rsidRPr="00801FA8" w:rsidRDefault="00801FA8" w:rsidP="00297676">
      <w:pPr>
        <w:widowControl/>
        <w:spacing w:before="100" w:beforeAutospacing="1" w:after="100" w:afterAutospacing="1"/>
        <w:jc w:val="both"/>
        <w:rPr>
          <w:sz w:val="24"/>
          <w:szCs w:val="24"/>
        </w:rPr>
      </w:pPr>
      <w:r w:rsidRPr="00801FA8">
        <w:rPr>
          <w:sz w:val="24"/>
          <w:szCs w:val="24"/>
        </w:rPr>
        <w:t>Ce chapitre décrit l’environnement technique et l’architecture logicielle mis en place pour conduire les expérimentations de segmentation cellulaire présentées dans ce mémoire. L’objectif n’est pas seulement de documenter les outils utilisés, mais de montrer comment l’organisation du code, des données et des expériences participe directement à la rigueur méthodologique de l’étude. Le choix des technologies, la structuration du projet et les pratiques de développement adoptées ont été guidés par trois exigences principales : la reproductibilité scientifique, la lisibilité des expérimentations, et la capacité à analyser finement les comportements et biais des modèles étudiés.</w:t>
      </w:r>
    </w:p>
    <w:p w14:paraId="3E34FFDD" w14:textId="77777777" w:rsidR="00E24F7A" w:rsidRDefault="00801FA8" w:rsidP="00297676">
      <w:pPr>
        <w:widowControl/>
        <w:spacing w:before="100" w:beforeAutospacing="1" w:after="100" w:afterAutospacing="1"/>
        <w:jc w:val="both"/>
        <w:rPr>
          <w:sz w:val="24"/>
          <w:szCs w:val="24"/>
        </w:rPr>
      </w:pPr>
      <w:r w:rsidRPr="00801FA8">
        <w:rPr>
          <w:sz w:val="24"/>
          <w:szCs w:val="24"/>
        </w:rPr>
        <w:t>L’ensemble du travail a été réalisé dans un cadre de recherche appliquée à l’Institut Pasteur, avec un accent mis sur l’expérimentation contrôlée plutôt que sur l’optimisation industrielle ou le déploiement à grande échelle. Cette orientation se reflète dans l’architecture du projet, pensée comme un environnement d’expérimentation modulaire et extensible, où chaque composant (données, modèles, métriques, visualisations) peut être isolé, modifié et analysé indépendamment.</w:t>
      </w:r>
    </w:p>
    <w:p w14:paraId="124887A5" w14:textId="77777777" w:rsidR="00E24F7A" w:rsidRPr="00E24F7A" w:rsidRDefault="00E24F7A" w:rsidP="00595754">
      <w:pPr>
        <w:pStyle w:val="Paragraphedeliste"/>
        <w:numPr>
          <w:ilvl w:val="3"/>
          <w:numId w:val="16"/>
        </w:numPr>
        <w:spacing w:before="226" w:line="360" w:lineRule="auto"/>
        <w:ind w:right="256"/>
        <w:jc w:val="both"/>
        <w:outlineLvl w:val="2"/>
        <w:rPr>
          <w:b/>
          <w:bCs/>
          <w:color w:val="1F497D" w:themeColor="text2"/>
          <w:sz w:val="28"/>
          <w:szCs w:val="28"/>
        </w:rPr>
      </w:pPr>
      <w:bookmarkStart w:id="113" w:name="_Toc219128023"/>
      <w:r w:rsidRPr="00E24F7A">
        <w:rPr>
          <w:b/>
          <w:bCs/>
          <w:color w:val="1F497D" w:themeColor="text2"/>
          <w:sz w:val="28"/>
          <w:szCs w:val="28"/>
        </w:rPr>
        <w:t>Environnement de développement</w:t>
      </w:r>
      <w:bookmarkEnd w:id="113"/>
      <w:r w:rsidR="003C2F50">
        <w:rPr>
          <w:b/>
          <w:bCs/>
          <w:color w:val="1F497D" w:themeColor="text2"/>
          <w:sz w:val="28"/>
          <w:szCs w:val="28"/>
        </w:rPr>
        <w:t xml:space="preserve"> </w:t>
      </w:r>
    </w:p>
    <w:p w14:paraId="03888DED" w14:textId="77777777" w:rsidR="00801FA8" w:rsidRDefault="00801FA8" w:rsidP="00801FA8">
      <w:pPr>
        <w:widowControl/>
        <w:spacing w:before="100" w:beforeAutospacing="1" w:after="100" w:afterAutospacing="1"/>
        <w:jc w:val="both"/>
        <w:rPr>
          <w:sz w:val="24"/>
          <w:szCs w:val="24"/>
        </w:rPr>
      </w:pPr>
      <w:bookmarkStart w:id="114" w:name="_heading=h.9spng56kz1a4" w:colFirst="0" w:colLast="0"/>
      <w:bookmarkStart w:id="115" w:name="_heading=h.lxxhaflcl6d9" w:colFirst="0" w:colLast="0"/>
      <w:bookmarkStart w:id="116" w:name="_heading=h.gdiua8uyg6i0" w:colFirst="0" w:colLast="0"/>
      <w:bookmarkEnd w:id="114"/>
      <w:bookmarkEnd w:id="115"/>
      <w:bookmarkEnd w:id="116"/>
      <w:r w:rsidRPr="00801FA8">
        <w:rPr>
          <w:sz w:val="24"/>
          <w:szCs w:val="24"/>
        </w:rPr>
        <w:t>Le développement et l’exécution des expériences ont été réalisés sous Windows, directement sur une machine locale disposant d’un GPU compatible CUDA. L’ensemble de l’environnement logiciel repose sur Python, avec une gestion explicite des dépendances via un environnement virtuel (</w:t>
      </w:r>
      <w:proofErr w:type="spellStart"/>
      <w:r w:rsidRPr="00801FA8">
        <w:rPr>
          <w:sz w:val="24"/>
          <w:szCs w:val="24"/>
        </w:rPr>
        <w:t>venv</w:t>
      </w:r>
      <w:proofErr w:type="spellEnd"/>
      <w:r w:rsidRPr="00801FA8">
        <w:rPr>
          <w:sz w:val="24"/>
          <w:szCs w:val="24"/>
        </w:rPr>
        <w:t>) et un fichier requirements.txt. Ce choix garantit une isolation complète des bibliothèques utilisées pour le projet, évite les conflits de versions, et permet de reproduire l’environnement sur une autre machine en réinstallant simplement les dépendances listées.</w:t>
      </w:r>
    </w:p>
    <w:p w14:paraId="28B96D6E" w14:textId="77777777" w:rsidR="002E5530" w:rsidRPr="00801FA8" w:rsidRDefault="002E5530" w:rsidP="00801FA8">
      <w:pPr>
        <w:widowControl/>
        <w:spacing w:before="100" w:beforeAutospacing="1" w:after="100" w:afterAutospacing="1"/>
        <w:jc w:val="both"/>
        <w:rPr>
          <w:sz w:val="24"/>
          <w:szCs w:val="24"/>
        </w:rPr>
      </w:pPr>
      <w:r w:rsidRPr="002E5530">
        <w:rPr>
          <w:sz w:val="24"/>
          <w:szCs w:val="24"/>
        </w:rPr>
        <w:t xml:space="preserve">La configuration matérielle utilisée pour l'ensemble des expériences comprend un processeur </w:t>
      </w:r>
      <w:r>
        <w:rPr>
          <w:sz w:val="24"/>
          <w:szCs w:val="24"/>
        </w:rPr>
        <w:t>AMD Ryzen 9 7845HX</w:t>
      </w:r>
      <w:r w:rsidRPr="002E5530">
        <w:rPr>
          <w:sz w:val="24"/>
          <w:szCs w:val="24"/>
        </w:rPr>
        <w:t xml:space="preserve">, 32 Go de mémoire vive DDR4, et une carte graphique NVIDIA GeForce RTX </w:t>
      </w:r>
      <w:r>
        <w:rPr>
          <w:sz w:val="24"/>
          <w:szCs w:val="24"/>
        </w:rPr>
        <w:t>40</w:t>
      </w:r>
      <w:r w:rsidR="004E0627">
        <w:rPr>
          <w:sz w:val="24"/>
          <w:szCs w:val="24"/>
        </w:rPr>
        <w:t>9</w:t>
      </w:r>
      <w:r>
        <w:rPr>
          <w:sz w:val="24"/>
          <w:szCs w:val="24"/>
        </w:rPr>
        <w:t>0</w:t>
      </w:r>
      <w:r w:rsidRPr="002E5530">
        <w:rPr>
          <w:sz w:val="24"/>
          <w:szCs w:val="24"/>
        </w:rPr>
        <w:t xml:space="preserve"> disposant de 1</w:t>
      </w:r>
      <w:r>
        <w:rPr>
          <w:sz w:val="24"/>
          <w:szCs w:val="24"/>
        </w:rPr>
        <w:t>6</w:t>
      </w:r>
      <w:r w:rsidRPr="002E5530">
        <w:rPr>
          <w:sz w:val="24"/>
          <w:szCs w:val="24"/>
        </w:rPr>
        <w:t xml:space="preserve"> Go de mémoire vidéo. Cette configuration permet l'entraînement de modèles de segmentation avec des batch sizes raisonnables (4 à 8 images par batch selon le modèle) tout en maintenant des temps d'entraînement acceptables. L'environnement CUDA 11.8 et </w:t>
      </w:r>
      <w:proofErr w:type="spellStart"/>
      <w:r w:rsidRPr="002E5530">
        <w:rPr>
          <w:sz w:val="24"/>
          <w:szCs w:val="24"/>
        </w:rPr>
        <w:t>cuDNN</w:t>
      </w:r>
      <w:proofErr w:type="spellEnd"/>
      <w:r w:rsidRPr="002E5530">
        <w:rPr>
          <w:sz w:val="24"/>
          <w:szCs w:val="24"/>
        </w:rPr>
        <w:t xml:space="preserve"> 8.6 ont été utilisés pour l'accélération GPU, en combinaison avec </w:t>
      </w:r>
      <w:proofErr w:type="spellStart"/>
      <w:r w:rsidRPr="002E5530">
        <w:rPr>
          <w:sz w:val="24"/>
          <w:szCs w:val="24"/>
        </w:rPr>
        <w:t>PyTorch</w:t>
      </w:r>
      <w:proofErr w:type="spellEnd"/>
      <w:r w:rsidRPr="002E5530">
        <w:rPr>
          <w:sz w:val="24"/>
          <w:szCs w:val="24"/>
        </w:rPr>
        <w:t xml:space="preserve"> 2.0. La précision mixte (mixed </w:t>
      </w:r>
      <w:proofErr w:type="spellStart"/>
      <w:r w:rsidRPr="002E5530">
        <w:rPr>
          <w:sz w:val="24"/>
          <w:szCs w:val="24"/>
        </w:rPr>
        <w:t>precision</w:t>
      </w:r>
      <w:proofErr w:type="spellEnd"/>
      <w:r w:rsidRPr="002E5530">
        <w:rPr>
          <w:sz w:val="24"/>
          <w:szCs w:val="24"/>
        </w:rPr>
        <w:t xml:space="preserve"> training, FP16) a été activée pour </w:t>
      </w:r>
      <w:proofErr w:type="spellStart"/>
      <w:r w:rsidRPr="002E5530">
        <w:rPr>
          <w:sz w:val="24"/>
          <w:szCs w:val="24"/>
        </w:rPr>
        <w:t>StarDist</w:t>
      </w:r>
      <w:proofErr w:type="spellEnd"/>
      <w:r w:rsidRPr="002E5530">
        <w:rPr>
          <w:sz w:val="24"/>
          <w:szCs w:val="24"/>
        </w:rPr>
        <w:t xml:space="preserve"> afin de réduire l'empreinte mémoire et accélérer les calculs, sans impact notable sur la qualité des prédictions.</w:t>
      </w:r>
    </w:p>
    <w:p w14:paraId="6CA7CE81" w14:textId="77777777" w:rsidR="00801FA8" w:rsidRPr="00801FA8" w:rsidRDefault="00801FA8" w:rsidP="00801FA8">
      <w:pPr>
        <w:widowControl/>
        <w:spacing w:before="100" w:beforeAutospacing="1" w:after="100" w:afterAutospacing="1"/>
        <w:jc w:val="both"/>
        <w:rPr>
          <w:sz w:val="24"/>
          <w:szCs w:val="24"/>
        </w:rPr>
      </w:pPr>
      <w:r w:rsidRPr="00801FA8">
        <w:rPr>
          <w:sz w:val="24"/>
          <w:szCs w:val="24"/>
        </w:rPr>
        <w:t xml:space="preserve">L’utilisation d’un environnement virtuel est particulièrement importante dans un contexte de recherche en apprentissage profond, où les versions de </w:t>
      </w:r>
      <w:proofErr w:type="spellStart"/>
      <w:r w:rsidRPr="00801FA8">
        <w:rPr>
          <w:sz w:val="24"/>
          <w:szCs w:val="24"/>
        </w:rPr>
        <w:t>PyTorch</w:t>
      </w:r>
      <w:proofErr w:type="spellEnd"/>
      <w:r w:rsidRPr="00801FA8">
        <w:rPr>
          <w:sz w:val="24"/>
          <w:szCs w:val="24"/>
        </w:rPr>
        <w:t xml:space="preserve">, CUDA, </w:t>
      </w:r>
      <w:proofErr w:type="spellStart"/>
      <w:r w:rsidRPr="00801FA8">
        <w:rPr>
          <w:sz w:val="24"/>
          <w:szCs w:val="24"/>
        </w:rPr>
        <w:t>cuDNN</w:t>
      </w:r>
      <w:proofErr w:type="spellEnd"/>
      <w:r w:rsidRPr="00801FA8">
        <w:rPr>
          <w:sz w:val="24"/>
          <w:szCs w:val="24"/>
        </w:rPr>
        <w:t xml:space="preserve">, </w:t>
      </w:r>
      <w:proofErr w:type="spellStart"/>
      <w:r w:rsidRPr="00801FA8">
        <w:rPr>
          <w:sz w:val="24"/>
          <w:szCs w:val="24"/>
        </w:rPr>
        <w:t>NumPy</w:t>
      </w:r>
      <w:proofErr w:type="spellEnd"/>
      <w:r w:rsidRPr="00801FA8">
        <w:rPr>
          <w:sz w:val="24"/>
          <w:szCs w:val="24"/>
        </w:rPr>
        <w:t xml:space="preserve"> ou </w:t>
      </w:r>
      <w:proofErr w:type="spellStart"/>
      <w:r w:rsidRPr="00801FA8">
        <w:rPr>
          <w:sz w:val="24"/>
          <w:szCs w:val="24"/>
        </w:rPr>
        <w:t>SciPy</w:t>
      </w:r>
      <w:proofErr w:type="spellEnd"/>
      <w:r w:rsidRPr="00801FA8">
        <w:rPr>
          <w:sz w:val="24"/>
          <w:szCs w:val="24"/>
        </w:rPr>
        <w:t xml:space="preserve"> peuvent avoir un impact direct sur la stabilité et les performances des entraînements. Le fichier requirements.txt du projet fige précisément les versions des bibliothèques clés, notamment </w:t>
      </w:r>
      <w:proofErr w:type="spellStart"/>
      <w:r w:rsidRPr="00801FA8">
        <w:rPr>
          <w:sz w:val="24"/>
          <w:szCs w:val="24"/>
        </w:rPr>
        <w:t>torch</w:t>
      </w:r>
      <w:proofErr w:type="spellEnd"/>
      <w:r w:rsidRPr="00801FA8">
        <w:rPr>
          <w:sz w:val="24"/>
          <w:szCs w:val="24"/>
        </w:rPr>
        <w:t xml:space="preserve">, </w:t>
      </w:r>
      <w:proofErr w:type="spellStart"/>
      <w:r w:rsidRPr="00801FA8">
        <w:rPr>
          <w:sz w:val="24"/>
          <w:szCs w:val="24"/>
        </w:rPr>
        <w:t>torchvision</w:t>
      </w:r>
      <w:proofErr w:type="spellEnd"/>
      <w:r w:rsidRPr="00801FA8">
        <w:rPr>
          <w:sz w:val="24"/>
          <w:szCs w:val="24"/>
        </w:rPr>
        <w:t xml:space="preserve">, </w:t>
      </w:r>
      <w:proofErr w:type="spellStart"/>
      <w:r w:rsidRPr="00801FA8">
        <w:rPr>
          <w:sz w:val="24"/>
          <w:szCs w:val="24"/>
        </w:rPr>
        <w:t>pytorch-lightning</w:t>
      </w:r>
      <w:proofErr w:type="spellEnd"/>
      <w:r w:rsidRPr="00801FA8">
        <w:rPr>
          <w:sz w:val="24"/>
          <w:szCs w:val="24"/>
        </w:rPr>
        <w:t xml:space="preserve">, </w:t>
      </w:r>
      <w:proofErr w:type="spellStart"/>
      <w:r w:rsidRPr="00801FA8">
        <w:rPr>
          <w:sz w:val="24"/>
          <w:szCs w:val="24"/>
        </w:rPr>
        <w:t>scikit</w:t>
      </w:r>
      <w:proofErr w:type="spellEnd"/>
      <w:r w:rsidRPr="00801FA8">
        <w:rPr>
          <w:sz w:val="24"/>
          <w:szCs w:val="24"/>
        </w:rPr>
        <w:t xml:space="preserve">-image, </w:t>
      </w:r>
      <w:proofErr w:type="spellStart"/>
      <w:r w:rsidRPr="00801FA8">
        <w:rPr>
          <w:sz w:val="24"/>
          <w:szCs w:val="24"/>
        </w:rPr>
        <w:t>scipy</w:t>
      </w:r>
      <w:proofErr w:type="spellEnd"/>
      <w:r w:rsidRPr="00801FA8">
        <w:rPr>
          <w:sz w:val="24"/>
          <w:szCs w:val="24"/>
        </w:rPr>
        <w:t xml:space="preserve">, </w:t>
      </w:r>
      <w:proofErr w:type="spellStart"/>
      <w:r w:rsidRPr="00801FA8">
        <w:rPr>
          <w:sz w:val="24"/>
          <w:szCs w:val="24"/>
        </w:rPr>
        <w:t>albumentations</w:t>
      </w:r>
      <w:proofErr w:type="spellEnd"/>
      <w:r w:rsidRPr="00801FA8">
        <w:rPr>
          <w:sz w:val="24"/>
          <w:szCs w:val="24"/>
        </w:rPr>
        <w:t xml:space="preserve">, </w:t>
      </w:r>
      <w:proofErr w:type="spellStart"/>
      <w:r w:rsidRPr="00801FA8">
        <w:rPr>
          <w:sz w:val="24"/>
          <w:szCs w:val="24"/>
        </w:rPr>
        <w:t>stardist</w:t>
      </w:r>
      <w:proofErr w:type="spellEnd"/>
      <w:r w:rsidRPr="00801FA8">
        <w:rPr>
          <w:sz w:val="24"/>
          <w:szCs w:val="24"/>
        </w:rPr>
        <w:t xml:space="preserve"> et </w:t>
      </w:r>
      <w:proofErr w:type="spellStart"/>
      <w:r w:rsidRPr="00801FA8">
        <w:rPr>
          <w:sz w:val="24"/>
          <w:szCs w:val="24"/>
        </w:rPr>
        <w:t>cellpose</w:t>
      </w:r>
      <w:proofErr w:type="spellEnd"/>
      <w:r w:rsidRPr="00801FA8">
        <w:rPr>
          <w:sz w:val="24"/>
          <w:szCs w:val="24"/>
        </w:rPr>
        <w:t xml:space="preserve">, ainsi que les outils de visualisation et de suivi d’expériences tels que </w:t>
      </w:r>
      <w:proofErr w:type="spellStart"/>
      <w:r w:rsidRPr="00801FA8">
        <w:rPr>
          <w:sz w:val="24"/>
          <w:szCs w:val="24"/>
        </w:rPr>
        <w:t>matplotlib</w:t>
      </w:r>
      <w:proofErr w:type="spellEnd"/>
      <w:r w:rsidRPr="00801FA8">
        <w:rPr>
          <w:sz w:val="24"/>
          <w:szCs w:val="24"/>
        </w:rPr>
        <w:t xml:space="preserve"> et </w:t>
      </w:r>
      <w:proofErr w:type="spellStart"/>
      <w:r w:rsidRPr="00801FA8">
        <w:rPr>
          <w:sz w:val="24"/>
          <w:szCs w:val="24"/>
        </w:rPr>
        <w:t>Weights</w:t>
      </w:r>
      <w:proofErr w:type="spellEnd"/>
      <w:r w:rsidRPr="00801FA8">
        <w:rPr>
          <w:sz w:val="24"/>
          <w:szCs w:val="24"/>
        </w:rPr>
        <w:t xml:space="preserve"> &amp; </w:t>
      </w:r>
      <w:proofErr w:type="spellStart"/>
      <w:r w:rsidRPr="00801FA8">
        <w:rPr>
          <w:sz w:val="24"/>
          <w:szCs w:val="24"/>
        </w:rPr>
        <w:t>Biases</w:t>
      </w:r>
      <w:proofErr w:type="spellEnd"/>
      <w:r w:rsidRPr="00801FA8">
        <w:rPr>
          <w:sz w:val="24"/>
          <w:szCs w:val="24"/>
        </w:rPr>
        <w:t>. Cette explicitation des versions constitue un élément essentiel de reproductibilité et permet de situer les résultats obtenus dans un contexte logiciel clairement défini.</w:t>
      </w:r>
    </w:p>
    <w:p w14:paraId="7CAA17E1" w14:textId="77777777" w:rsidR="00801FA8" w:rsidRPr="00801FA8" w:rsidRDefault="00801FA8" w:rsidP="00801FA8">
      <w:pPr>
        <w:widowControl/>
        <w:spacing w:before="100" w:beforeAutospacing="1" w:after="100" w:afterAutospacing="1"/>
        <w:jc w:val="both"/>
        <w:rPr>
          <w:sz w:val="24"/>
          <w:szCs w:val="24"/>
        </w:rPr>
      </w:pPr>
      <w:r w:rsidRPr="00801FA8">
        <w:rPr>
          <w:sz w:val="24"/>
          <w:szCs w:val="24"/>
        </w:rPr>
        <w:t xml:space="preserve">Le développement s’appuie sur une double modalité : des scripts Python pour les phases critiques et reproductibles (préparation des données, entraînement, évaluation globale), et des notebooks </w:t>
      </w:r>
      <w:proofErr w:type="spellStart"/>
      <w:r w:rsidRPr="00801FA8">
        <w:rPr>
          <w:sz w:val="24"/>
          <w:szCs w:val="24"/>
        </w:rPr>
        <w:t>Jupyter</w:t>
      </w:r>
      <w:proofErr w:type="spellEnd"/>
      <w:r w:rsidRPr="00801FA8">
        <w:rPr>
          <w:sz w:val="24"/>
          <w:szCs w:val="24"/>
        </w:rPr>
        <w:t xml:space="preserve"> pour l’exploration, le diagnostic et la génération de figures. Les notebooks sont utilisés pour inspecter visuellement les données, vérifier la cohérence des masques, analyser les distributions morphologiques, tester des post-traitements, et produire les figures intégrées au </w:t>
      </w:r>
      <w:r w:rsidRPr="00801FA8">
        <w:rPr>
          <w:sz w:val="24"/>
          <w:szCs w:val="24"/>
        </w:rPr>
        <w:lastRenderedPageBreak/>
        <w:t xml:space="preserve">mémoire. Les scripts, en revanche, encapsulent les expériences « figées », avec des paramètres explicites, des </w:t>
      </w:r>
      <w:proofErr w:type="spellStart"/>
      <w:r w:rsidRPr="00801FA8">
        <w:rPr>
          <w:sz w:val="24"/>
          <w:szCs w:val="24"/>
        </w:rPr>
        <w:t>seeds</w:t>
      </w:r>
      <w:proofErr w:type="spellEnd"/>
      <w:r w:rsidRPr="00801FA8">
        <w:rPr>
          <w:sz w:val="24"/>
          <w:szCs w:val="24"/>
        </w:rPr>
        <w:t xml:space="preserve"> contrôlées et des sorties sauvegardées systématiquement.</w:t>
      </w:r>
    </w:p>
    <w:p w14:paraId="24631E08" w14:textId="77777777" w:rsidR="00801FA8" w:rsidRDefault="00801FA8" w:rsidP="00801FA8">
      <w:pPr>
        <w:widowControl/>
        <w:spacing w:before="100" w:beforeAutospacing="1" w:after="100" w:afterAutospacing="1"/>
        <w:jc w:val="both"/>
        <w:rPr>
          <w:sz w:val="24"/>
          <w:szCs w:val="24"/>
        </w:rPr>
      </w:pPr>
      <w:r w:rsidRPr="00801FA8">
        <w:rPr>
          <w:sz w:val="24"/>
          <w:szCs w:val="24"/>
        </w:rPr>
        <w:t>Les entraînements sont lancés via des scripts dédiés (par exemple lit_unet_pannuke.py ou lit_stardist_pannuke.py), exécutés en ligne de commande</w:t>
      </w:r>
      <w:r>
        <w:rPr>
          <w:sz w:val="24"/>
          <w:szCs w:val="24"/>
        </w:rPr>
        <w:t xml:space="preserve"> et </w:t>
      </w:r>
      <w:r w:rsidRPr="00E24F7A">
        <w:rPr>
          <w:sz w:val="24"/>
          <w:szCs w:val="24"/>
        </w:rPr>
        <w:t>repose</w:t>
      </w:r>
      <w:r>
        <w:rPr>
          <w:sz w:val="24"/>
          <w:szCs w:val="24"/>
        </w:rPr>
        <w:t>nt</w:t>
      </w:r>
      <w:r w:rsidRPr="00E24F7A">
        <w:rPr>
          <w:sz w:val="24"/>
          <w:szCs w:val="24"/>
        </w:rPr>
        <w:t xml:space="preserve"> sur </w:t>
      </w:r>
      <w:proofErr w:type="spellStart"/>
      <w:r w:rsidRPr="00E24F7A">
        <w:rPr>
          <w:sz w:val="24"/>
          <w:szCs w:val="24"/>
        </w:rPr>
        <w:t>PyTorch</w:t>
      </w:r>
      <w:proofErr w:type="spellEnd"/>
      <w:r w:rsidRPr="00E24F7A">
        <w:rPr>
          <w:sz w:val="24"/>
          <w:szCs w:val="24"/>
        </w:rPr>
        <w:t xml:space="preserve"> et </w:t>
      </w:r>
      <w:proofErr w:type="spellStart"/>
      <w:r w:rsidRPr="00E24F7A">
        <w:rPr>
          <w:sz w:val="24"/>
          <w:szCs w:val="24"/>
        </w:rPr>
        <w:t>PyTorch</w:t>
      </w:r>
      <w:proofErr w:type="spellEnd"/>
      <w:r w:rsidRPr="00E24F7A">
        <w:rPr>
          <w:sz w:val="24"/>
          <w:szCs w:val="24"/>
        </w:rPr>
        <w:t xml:space="preserve"> Lightning</w:t>
      </w:r>
      <w:r>
        <w:rPr>
          <w:sz w:val="24"/>
          <w:szCs w:val="24"/>
        </w:rPr>
        <w:t xml:space="preserve">. </w:t>
      </w:r>
      <w:proofErr w:type="spellStart"/>
      <w:r w:rsidRPr="00E24F7A">
        <w:rPr>
          <w:sz w:val="24"/>
          <w:szCs w:val="24"/>
        </w:rPr>
        <w:t>PyTorch</w:t>
      </w:r>
      <w:proofErr w:type="spellEnd"/>
      <w:r w:rsidRPr="00E24F7A">
        <w:rPr>
          <w:sz w:val="24"/>
          <w:szCs w:val="24"/>
        </w:rPr>
        <w:t xml:space="preserve"> sert de socle bas niveau (modèles, tenseurs, </w:t>
      </w:r>
      <w:proofErr w:type="spellStart"/>
      <w:r w:rsidRPr="00E24F7A">
        <w:rPr>
          <w:sz w:val="24"/>
          <w:szCs w:val="24"/>
        </w:rPr>
        <w:t>backpropagation</w:t>
      </w:r>
      <w:proofErr w:type="spellEnd"/>
      <w:r w:rsidRPr="00E24F7A">
        <w:rPr>
          <w:sz w:val="24"/>
          <w:szCs w:val="24"/>
        </w:rPr>
        <w:t xml:space="preserve">, </w:t>
      </w:r>
      <w:proofErr w:type="spellStart"/>
      <w:r w:rsidRPr="00E24F7A">
        <w:rPr>
          <w:sz w:val="24"/>
          <w:szCs w:val="24"/>
        </w:rPr>
        <w:t>dataloaders</w:t>
      </w:r>
      <w:proofErr w:type="spellEnd"/>
      <w:r w:rsidRPr="00E24F7A">
        <w:rPr>
          <w:sz w:val="24"/>
          <w:szCs w:val="24"/>
        </w:rPr>
        <w:t xml:space="preserve">), tandis que </w:t>
      </w:r>
      <w:proofErr w:type="spellStart"/>
      <w:r w:rsidRPr="00E24F7A">
        <w:rPr>
          <w:sz w:val="24"/>
          <w:szCs w:val="24"/>
        </w:rPr>
        <w:t>PyTorch</w:t>
      </w:r>
      <w:proofErr w:type="spellEnd"/>
      <w:r w:rsidRPr="00E24F7A">
        <w:rPr>
          <w:sz w:val="24"/>
          <w:szCs w:val="24"/>
        </w:rPr>
        <w:t xml:space="preserve"> Lightning apporte une structure standardisée aux boucles d’entraînement, simplifie la gestion des checkpoints et de l’</w:t>
      </w:r>
      <w:proofErr w:type="spellStart"/>
      <w:r w:rsidRPr="00E24F7A">
        <w:rPr>
          <w:sz w:val="24"/>
          <w:szCs w:val="24"/>
        </w:rPr>
        <w:t>early</w:t>
      </w:r>
      <w:proofErr w:type="spellEnd"/>
      <w:r w:rsidRPr="00E24F7A">
        <w:rPr>
          <w:sz w:val="24"/>
          <w:szCs w:val="24"/>
        </w:rPr>
        <w:t xml:space="preserve"> </w:t>
      </w:r>
      <w:proofErr w:type="spellStart"/>
      <w:r w:rsidRPr="00E24F7A">
        <w:rPr>
          <w:sz w:val="24"/>
          <w:szCs w:val="24"/>
        </w:rPr>
        <w:t>stopping</w:t>
      </w:r>
      <w:proofErr w:type="spellEnd"/>
      <w:r w:rsidRPr="00E24F7A">
        <w:rPr>
          <w:sz w:val="24"/>
          <w:szCs w:val="24"/>
        </w:rPr>
        <w:t>, et facilite la journalisation systématique des métriques et pertes à chaque époque.</w:t>
      </w:r>
    </w:p>
    <w:p w14:paraId="0983E629" w14:textId="77777777" w:rsidR="00801FA8" w:rsidRDefault="00801FA8" w:rsidP="00801FA8">
      <w:pPr>
        <w:widowControl/>
        <w:spacing w:before="100" w:beforeAutospacing="1" w:after="100" w:afterAutospacing="1"/>
        <w:jc w:val="both"/>
        <w:rPr>
          <w:sz w:val="24"/>
          <w:szCs w:val="24"/>
        </w:rPr>
      </w:pPr>
    </w:p>
    <w:p w14:paraId="242170CA" w14:textId="77777777" w:rsidR="00102B67" w:rsidRDefault="00801FA8" w:rsidP="00102B67">
      <w:pPr>
        <w:keepNext/>
        <w:widowControl/>
        <w:spacing w:before="100" w:beforeAutospacing="1" w:after="100" w:afterAutospacing="1"/>
        <w:jc w:val="both"/>
      </w:pPr>
      <w:r>
        <w:rPr>
          <w:noProof/>
        </w:rPr>
        <w:drawing>
          <wp:inline distT="0" distB="0" distL="0" distR="0" wp14:anchorId="03D6E14F" wp14:editId="658E4E5E">
            <wp:extent cx="5962650" cy="2589530"/>
            <wp:effectExtent l="0" t="0" r="0" b="1270"/>
            <wp:docPr id="7424239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62650" cy="2589530"/>
                    </a:xfrm>
                    <a:prstGeom prst="rect">
                      <a:avLst/>
                    </a:prstGeom>
                    <a:noFill/>
                    <a:ln>
                      <a:noFill/>
                    </a:ln>
                  </pic:spPr>
                </pic:pic>
              </a:graphicData>
            </a:graphic>
          </wp:inline>
        </w:drawing>
      </w:r>
    </w:p>
    <w:p w14:paraId="31F0AA35" w14:textId="1FCA06F8" w:rsidR="00801FA8" w:rsidRDefault="00102B67" w:rsidP="00102B67">
      <w:pPr>
        <w:pStyle w:val="Lgende"/>
        <w:jc w:val="both"/>
        <w:rPr>
          <w:sz w:val="24"/>
          <w:szCs w:val="24"/>
        </w:rPr>
      </w:pPr>
      <w:bookmarkStart w:id="117" w:name="_Toc219127969"/>
      <w:r>
        <w:t xml:space="preserve">Figure </w:t>
      </w:r>
      <w:fldSimple w:instr=" SEQ Figure \* ARABIC ">
        <w:r w:rsidR="00277113">
          <w:rPr>
            <w:noProof/>
          </w:rPr>
          <w:t>22</w:t>
        </w:r>
      </w:fldSimple>
      <w:r>
        <w:t xml:space="preserve">: Complémentarité </w:t>
      </w:r>
      <w:proofErr w:type="spellStart"/>
      <w:r>
        <w:t>PyTorch</w:t>
      </w:r>
      <w:proofErr w:type="spellEnd"/>
      <w:r>
        <w:t xml:space="preserve"> et Lightning</w:t>
      </w:r>
      <w:bookmarkEnd w:id="117"/>
    </w:p>
    <w:p w14:paraId="78BE8F43" w14:textId="77777777" w:rsidR="00E24F7A" w:rsidRPr="00E24F7A" w:rsidRDefault="00801FA8" w:rsidP="009803E4">
      <w:pPr>
        <w:widowControl/>
        <w:spacing w:before="100" w:beforeAutospacing="1" w:after="100" w:afterAutospacing="1"/>
        <w:jc w:val="both"/>
        <w:rPr>
          <w:sz w:val="24"/>
          <w:szCs w:val="24"/>
        </w:rPr>
      </w:pPr>
      <w:r w:rsidRPr="00801FA8">
        <w:rPr>
          <w:sz w:val="24"/>
          <w:szCs w:val="24"/>
        </w:rPr>
        <w:t xml:space="preserve"> Cette approche évite les effets de bord liés à l’exécution interactive et facilite la répétition d’expériences dans des conditions identiques. Les </w:t>
      </w:r>
      <w:proofErr w:type="spellStart"/>
      <w:r w:rsidRPr="00801FA8">
        <w:rPr>
          <w:sz w:val="24"/>
          <w:szCs w:val="24"/>
        </w:rPr>
        <w:t>seeds</w:t>
      </w:r>
      <w:proofErr w:type="spellEnd"/>
      <w:r w:rsidRPr="00801FA8">
        <w:rPr>
          <w:sz w:val="24"/>
          <w:szCs w:val="24"/>
        </w:rPr>
        <w:t xml:space="preserve"> aléatoires sont fixées afin de réduire la variance inter-runs, tout en reconnaissant que le déterminisme strict n’est pas toujours garanti sur GPU. Les checkpoints des modèles sont sauvegardés automatiquement dans un répertoire dédié, permettant de restaurer le meilleur modèle selon une métrique de validation donnée ou de reprendre un entraînement interrompu.</w:t>
      </w:r>
    </w:p>
    <w:p w14:paraId="418AFFA4" w14:textId="77777777" w:rsidR="009803E4" w:rsidRDefault="00E24F7A" w:rsidP="009803E4">
      <w:pPr>
        <w:widowControl/>
        <w:spacing w:before="100" w:beforeAutospacing="1" w:after="100" w:afterAutospacing="1"/>
        <w:jc w:val="both"/>
        <w:rPr>
          <w:sz w:val="24"/>
          <w:szCs w:val="24"/>
        </w:rPr>
      </w:pPr>
      <w:r w:rsidRPr="00E24F7A">
        <w:rPr>
          <w:sz w:val="24"/>
          <w:szCs w:val="24"/>
        </w:rPr>
        <w:t xml:space="preserve">Une attention particulière est portée au déterminisme partiel et à la reproductibilité. Dans un contexte GPU, la reproductibilité stricte n’est pas toujours garantie (non-déterminisme de certaines opérations), mais plusieurs pratiques permettent de réduire la variance inter-runs : contrôle des </w:t>
      </w:r>
      <w:proofErr w:type="spellStart"/>
      <w:r w:rsidRPr="00E24F7A">
        <w:rPr>
          <w:sz w:val="24"/>
          <w:szCs w:val="24"/>
        </w:rPr>
        <w:t>seeds</w:t>
      </w:r>
      <w:proofErr w:type="spellEnd"/>
      <w:r w:rsidRPr="00E24F7A">
        <w:rPr>
          <w:sz w:val="24"/>
          <w:szCs w:val="24"/>
        </w:rPr>
        <w:t xml:space="preserve">, journalisation des hyperparamètres, sauvegarde des versions de code, et conservation des checkpoints associés à chaque expérience. La journalisation des runs avec </w:t>
      </w:r>
      <w:proofErr w:type="spellStart"/>
      <w:r w:rsidRPr="00E24F7A">
        <w:rPr>
          <w:sz w:val="24"/>
          <w:szCs w:val="24"/>
        </w:rPr>
        <w:t>Weights</w:t>
      </w:r>
      <w:proofErr w:type="spellEnd"/>
      <w:r w:rsidRPr="00E24F7A">
        <w:rPr>
          <w:sz w:val="24"/>
          <w:szCs w:val="24"/>
        </w:rPr>
        <w:t xml:space="preserve"> &amp; </w:t>
      </w:r>
      <w:proofErr w:type="spellStart"/>
      <w:r w:rsidRPr="00E24F7A">
        <w:rPr>
          <w:sz w:val="24"/>
          <w:szCs w:val="24"/>
        </w:rPr>
        <w:t>Biases</w:t>
      </w:r>
      <w:proofErr w:type="spellEnd"/>
      <w:r w:rsidRPr="00E24F7A">
        <w:rPr>
          <w:sz w:val="24"/>
          <w:szCs w:val="24"/>
        </w:rPr>
        <w:t xml:space="preserve"> (W&amp;B) joue ici un rôle central : elle conserve l’historique des expériences, les courbes de </w:t>
      </w:r>
      <w:proofErr w:type="spellStart"/>
      <w:r w:rsidRPr="00E24F7A">
        <w:rPr>
          <w:sz w:val="24"/>
          <w:szCs w:val="24"/>
        </w:rPr>
        <w:t>loss</w:t>
      </w:r>
      <w:proofErr w:type="spellEnd"/>
      <w:r w:rsidRPr="00E24F7A">
        <w:rPr>
          <w:sz w:val="24"/>
          <w:szCs w:val="24"/>
        </w:rPr>
        <w:t>, les métriques, les configurations et, le cas échéant, les artefacts comme les modèles sauvegardés.</w:t>
      </w:r>
      <w:r w:rsidR="009803E4">
        <w:rPr>
          <w:sz w:val="24"/>
          <w:szCs w:val="24"/>
        </w:rPr>
        <w:t xml:space="preserve"> </w:t>
      </w:r>
    </w:p>
    <w:p w14:paraId="0C7E0BA0" w14:textId="77777777" w:rsidR="00E24F7A" w:rsidRDefault="00E24F7A" w:rsidP="009803E4">
      <w:pPr>
        <w:widowControl/>
        <w:spacing w:before="100" w:beforeAutospacing="1" w:after="100" w:afterAutospacing="1"/>
        <w:jc w:val="both"/>
        <w:rPr>
          <w:sz w:val="24"/>
          <w:szCs w:val="24"/>
        </w:rPr>
      </w:pPr>
      <w:r w:rsidRPr="00E24F7A">
        <w:rPr>
          <w:sz w:val="24"/>
          <w:szCs w:val="24"/>
        </w:rPr>
        <w:t xml:space="preserve">Au niveau des données, le jeu </w:t>
      </w:r>
      <w:proofErr w:type="spellStart"/>
      <w:r w:rsidRPr="00E24F7A">
        <w:rPr>
          <w:sz w:val="24"/>
          <w:szCs w:val="24"/>
        </w:rPr>
        <w:t>PanNuke</w:t>
      </w:r>
      <w:proofErr w:type="spellEnd"/>
      <w:r w:rsidRPr="00E24F7A">
        <w:rPr>
          <w:sz w:val="24"/>
          <w:szCs w:val="24"/>
        </w:rPr>
        <w:t xml:space="preserve"> a été préparé et stocké sous forme de tableaux </w:t>
      </w:r>
      <w:proofErr w:type="spellStart"/>
      <w:r w:rsidRPr="00E24F7A">
        <w:rPr>
          <w:sz w:val="24"/>
          <w:szCs w:val="24"/>
        </w:rPr>
        <w:t>NumPy</w:t>
      </w:r>
      <w:proofErr w:type="spellEnd"/>
      <w:r w:rsidRPr="00E24F7A">
        <w:rPr>
          <w:sz w:val="24"/>
          <w:szCs w:val="24"/>
        </w:rPr>
        <w:t xml:space="preserve">, ce qui réduit le coût de lecture et simplifie les opérations de chargement. Les </w:t>
      </w:r>
      <w:proofErr w:type="spellStart"/>
      <w:r w:rsidRPr="00E24F7A">
        <w:rPr>
          <w:sz w:val="24"/>
          <w:szCs w:val="24"/>
        </w:rPr>
        <w:t>splits</w:t>
      </w:r>
      <w:proofErr w:type="spellEnd"/>
      <w:r w:rsidRPr="00E24F7A">
        <w:rPr>
          <w:sz w:val="24"/>
          <w:szCs w:val="24"/>
        </w:rPr>
        <w:t xml:space="preserve"> train/val/test sont strictement séparés, et les loaders encapsulent la conversion vers tenseurs </w:t>
      </w:r>
      <w:proofErr w:type="spellStart"/>
      <w:r w:rsidRPr="00E24F7A">
        <w:rPr>
          <w:sz w:val="24"/>
          <w:szCs w:val="24"/>
        </w:rPr>
        <w:t>PyTorch</w:t>
      </w:r>
      <w:proofErr w:type="spellEnd"/>
      <w:r w:rsidRPr="00E24F7A">
        <w:rPr>
          <w:sz w:val="24"/>
          <w:szCs w:val="24"/>
        </w:rPr>
        <w:t xml:space="preserve">, la gestion des masques d’instances, et l’injection optionnelle de cibles supplémentaires (ex. distances radiales pour </w:t>
      </w:r>
      <w:proofErr w:type="spellStart"/>
      <w:r w:rsidRPr="00E24F7A">
        <w:rPr>
          <w:sz w:val="24"/>
          <w:szCs w:val="24"/>
        </w:rPr>
        <w:t>StarDist</w:t>
      </w:r>
      <w:proofErr w:type="spellEnd"/>
      <w:r w:rsidRPr="00E24F7A">
        <w:rPr>
          <w:sz w:val="24"/>
          <w:szCs w:val="24"/>
        </w:rPr>
        <w:t xml:space="preserve">). L’ensemble de cette logique est regroupé dans une classe de </w:t>
      </w:r>
      <w:proofErr w:type="spellStart"/>
      <w:r w:rsidRPr="00E24F7A">
        <w:rPr>
          <w:sz w:val="24"/>
          <w:szCs w:val="24"/>
        </w:rPr>
        <w:t>dataset</w:t>
      </w:r>
      <w:proofErr w:type="spellEnd"/>
      <w:r w:rsidRPr="00E24F7A">
        <w:rPr>
          <w:sz w:val="24"/>
          <w:szCs w:val="24"/>
        </w:rPr>
        <w:t xml:space="preserve"> dédiée, afin de standardiser les conventions et éviter des divergences entre modèles.</w:t>
      </w:r>
    </w:p>
    <w:p w14:paraId="5A90B2D2" w14:textId="77777777" w:rsidR="009803E4" w:rsidRDefault="009803E4" w:rsidP="00BB3073">
      <w:pPr>
        <w:pStyle w:val="Paragraphedeliste"/>
        <w:widowControl/>
        <w:numPr>
          <w:ilvl w:val="0"/>
          <w:numId w:val="26"/>
        </w:numPr>
        <w:spacing w:before="100" w:beforeAutospacing="1" w:after="100" w:afterAutospacing="1"/>
        <w:jc w:val="both"/>
        <w:outlineLvl w:val="2"/>
        <w:rPr>
          <w:b/>
          <w:bCs/>
          <w:color w:val="1F497D" w:themeColor="text2"/>
          <w:sz w:val="28"/>
          <w:szCs w:val="28"/>
        </w:rPr>
      </w:pPr>
      <w:bookmarkStart w:id="118" w:name="_Toc219128024"/>
      <w:r w:rsidRPr="009803E4">
        <w:rPr>
          <w:b/>
          <w:bCs/>
          <w:color w:val="1F497D" w:themeColor="text2"/>
          <w:sz w:val="28"/>
          <w:szCs w:val="28"/>
        </w:rPr>
        <w:lastRenderedPageBreak/>
        <w:t>Technologies de développement</w:t>
      </w:r>
      <w:bookmarkEnd w:id="118"/>
    </w:p>
    <w:p w14:paraId="7C28F6E1" w14:textId="77777777" w:rsidR="0010500C" w:rsidRPr="0010500C" w:rsidRDefault="0010500C" w:rsidP="0010500C">
      <w:pPr>
        <w:jc w:val="both"/>
        <w:rPr>
          <w:sz w:val="24"/>
          <w:szCs w:val="24"/>
        </w:rPr>
      </w:pPr>
      <w:r>
        <w:rPr>
          <w:sz w:val="24"/>
          <w:szCs w:val="24"/>
        </w:rPr>
        <w:t xml:space="preserve"> </w:t>
      </w:r>
      <w:r w:rsidRPr="0010500C">
        <w:rPr>
          <w:sz w:val="24"/>
          <w:szCs w:val="24"/>
        </w:rPr>
        <w:t>Les technologies utilisées peuvent être regroupées en quatre familles : (i) apprentissage profond et entraînement, (ii) augmentation et pré/post-traitement, (iii) évaluation et métriques, (iv) suivi et gestion d’expériences.</w:t>
      </w:r>
    </w:p>
    <w:p w14:paraId="4A9418B6" w14:textId="77777777" w:rsidR="0010500C" w:rsidRPr="0010500C" w:rsidRDefault="0010500C" w:rsidP="0010500C">
      <w:pPr>
        <w:jc w:val="both"/>
        <w:rPr>
          <w:sz w:val="24"/>
          <w:szCs w:val="24"/>
        </w:rPr>
      </w:pPr>
      <w:r w:rsidRPr="0010500C">
        <w:rPr>
          <w:sz w:val="24"/>
          <w:szCs w:val="24"/>
        </w:rPr>
        <w:t xml:space="preserve">Le cœur du pipeline repose sur </w:t>
      </w:r>
      <w:proofErr w:type="spellStart"/>
      <w:r w:rsidRPr="0010500C">
        <w:rPr>
          <w:sz w:val="24"/>
          <w:szCs w:val="24"/>
        </w:rPr>
        <w:t>PyTorch</w:t>
      </w:r>
      <w:proofErr w:type="spellEnd"/>
      <w:r w:rsidRPr="0010500C">
        <w:rPr>
          <w:sz w:val="24"/>
          <w:szCs w:val="24"/>
        </w:rPr>
        <w:t xml:space="preserve"> pour la définition des modèles et des fonctions de perte. Les modèles implémentés et utilisés se répartissent en trois formulations : une approche sémantique (U-Net) entraînée sur une cible binaire cellule/fond, une approche d’instances géométriques (</w:t>
      </w:r>
      <w:proofErr w:type="spellStart"/>
      <w:r w:rsidRPr="0010500C">
        <w:rPr>
          <w:sz w:val="24"/>
          <w:szCs w:val="24"/>
        </w:rPr>
        <w:t>StarDist</w:t>
      </w:r>
      <w:proofErr w:type="spellEnd"/>
      <w:r w:rsidRPr="0010500C">
        <w:rPr>
          <w:sz w:val="24"/>
          <w:szCs w:val="24"/>
        </w:rPr>
        <w:t>) entraînée sur des cibles de distances radiales et une carte de probabilité, et une approche par champs de vecteurs (</w:t>
      </w:r>
      <w:proofErr w:type="spellStart"/>
      <w:r w:rsidRPr="0010500C">
        <w:rPr>
          <w:sz w:val="24"/>
          <w:szCs w:val="24"/>
        </w:rPr>
        <w:t>Cellpose</w:t>
      </w:r>
      <w:proofErr w:type="spellEnd"/>
      <w:r w:rsidRPr="0010500C">
        <w:rPr>
          <w:sz w:val="24"/>
          <w:szCs w:val="24"/>
        </w:rPr>
        <w:t>) exploitée sous forme de modèle pré-entraîné.</w:t>
      </w:r>
    </w:p>
    <w:p w14:paraId="2E84EB70" w14:textId="77777777" w:rsidR="0010500C" w:rsidRPr="0010500C" w:rsidRDefault="0010500C" w:rsidP="0010500C">
      <w:pPr>
        <w:jc w:val="both"/>
        <w:rPr>
          <w:sz w:val="24"/>
          <w:szCs w:val="24"/>
        </w:rPr>
      </w:pPr>
      <w:proofErr w:type="spellStart"/>
      <w:r w:rsidRPr="0010500C">
        <w:rPr>
          <w:sz w:val="24"/>
          <w:szCs w:val="24"/>
        </w:rPr>
        <w:t>PyTorch</w:t>
      </w:r>
      <w:proofErr w:type="spellEnd"/>
      <w:r w:rsidRPr="0010500C">
        <w:rPr>
          <w:sz w:val="24"/>
          <w:szCs w:val="24"/>
        </w:rPr>
        <w:t xml:space="preserve"> Lightning structure l’entraînement via des </w:t>
      </w:r>
      <w:proofErr w:type="spellStart"/>
      <w:r w:rsidRPr="0010500C">
        <w:rPr>
          <w:sz w:val="24"/>
          <w:szCs w:val="24"/>
        </w:rPr>
        <w:t>LightningModules</w:t>
      </w:r>
      <w:proofErr w:type="spellEnd"/>
      <w:r w:rsidRPr="0010500C">
        <w:rPr>
          <w:sz w:val="24"/>
          <w:szCs w:val="24"/>
        </w:rPr>
        <w:t xml:space="preserve"> et </w:t>
      </w:r>
      <w:proofErr w:type="spellStart"/>
      <w:r w:rsidRPr="0010500C">
        <w:rPr>
          <w:sz w:val="24"/>
          <w:szCs w:val="24"/>
        </w:rPr>
        <w:t>DataModules</w:t>
      </w:r>
      <w:proofErr w:type="spellEnd"/>
      <w:r w:rsidRPr="0010500C">
        <w:rPr>
          <w:sz w:val="24"/>
          <w:szCs w:val="24"/>
        </w:rPr>
        <w:t>. Cela permet de factoriser les étapes d’entraînement/validation/test, de rendre explicites les hyperparamètres, et de standardiser la récupération des métriques. Des callbacks (</w:t>
      </w:r>
      <w:proofErr w:type="spellStart"/>
      <w:r w:rsidRPr="0010500C">
        <w:rPr>
          <w:sz w:val="24"/>
          <w:szCs w:val="24"/>
        </w:rPr>
        <w:t>checkpointing</w:t>
      </w:r>
      <w:proofErr w:type="spellEnd"/>
      <w:r w:rsidRPr="0010500C">
        <w:rPr>
          <w:sz w:val="24"/>
          <w:szCs w:val="24"/>
        </w:rPr>
        <w:t xml:space="preserve">, </w:t>
      </w:r>
      <w:proofErr w:type="spellStart"/>
      <w:r w:rsidRPr="0010500C">
        <w:rPr>
          <w:sz w:val="24"/>
          <w:szCs w:val="24"/>
        </w:rPr>
        <w:t>early</w:t>
      </w:r>
      <w:proofErr w:type="spellEnd"/>
      <w:r w:rsidRPr="0010500C">
        <w:rPr>
          <w:sz w:val="24"/>
          <w:szCs w:val="24"/>
        </w:rPr>
        <w:t xml:space="preserve"> </w:t>
      </w:r>
      <w:proofErr w:type="spellStart"/>
      <w:r w:rsidRPr="0010500C">
        <w:rPr>
          <w:sz w:val="24"/>
          <w:szCs w:val="24"/>
        </w:rPr>
        <w:t>stopping</w:t>
      </w:r>
      <w:proofErr w:type="spellEnd"/>
      <w:r w:rsidRPr="0010500C">
        <w:rPr>
          <w:sz w:val="24"/>
          <w:szCs w:val="24"/>
        </w:rPr>
        <w:t xml:space="preserve">, </w:t>
      </w:r>
      <w:proofErr w:type="spellStart"/>
      <w:r w:rsidRPr="0010500C">
        <w:rPr>
          <w:sz w:val="24"/>
          <w:szCs w:val="24"/>
        </w:rPr>
        <w:t>progress</w:t>
      </w:r>
      <w:proofErr w:type="spellEnd"/>
      <w:r w:rsidRPr="0010500C">
        <w:rPr>
          <w:sz w:val="24"/>
          <w:szCs w:val="24"/>
        </w:rPr>
        <w:t xml:space="preserve"> bars) encadrent l’entraînement, et un callback de </w:t>
      </w:r>
      <w:proofErr w:type="spellStart"/>
      <w:r w:rsidRPr="0010500C">
        <w:rPr>
          <w:sz w:val="24"/>
          <w:szCs w:val="24"/>
        </w:rPr>
        <w:t>sanity</w:t>
      </w:r>
      <w:proofErr w:type="spellEnd"/>
      <w:r w:rsidRPr="0010500C">
        <w:rPr>
          <w:sz w:val="24"/>
          <w:szCs w:val="24"/>
        </w:rPr>
        <w:t xml:space="preserve"> check spécifique à </w:t>
      </w:r>
      <w:proofErr w:type="spellStart"/>
      <w:r w:rsidRPr="0010500C">
        <w:rPr>
          <w:sz w:val="24"/>
          <w:szCs w:val="24"/>
        </w:rPr>
        <w:t>StarDist</w:t>
      </w:r>
      <w:proofErr w:type="spellEnd"/>
      <w:r w:rsidRPr="0010500C">
        <w:rPr>
          <w:sz w:val="24"/>
          <w:szCs w:val="24"/>
        </w:rPr>
        <w:t xml:space="preserve"> a été conçu afin de diagnostiquer séparément les échecs de la tête de probabilité, de la tête de distances et du décodage (sélection de candidats, NMS, vote de raffinement). Ce point est important car, pour des modèles comme </w:t>
      </w:r>
      <w:proofErr w:type="spellStart"/>
      <w:r w:rsidRPr="0010500C">
        <w:rPr>
          <w:sz w:val="24"/>
          <w:szCs w:val="24"/>
        </w:rPr>
        <w:t>StarDist</w:t>
      </w:r>
      <w:proofErr w:type="spellEnd"/>
      <w:r w:rsidRPr="0010500C">
        <w:rPr>
          <w:sz w:val="24"/>
          <w:szCs w:val="24"/>
        </w:rPr>
        <w:t>, une part substantielle de la performance finale dépend du décodage et de ses paramètres, et non uniquement de la phase d’apprentissage.</w:t>
      </w:r>
    </w:p>
    <w:p w14:paraId="3C49020D" w14:textId="77777777" w:rsidR="0010500C" w:rsidRPr="0010500C" w:rsidRDefault="0010500C" w:rsidP="0010500C">
      <w:pPr>
        <w:jc w:val="both"/>
        <w:rPr>
          <w:sz w:val="24"/>
          <w:szCs w:val="24"/>
        </w:rPr>
      </w:pPr>
      <w:proofErr w:type="spellStart"/>
      <w:r w:rsidRPr="0010500C">
        <w:rPr>
          <w:sz w:val="24"/>
          <w:szCs w:val="24"/>
        </w:rPr>
        <w:t>Albumentations</w:t>
      </w:r>
      <w:proofErr w:type="spellEnd"/>
      <w:r w:rsidRPr="0010500C">
        <w:rPr>
          <w:sz w:val="24"/>
          <w:szCs w:val="24"/>
        </w:rPr>
        <w:t xml:space="preserve"> est utilisé pour les augmentations. Le pipeline d’augmentation n’est pas identique entre U-Net et </w:t>
      </w:r>
      <w:proofErr w:type="spellStart"/>
      <w:r w:rsidRPr="0010500C">
        <w:rPr>
          <w:sz w:val="24"/>
          <w:szCs w:val="24"/>
        </w:rPr>
        <w:t>StarDist</w:t>
      </w:r>
      <w:proofErr w:type="spellEnd"/>
      <w:r w:rsidRPr="0010500C">
        <w:rPr>
          <w:sz w:val="24"/>
          <w:szCs w:val="24"/>
        </w:rPr>
        <w:t xml:space="preserve">, car les cibles ne sont pas de même nature. U-Net peut appliquer des transformations géométriques sur l’image et le masque binaire. </w:t>
      </w:r>
      <w:proofErr w:type="spellStart"/>
      <w:r w:rsidRPr="0010500C">
        <w:rPr>
          <w:sz w:val="24"/>
          <w:szCs w:val="24"/>
        </w:rPr>
        <w:t>StarDist</w:t>
      </w:r>
      <w:proofErr w:type="spellEnd"/>
      <w:r w:rsidRPr="0010500C">
        <w:rPr>
          <w:sz w:val="24"/>
          <w:szCs w:val="24"/>
        </w:rPr>
        <w:t>, au contraire, requiert que les transformations spatiales appliquées à l’image soient exactement répercutées sur les cartes de distances (</w:t>
      </w:r>
      <w:proofErr w:type="gramStart"/>
      <w:r w:rsidRPr="0010500C">
        <w:rPr>
          <w:sz w:val="24"/>
          <w:szCs w:val="24"/>
        </w:rPr>
        <w:t>R,H</w:t>
      </w:r>
      <w:proofErr w:type="gramEnd"/>
      <w:r w:rsidRPr="0010500C">
        <w:rPr>
          <w:sz w:val="24"/>
          <w:szCs w:val="24"/>
        </w:rPr>
        <w:t xml:space="preserve">,W). Pour éviter toute incohérence entre image et cibles, les augmentations </w:t>
      </w:r>
      <w:proofErr w:type="spellStart"/>
      <w:r w:rsidRPr="0010500C">
        <w:rPr>
          <w:sz w:val="24"/>
          <w:szCs w:val="24"/>
        </w:rPr>
        <w:t>StarDist</w:t>
      </w:r>
      <w:proofErr w:type="spellEnd"/>
      <w:r w:rsidRPr="0010500C">
        <w:rPr>
          <w:sz w:val="24"/>
          <w:szCs w:val="24"/>
        </w:rPr>
        <w:t xml:space="preserve"> ont été volontairement limitées à des transformations photométriques dans la configuration actuelle.</w:t>
      </w:r>
    </w:p>
    <w:p w14:paraId="57E088CF" w14:textId="77777777" w:rsidR="0010500C" w:rsidRPr="0010500C" w:rsidRDefault="0010500C" w:rsidP="0010500C">
      <w:pPr>
        <w:jc w:val="both"/>
        <w:rPr>
          <w:sz w:val="24"/>
          <w:szCs w:val="24"/>
        </w:rPr>
      </w:pPr>
      <w:r w:rsidRPr="0010500C">
        <w:rPr>
          <w:sz w:val="24"/>
          <w:szCs w:val="24"/>
        </w:rPr>
        <w:t xml:space="preserve">Pour les opérations morphologiques, le post-traitement et la séparation d’instances, le pipeline combine </w:t>
      </w:r>
      <w:proofErr w:type="spellStart"/>
      <w:r w:rsidRPr="0010500C">
        <w:rPr>
          <w:sz w:val="24"/>
          <w:szCs w:val="24"/>
        </w:rPr>
        <w:t>SciPy</w:t>
      </w:r>
      <w:proofErr w:type="spellEnd"/>
      <w:r w:rsidRPr="0010500C">
        <w:rPr>
          <w:sz w:val="24"/>
          <w:szCs w:val="24"/>
        </w:rPr>
        <w:t xml:space="preserve"> (distance </w:t>
      </w:r>
      <w:proofErr w:type="spellStart"/>
      <w:r w:rsidRPr="0010500C">
        <w:rPr>
          <w:sz w:val="24"/>
          <w:szCs w:val="24"/>
        </w:rPr>
        <w:t>transform</w:t>
      </w:r>
      <w:proofErr w:type="spellEnd"/>
      <w:r w:rsidRPr="0010500C">
        <w:rPr>
          <w:sz w:val="24"/>
          <w:szCs w:val="24"/>
        </w:rPr>
        <w:t xml:space="preserve">), </w:t>
      </w:r>
      <w:proofErr w:type="spellStart"/>
      <w:r w:rsidRPr="0010500C">
        <w:rPr>
          <w:sz w:val="24"/>
          <w:szCs w:val="24"/>
        </w:rPr>
        <w:t>scikit</w:t>
      </w:r>
      <w:proofErr w:type="spellEnd"/>
      <w:r w:rsidRPr="0010500C">
        <w:rPr>
          <w:sz w:val="24"/>
          <w:szCs w:val="24"/>
        </w:rPr>
        <w:t>-image (</w:t>
      </w:r>
      <w:proofErr w:type="spellStart"/>
      <w:r w:rsidRPr="0010500C">
        <w:rPr>
          <w:sz w:val="24"/>
          <w:szCs w:val="24"/>
        </w:rPr>
        <w:t>watershed</w:t>
      </w:r>
      <w:proofErr w:type="spellEnd"/>
      <w:r w:rsidRPr="0010500C">
        <w:rPr>
          <w:sz w:val="24"/>
          <w:szCs w:val="24"/>
        </w:rPr>
        <w:t xml:space="preserve">, </w:t>
      </w:r>
      <w:proofErr w:type="spellStart"/>
      <w:r w:rsidRPr="0010500C">
        <w:rPr>
          <w:sz w:val="24"/>
          <w:szCs w:val="24"/>
        </w:rPr>
        <w:t>remove_small_objects</w:t>
      </w:r>
      <w:proofErr w:type="spellEnd"/>
      <w:r w:rsidRPr="0010500C">
        <w:rPr>
          <w:sz w:val="24"/>
          <w:szCs w:val="24"/>
        </w:rPr>
        <w:t xml:space="preserve">, maxima locaux), et des fonctions dédiées au décodage </w:t>
      </w:r>
      <w:proofErr w:type="spellStart"/>
      <w:r w:rsidRPr="0010500C">
        <w:rPr>
          <w:sz w:val="24"/>
          <w:szCs w:val="24"/>
        </w:rPr>
        <w:t>StarDist</w:t>
      </w:r>
      <w:proofErr w:type="spellEnd"/>
      <w:r w:rsidRPr="0010500C">
        <w:rPr>
          <w:sz w:val="24"/>
          <w:szCs w:val="24"/>
        </w:rPr>
        <w:t xml:space="preserve">. Dans le cas de U-Net, un post-traitement </w:t>
      </w:r>
      <w:proofErr w:type="spellStart"/>
      <w:r w:rsidRPr="0010500C">
        <w:rPr>
          <w:sz w:val="24"/>
          <w:szCs w:val="24"/>
        </w:rPr>
        <w:t>watershed</w:t>
      </w:r>
      <w:proofErr w:type="spellEnd"/>
      <w:r w:rsidRPr="0010500C">
        <w:rPr>
          <w:sz w:val="24"/>
          <w:szCs w:val="24"/>
        </w:rPr>
        <w:t xml:space="preserve"> est appliqué sur la carte de probabilité afin de produire une segmentation d’instances exploitable pour des métriques orientées instance. Cette étape est nécessaire si l’on souhaite comparer U-Net à des méthodes intrinsèquement d’instances, mais elle doit être explicitée comme un module externe au modèle.</w:t>
      </w:r>
    </w:p>
    <w:p w14:paraId="5BED501A" w14:textId="77777777" w:rsidR="0010500C" w:rsidRPr="0010500C" w:rsidRDefault="0010500C" w:rsidP="0010500C">
      <w:pPr>
        <w:jc w:val="both"/>
        <w:rPr>
          <w:sz w:val="24"/>
          <w:szCs w:val="24"/>
        </w:rPr>
      </w:pPr>
      <w:r w:rsidRPr="0010500C">
        <w:rPr>
          <w:sz w:val="24"/>
          <w:szCs w:val="24"/>
        </w:rPr>
        <w:t>Pour l’évaluation, des métriques d’appariement d’instances sont utilisées (</w:t>
      </w:r>
      <w:proofErr w:type="spellStart"/>
      <w:r w:rsidRPr="0010500C">
        <w:rPr>
          <w:sz w:val="24"/>
          <w:szCs w:val="24"/>
        </w:rPr>
        <w:t>IoU</w:t>
      </w:r>
      <w:proofErr w:type="spellEnd"/>
      <w:r w:rsidRPr="0010500C">
        <w:rPr>
          <w:sz w:val="24"/>
          <w:szCs w:val="24"/>
        </w:rPr>
        <w:t xml:space="preserve"> </w:t>
      </w:r>
      <w:proofErr w:type="spellStart"/>
      <w:r w:rsidRPr="0010500C">
        <w:rPr>
          <w:sz w:val="24"/>
          <w:szCs w:val="24"/>
        </w:rPr>
        <w:t>matching</w:t>
      </w:r>
      <w:proofErr w:type="spellEnd"/>
      <w:r w:rsidRPr="0010500C">
        <w:rPr>
          <w:sz w:val="24"/>
          <w:szCs w:val="24"/>
        </w:rPr>
        <w:t>, TP/FP/FN, F1 instance-</w:t>
      </w:r>
      <w:proofErr w:type="spellStart"/>
      <w:r w:rsidRPr="0010500C">
        <w:rPr>
          <w:sz w:val="24"/>
          <w:szCs w:val="24"/>
        </w:rPr>
        <w:t>level</w:t>
      </w:r>
      <w:proofErr w:type="spellEnd"/>
      <w:r w:rsidRPr="0010500C">
        <w:rPr>
          <w:sz w:val="24"/>
          <w:szCs w:val="24"/>
        </w:rPr>
        <w:t>, etc.), avec une logique de correspondance entre instances prédites et vérité terrain, typiquement basée sur un seuil d’</w:t>
      </w:r>
      <w:proofErr w:type="spellStart"/>
      <w:r w:rsidRPr="0010500C">
        <w:rPr>
          <w:sz w:val="24"/>
          <w:szCs w:val="24"/>
        </w:rPr>
        <w:t>IoU</w:t>
      </w:r>
      <w:proofErr w:type="spellEnd"/>
      <w:r w:rsidRPr="0010500C">
        <w:rPr>
          <w:sz w:val="24"/>
          <w:szCs w:val="24"/>
        </w:rPr>
        <w:t xml:space="preserve"> et un appariement </w:t>
      </w:r>
      <w:proofErr w:type="spellStart"/>
      <w:r w:rsidRPr="0010500C">
        <w:rPr>
          <w:sz w:val="24"/>
          <w:szCs w:val="24"/>
        </w:rPr>
        <w:t>greedy</w:t>
      </w:r>
      <w:proofErr w:type="spellEnd"/>
      <w:r w:rsidRPr="0010500C">
        <w:rPr>
          <w:sz w:val="24"/>
          <w:szCs w:val="24"/>
        </w:rPr>
        <w:t xml:space="preserve"> ou optimal. L’outillage d’évaluation ne se limite pas à un score global : il sert également à diagnostiquer des erreurs typiques, comme la fusion (plusieurs GT appariées à une instance prédite), la fragmentation (une GT divisée en plusieurs prédictions), et les faux positifs/faux négatifs.</w:t>
      </w:r>
    </w:p>
    <w:p w14:paraId="3A26ECA8" w14:textId="77777777" w:rsidR="007216A3" w:rsidRDefault="0010500C" w:rsidP="007216A3">
      <w:pPr>
        <w:jc w:val="both"/>
        <w:rPr>
          <w:sz w:val="24"/>
          <w:szCs w:val="24"/>
        </w:rPr>
      </w:pPr>
      <w:proofErr w:type="spellStart"/>
      <w:r w:rsidRPr="0010500C">
        <w:rPr>
          <w:sz w:val="24"/>
          <w:szCs w:val="24"/>
        </w:rPr>
        <w:t>Weights</w:t>
      </w:r>
      <w:proofErr w:type="spellEnd"/>
      <w:r w:rsidRPr="0010500C">
        <w:rPr>
          <w:sz w:val="24"/>
          <w:szCs w:val="24"/>
        </w:rPr>
        <w:t xml:space="preserve"> &amp; </w:t>
      </w:r>
      <w:proofErr w:type="spellStart"/>
      <w:r w:rsidRPr="0010500C">
        <w:rPr>
          <w:sz w:val="24"/>
          <w:szCs w:val="24"/>
        </w:rPr>
        <w:t>Biases</w:t>
      </w:r>
      <w:proofErr w:type="spellEnd"/>
      <w:r w:rsidRPr="0010500C">
        <w:rPr>
          <w:sz w:val="24"/>
          <w:szCs w:val="24"/>
        </w:rPr>
        <w:t xml:space="preserve"> (W&amp;B) est utilisé comme outil de suivi d’expériences. Il centralise les logs, facilite la comparaison de runs (hyperparamètres vs résultats), et constitue une base pratique pour conserver des traces exploitables lors de la rédaction. Les figures générées en notebook (exemples, distributions, overlays) peuvent être exportées et intégrées au mémoire, tandis que les courbes d’entraînement et les métriques issues de W&amp;B fournissent des supports d’analyse des dynamiques d’apprentissage.</w:t>
      </w:r>
      <w:r w:rsidR="007216A3">
        <w:rPr>
          <w:sz w:val="24"/>
          <w:szCs w:val="24"/>
        </w:rPr>
        <w:br w:type="page"/>
      </w:r>
    </w:p>
    <w:p w14:paraId="0251C280" w14:textId="77777777" w:rsidR="0010500C" w:rsidRDefault="0010500C" w:rsidP="00BB3073">
      <w:pPr>
        <w:pStyle w:val="Paragraphedeliste"/>
        <w:numPr>
          <w:ilvl w:val="0"/>
          <w:numId w:val="26"/>
        </w:numPr>
        <w:outlineLvl w:val="2"/>
        <w:rPr>
          <w:b/>
          <w:bCs/>
          <w:color w:val="1F497D" w:themeColor="text2"/>
          <w:sz w:val="28"/>
          <w:szCs w:val="28"/>
        </w:rPr>
      </w:pPr>
      <w:bookmarkStart w:id="119" w:name="_Toc219128025"/>
      <w:r>
        <w:rPr>
          <w:b/>
          <w:bCs/>
          <w:color w:val="1F497D" w:themeColor="text2"/>
          <w:sz w:val="28"/>
          <w:szCs w:val="28"/>
        </w:rPr>
        <w:lastRenderedPageBreak/>
        <w:t>Architecture de la solution</w:t>
      </w:r>
      <w:bookmarkEnd w:id="119"/>
    </w:p>
    <w:p w14:paraId="159F5755" w14:textId="77777777" w:rsidR="0010500C" w:rsidRPr="0010500C" w:rsidRDefault="0010500C" w:rsidP="0010500C">
      <w:pPr>
        <w:widowControl/>
        <w:spacing w:before="100" w:beforeAutospacing="1" w:after="100" w:afterAutospacing="1"/>
        <w:jc w:val="both"/>
        <w:rPr>
          <w:sz w:val="24"/>
          <w:szCs w:val="24"/>
        </w:rPr>
      </w:pPr>
      <w:r w:rsidRPr="0010500C">
        <w:rPr>
          <w:sz w:val="24"/>
          <w:szCs w:val="24"/>
        </w:rPr>
        <w:t xml:space="preserve">L’architecture logicielle a été organisée pour séparer clairement (i) la gestion des données, (ii) les modèles et pertes, (iii) l’entraînement/expérimentation, (iv) l’inférence et l’évaluation, et (v) la génération de figures et d’analyses. Cette séparation est importante dans un mémoire de recherche, car elle garantit que les comparaisons entre modèles reposent sur des conventions communes (mêmes </w:t>
      </w:r>
      <w:proofErr w:type="spellStart"/>
      <w:r w:rsidRPr="0010500C">
        <w:rPr>
          <w:sz w:val="24"/>
          <w:szCs w:val="24"/>
        </w:rPr>
        <w:t>splits</w:t>
      </w:r>
      <w:proofErr w:type="spellEnd"/>
      <w:r w:rsidRPr="0010500C">
        <w:rPr>
          <w:sz w:val="24"/>
          <w:szCs w:val="24"/>
        </w:rPr>
        <w:t xml:space="preserve">, mêmes masques, mêmes métriques), tout en autorisant des spécificités locales (cibles </w:t>
      </w:r>
      <w:proofErr w:type="spellStart"/>
      <w:r w:rsidRPr="0010500C">
        <w:rPr>
          <w:sz w:val="24"/>
          <w:szCs w:val="24"/>
        </w:rPr>
        <w:t>StarDist</w:t>
      </w:r>
      <w:proofErr w:type="spellEnd"/>
      <w:r w:rsidRPr="0010500C">
        <w:rPr>
          <w:sz w:val="24"/>
          <w:szCs w:val="24"/>
        </w:rPr>
        <w:t xml:space="preserve">, décodage, post-traitement U-Net, paramètres </w:t>
      </w:r>
      <w:proofErr w:type="spellStart"/>
      <w:r w:rsidRPr="0010500C">
        <w:rPr>
          <w:sz w:val="24"/>
          <w:szCs w:val="24"/>
        </w:rPr>
        <w:t>Cellpose</w:t>
      </w:r>
      <w:proofErr w:type="spellEnd"/>
      <w:r w:rsidRPr="0010500C">
        <w:rPr>
          <w:sz w:val="24"/>
          <w:szCs w:val="24"/>
        </w:rPr>
        <w:t>).</w:t>
      </w:r>
    </w:p>
    <w:p w14:paraId="1CE61F84" w14:textId="77777777" w:rsidR="0010500C" w:rsidRPr="0010500C" w:rsidRDefault="0010500C" w:rsidP="0010500C">
      <w:pPr>
        <w:widowControl/>
        <w:spacing w:before="100" w:beforeAutospacing="1" w:after="100" w:afterAutospacing="1"/>
        <w:jc w:val="both"/>
        <w:rPr>
          <w:sz w:val="24"/>
          <w:szCs w:val="24"/>
        </w:rPr>
      </w:pPr>
      <w:r w:rsidRPr="0010500C">
        <w:rPr>
          <w:sz w:val="24"/>
          <w:szCs w:val="24"/>
        </w:rPr>
        <w:t xml:space="preserve">Au niveau des données, un </w:t>
      </w:r>
      <w:proofErr w:type="spellStart"/>
      <w:r w:rsidRPr="0010500C">
        <w:rPr>
          <w:sz w:val="24"/>
          <w:szCs w:val="24"/>
        </w:rPr>
        <w:t>dataset</w:t>
      </w:r>
      <w:proofErr w:type="spellEnd"/>
      <w:r w:rsidRPr="0010500C">
        <w:rPr>
          <w:sz w:val="24"/>
          <w:szCs w:val="24"/>
        </w:rPr>
        <w:t xml:space="preserve"> unique (</w:t>
      </w:r>
      <w:proofErr w:type="spellStart"/>
      <w:r w:rsidRPr="0010500C">
        <w:rPr>
          <w:sz w:val="24"/>
          <w:szCs w:val="24"/>
        </w:rPr>
        <w:t>PannukePreparedDataset</w:t>
      </w:r>
      <w:proofErr w:type="spellEnd"/>
      <w:r w:rsidRPr="0010500C">
        <w:rPr>
          <w:sz w:val="24"/>
          <w:szCs w:val="24"/>
        </w:rPr>
        <w:t xml:space="preserve">) encapsule la lecture des </w:t>
      </w:r>
      <w:proofErr w:type="gramStart"/>
      <w:r w:rsidRPr="0010500C">
        <w:rPr>
          <w:sz w:val="24"/>
          <w:szCs w:val="24"/>
        </w:rPr>
        <w:t>fichiers .</w:t>
      </w:r>
      <w:proofErr w:type="spellStart"/>
      <w:r w:rsidRPr="0010500C">
        <w:rPr>
          <w:sz w:val="24"/>
          <w:szCs w:val="24"/>
        </w:rPr>
        <w:t>npy</w:t>
      </w:r>
      <w:proofErr w:type="spellEnd"/>
      <w:proofErr w:type="gramEnd"/>
      <w:r w:rsidRPr="0010500C">
        <w:rPr>
          <w:sz w:val="24"/>
          <w:szCs w:val="24"/>
        </w:rPr>
        <w:t xml:space="preserve">, la conversion des images et masques vers tenseurs, le </w:t>
      </w:r>
      <w:proofErr w:type="spellStart"/>
      <w:r w:rsidRPr="0010500C">
        <w:rPr>
          <w:sz w:val="24"/>
          <w:szCs w:val="24"/>
        </w:rPr>
        <w:t>remappage</w:t>
      </w:r>
      <w:proofErr w:type="spellEnd"/>
      <w:r w:rsidRPr="0010500C">
        <w:rPr>
          <w:sz w:val="24"/>
          <w:szCs w:val="24"/>
        </w:rPr>
        <w:t xml:space="preserve"> des identifiants d’instances, et le chargement optionnel de masques de types. Pour </w:t>
      </w:r>
      <w:proofErr w:type="spellStart"/>
      <w:r w:rsidRPr="0010500C">
        <w:rPr>
          <w:sz w:val="24"/>
          <w:szCs w:val="24"/>
        </w:rPr>
        <w:t>StarDist</w:t>
      </w:r>
      <w:proofErr w:type="spellEnd"/>
      <w:r w:rsidRPr="0010500C">
        <w:rPr>
          <w:sz w:val="24"/>
          <w:szCs w:val="24"/>
        </w:rPr>
        <w:t xml:space="preserve">, le </w:t>
      </w:r>
      <w:proofErr w:type="spellStart"/>
      <w:r w:rsidRPr="0010500C">
        <w:rPr>
          <w:sz w:val="24"/>
          <w:szCs w:val="24"/>
        </w:rPr>
        <w:t>dataset</w:t>
      </w:r>
      <w:proofErr w:type="spellEnd"/>
      <w:r w:rsidRPr="0010500C">
        <w:rPr>
          <w:sz w:val="24"/>
          <w:szCs w:val="24"/>
        </w:rPr>
        <w:t xml:space="preserve"> permet en plus de charger des cartes de distances </w:t>
      </w:r>
      <w:proofErr w:type="spellStart"/>
      <w:r w:rsidRPr="0010500C">
        <w:rPr>
          <w:sz w:val="24"/>
          <w:szCs w:val="24"/>
        </w:rPr>
        <w:t>pré-calculées</w:t>
      </w:r>
      <w:proofErr w:type="spellEnd"/>
      <w:r w:rsidRPr="0010500C">
        <w:rPr>
          <w:sz w:val="24"/>
          <w:szCs w:val="24"/>
        </w:rPr>
        <w:t xml:space="preserve"> (</w:t>
      </w:r>
      <w:proofErr w:type="spellStart"/>
      <w:r w:rsidRPr="0010500C">
        <w:rPr>
          <w:sz w:val="24"/>
          <w:szCs w:val="24"/>
        </w:rPr>
        <w:t>targets_stardist</w:t>
      </w:r>
      <w:proofErr w:type="spellEnd"/>
      <w:r w:rsidRPr="0010500C">
        <w:rPr>
          <w:sz w:val="24"/>
          <w:szCs w:val="24"/>
        </w:rPr>
        <w:t xml:space="preserve">), ce qui assure que l’entraînement utilise des cibles stables et cohérentes. Les </w:t>
      </w:r>
      <w:proofErr w:type="spellStart"/>
      <w:r w:rsidRPr="0010500C">
        <w:rPr>
          <w:sz w:val="24"/>
          <w:szCs w:val="24"/>
        </w:rPr>
        <w:t>DataModules</w:t>
      </w:r>
      <w:proofErr w:type="spellEnd"/>
      <w:r w:rsidRPr="0010500C">
        <w:rPr>
          <w:sz w:val="24"/>
          <w:szCs w:val="24"/>
        </w:rPr>
        <w:t xml:space="preserve"> Lightning instancient ensuite les loaders de manière reproductible.</w:t>
      </w:r>
    </w:p>
    <w:p w14:paraId="4353C7F2" w14:textId="77777777" w:rsidR="0010500C" w:rsidRPr="0010500C" w:rsidRDefault="0010500C" w:rsidP="0010500C">
      <w:pPr>
        <w:widowControl/>
        <w:spacing w:before="100" w:beforeAutospacing="1" w:after="100" w:afterAutospacing="1"/>
        <w:jc w:val="both"/>
        <w:rPr>
          <w:sz w:val="24"/>
          <w:szCs w:val="24"/>
        </w:rPr>
      </w:pPr>
      <w:r w:rsidRPr="0010500C">
        <w:rPr>
          <w:sz w:val="24"/>
          <w:szCs w:val="24"/>
        </w:rPr>
        <w:t xml:space="preserve">Au niveau des modèles, chaque formulation est isolée dans un module dédié : U-Net (sortie 1 canal, supervision binaire), </w:t>
      </w:r>
      <w:proofErr w:type="spellStart"/>
      <w:r w:rsidRPr="0010500C">
        <w:rPr>
          <w:sz w:val="24"/>
          <w:szCs w:val="24"/>
        </w:rPr>
        <w:t>StarDist</w:t>
      </w:r>
      <w:proofErr w:type="spellEnd"/>
      <w:r w:rsidRPr="0010500C">
        <w:rPr>
          <w:sz w:val="24"/>
          <w:szCs w:val="24"/>
        </w:rPr>
        <w:t xml:space="preserve"> (sorties multiples : probabilité, distances, classification), et </w:t>
      </w:r>
      <w:proofErr w:type="spellStart"/>
      <w:r w:rsidRPr="0010500C">
        <w:rPr>
          <w:sz w:val="24"/>
          <w:szCs w:val="24"/>
        </w:rPr>
        <w:t>Cellpose</w:t>
      </w:r>
      <w:proofErr w:type="spellEnd"/>
      <w:r w:rsidRPr="0010500C">
        <w:rPr>
          <w:sz w:val="24"/>
          <w:szCs w:val="24"/>
        </w:rPr>
        <w:t xml:space="preserve"> (appel d’inférence via l’API). Les scripts d’entraînement s’appuient sur Lightning pour standardiser la boucle, tandis que les scripts/notebooks d’évaluation se concentrent sur la production de masques d’instances et sur le calcul de métriques et figures.</w:t>
      </w:r>
    </w:p>
    <w:p w14:paraId="002A6336" w14:textId="77777777" w:rsidR="0010500C" w:rsidRPr="0010500C" w:rsidRDefault="0010500C" w:rsidP="003B0A49">
      <w:pPr>
        <w:widowControl/>
        <w:spacing w:before="100" w:beforeAutospacing="1" w:after="100" w:afterAutospacing="1"/>
        <w:jc w:val="both"/>
        <w:rPr>
          <w:sz w:val="24"/>
          <w:szCs w:val="24"/>
        </w:rPr>
      </w:pPr>
      <w:r w:rsidRPr="0010500C">
        <w:rPr>
          <w:sz w:val="24"/>
          <w:szCs w:val="24"/>
        </w:rPr>
        <w:t xml:space="preserve">Un point clé de l’architecture est le traitement explicite des étapes “hors modèle” qui impactent le résultat final. Dans U-Net, la conversion d’une probabilité en instances passe par un post-traitement (distance </w:t>
      </w:r>
      <w:proofErr w:type="spellStart"/>
      <w:r w:rsidRPr="0010500C">
        <w:rPr>
          <w:sz w:val="24"/>
          <w:szCs w:val="24"/>
        </w:rPr>
        <w:t>transform</w:t>
      </w:r>
      <w:proofErr w:type="spellEnd"/>
      <w:r w:rsidRPr="0010500C">
        <w:rPr>
          <w:sz w:val="24"/>
          <w:szCs w:val="24"/>
        </w:rPr>
        <w:t xml:space="preserve"> + </w:t>
      </w:r>
      <w:proofErr w:type="spellStart"/>
      <w:r w:rsidRPr="0010500C">
        <w:rPr>
          <w:sz w:val="24"/>
          <w:szCs w:val="24"/>
        </w:rPr>
        <w:t>seeds</w:t>
      </w:r>
      <w:proofErr w:type="spellEnd"/>
      <w:r w:rsidRPr="0010500C">
        <w:rPr>
          <w:sz w:val="24"/>
          <w:szCs w:val="24"/>
        </w:rPr>
        <w:t xml:space="preserve"> + </w:t>
      </w:r>
      <w:proofErr w:type="spellStart"/>
      <w:r w:rsidRPr="0010500C">
        <w:rPr>
          <w:sz w:val="24"/>
          <w:szCs w:val="24"/>
        </w:rPr>
        <w:t>watershed</w:t>
      </w:r>
      <w:proofErr w:type="spellEnd"/>
      <w:r w:rsidRPr="0010500C">
        <w:rPr>
          <w:sz w:val="24"/>
          <w:szCs w:val="24"/>
        </w:rPr>
        <w:t xml:space="preserve">). Dans </w:t>
      </w:r>
      <w:proofErr w:type="spellStart"/>
      <w:r w:rsidRPr="0010500C">
        <w:rPr>
          <w:sz w:val="24"/>
          <w:szCs w:val="24"/>
        </w:rPr>
        <w:t>StarDist</w:t>
      </w:r>
      <w:proofErr w:type="spellEnd"/>
      <w:r w:rsidRPr="0010500C">
        <w:rPr>
          <w:sz w:val="24"/>
          <w:szCs w:val="24"/>
        </w:rPr>
        <w:t xml:space="preserve">, la conversion des sorties en instances passe par une chaîne de décodage (seuils, sélection de candidats, NMS, raffinement). Dans </w:t>
      </w:r>
      <w:proofErr w:type="spellStart"/>
      <w:r w:rsidRPr="0010500C">
        <w:rPr>
          <w:sz w:val="24"/>
          <w:szCs w:val="24"/>
        </w:rPr>
        <w:t>Cellpose</w:t>
      </w:r>
      <w:proofErr w:type="spellEnd"/>
      <w:r w:rsidRPr="0010500C">
        <w:rPr>
          <w:sz w:val="24"/>
          <w:szCs w:val="24"/>
        </w:rPr>
        <w:t>, l’inférence dépend de paramètres comme le diamètre, ainsi que du pré-traitement (conversion vers uint8) et du comportement par défaut du modèle pré-entraîné. Documenter ces étapes est essentiel, car elles constituent une partie de la méthode expérimentale au même titre que l’apprentissage.</w:t>
      </w:r>
    </w:p>
    <w:p w14:paraId="752CCF5A" w14:textId="77777777" w:rsidR="0010500C" w:rsidRDefault="0010500C" w:rsidP="0010500C">
      <w:pPr>
        <w:rPr>
          <w:b/>
          <w:bCs/>
          <w:color w:val="1F497D" w:themeColor="text2"/>
          <w:sz w:val="28"/>
          <w:szCs w:val="28"/>
        </w:rPr>
      </w:pPr>
    </w:p>
    <w:p w14:paraId="531BAD80" w14:textId="77777777" w:rsidR="0010500C" w:rsidRPr="0010500C" w:rsidRDefault="003B0A49" w:rsidP="0010500C">
      <w:pPr>
        <w:pStyle w:val="Paragraphedeliste"/>
        <w:numPr>
          <w:ilvl w:val="0"/>
          <w:numId w:val="26"/>
        </w:numPr>
        <w:rPr>
          <w:b/>
          <w:bCs/>
          <w:color w:val="1F497D" w:themeColor="text2"/>
          <w:sz w:val="28"/>
          <w:szCs w:val="28"/>
        </w:rPr>
      </w:pPr>
      <w:r w:rsidRPr="003B0A49">
        <w:rPr>
          <w:b/>
          <w:bCs/>
          <w:color w:val="1F497D" w:themeColor="text2"/>
          <w:sz w:val="28"/>
          <w:szCs w:val="28"/>
        </w:rPr>
        <w:t>Architecture et services du déploiement</w:t>
      </w:r>
    </w:p>
    <w:p w14:paraId="67DBEED3" w14:textId="77777777" w:rsidR="000D33C7" w:rsidRDefault="000D33C7" w:rsidP="005D3357"/>
    <w:p w14:paraId="7B6600FF" w14:textId="77777777" w:rsidR="003B0A49" w:rsidRDefault="003B0A49" w:rsidP="003B0A49">
      <w:pPr>
        <w:jc w:val="both"/>
      </w:pPr>
      <w:r w:rsidRPr="003B0A49">
        <w:t>Cette section présente l’architecture technique mise en place pour le déploiement de la solution de segmentation cellulaire, depuis la gestion des données d’entrée jusqu’à la production et l’évaluation des résultats. L’architecture a été pensée de manière modulaire et reproductible, afin de permettre des comparaisons rigoureuses entre différentes approches de segmentation par apprentissage profond, tout en restant compatible avec les contraintes du calcul intensif en imagerie biomédicale.</w:t>
      </w:r>
    </w:p>
    <w:p w14:paraId="13412981" w14:textId="77777777" w:rsidR="003B0A49" w:rsidRDefault="003B0A49" w:rsidP="003B0A49">
      <w:pPr>
        <w:jc w:val="both"/>
      </w:pPr>
    </w:p>
    <w:p w14:paraId="45E1FEDF" w14:textId="77777777" w:rsidR="007216A3" w:rsidRDefault="003B0A49" w:rsidP="007216A3">
      <w:pPr>
        <w:keepNext/>
        <w:jc w:val="both"/>
      </w:pPr>
      <w:r>
        <w:rPr>
          <w:noProof/>
        </w:rPr>
        <w:lastRenderedPageBreak/>
        <w:drawing>
          <wp:inline distT="0" distB="0" distL="0" distR="0" wp14:anchorId="1F614E9B" wp14:editId="73115DB5">
            <wp:extent cx="5962650" cy="1922780"/>
            <wp:effectExtent l="0" t="0" r="0" b="1270"/>
            <wp:docPr id="201083813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2650" cy="1922780"/>
                    </a:xfrm>
                    <a:prstGeom prst="rect">
                      <a:avLst/>
                    </a:prstGeom>
                    <a:noFill/>
                    <a:ln>
                      <a:noFill/>
                    </a:ln>
                  </pic:spPr>
                </pic:pic>
              </a:graphicData>
            </a:graphic>
          </wp:inline>
        </w:drawing>
      </w:r>
    </w:p>
    <w:p w14:paraId="09FB9605" w14:textId="63F646C8" w:rsidR="003B0A49" w:rsidRDefault="007216A3" w:rsidP="007216A3">
      <w:pPr>
        <w:pStyle w:val="Lgende"/>
        <w:jc w:val="both"/>
      </w:pPr>
      <w:bookmarkStart w:id="120" w:name="_Toc219127970"/>
      <w:r>
        <w:t xml:space="preserve">Figure </w:t>
      </w:r>
      <w:fldSimple w:instr=" SEQ Figure \* ARABIC ">
        <w:r w:rsidR="00277113">
          <w:rPr>
            <w:noProof/>
          </w:rPr>
          <w:t>23</w:t>
        </w:r>
      </w:fldSimple>
      <w:r>
        <w:t>: Architecture et service du déploiement</w:t>
      </w:r>
      <w:bookmarkEnd w:id="120"/>
    </w:p>
    <w:p w14:paraId="13B6EB9A" w14:textId="77777777" w:rsidR="003B0A49" w:rsidRDefault="003B0A49" w:rsidP="003B0A49">
      <w:pPr>
        <w:jc w:val="both"/>
      </w:pPr>
    </w:p>
    <w:p w14:paraId="6B7925BF" w14:textId="77777777" w:rsidR="003B0A49" w:rsidRPr="003B0A49" w:rsidRDefault="003B0A49" w:rsidP="003B0A49">
      <w:pPr>
        <w:jc w:val="both"/>
      </w:pPr>
    </w:p>
    <w:p w14:paraId="21A9F013" w14:textId="77777777" w:rsidR="003B0A49" w:rsidRPr="003B0A49" w:rsidRDefault="003B0A49" w:rsidP="003B0A49">
      <w:pPr>
        <w:jc w:val="both"/>
      </w:pPr>
      <w:r w:rsidRPr="003B0A49">
        <w:t xml:space="preserve">L’architecture globale s’organise autour de trois blocs fonctionnels principaux. Le premier correspond à la préparation et à la gestion des données. Les images issues du jeu de données </w:t>
      </w:r>
      <w:proofErr w:type="spellStart"/>
      <w:r w:rsidRPr="003B0A49">
        <w:t>PanNuke</w:t>
      </w:r>
      <w:proofErr w:type="spellEnd"/>
      <w:r w:rsidRPr="003B0A49">
        <w:t xml:space="preserve"> sont intégrées dans un pipeline de prétraitement comprenant la normalisation des intensités, l’application d’augmentations de données et, lorsque nécessaire, la génération d’annotations intermédiaires. Ces annotations incluent notamment les masques d’instances et les représentations dérivées requises par certains modèles, comme les cartes de distances radiales utilisées par </w:t>
      </w:r>
      <w:proofErr w:type="spellStart"/>
      <w:r w:rsidRPr="003B0A49">
        <w:t>StarDist</w:t>
      </w:r>
      <w:proofErr w:type="spellEnd"/>
      <w:r w:rsidRPr="003B0A49">
        <w:t>. Cette étape vise à garantir une cohérence entre les données d’entrée et les hypothèses de modélisation propres à chaque architecture.</w:t>
      </w:r>
    </w:p>
    <w:p w14:paraId="0F6BBABC" w14:textId="77777777" w:rsidR="003B0A49" w:rsidRPr="003B0A49" w:rsidRDefault="003B0A49" w:rsidP="003B0A49">
      <w:pPr>
        <w:jc w:val="both"/>
      </w:pPr>
      <w:r w:rsidRPr="003B0A49">
        <w:t xml:space="preserve">Le second bloc constitue le cœur du système et correspond à l’exécution des modèles de segmentation. Les architectures U-Net, </w:t>
      </w:r>
      <w:proofErr w:type="spellStart"/>
      <w:r w:rsidRPr="003B0A49">
        <w:t>StarDist</w:t>
      </w:r>
      <w:proofErr w:type="spellEnd"/>
      <w:r w:rsidRPr="003B0A49">
        <w:t xml:space="preserve"> et </w:t>
      </w:r>
      <w:proofErr w:type="spellStart"/>
      <w:r w:rsidRPr="003B0A49">
        <w:t>Cellpose</w:t>
      </w:r>
      <w:proofErr w:type="spellEnd"/>
      <w:r w:rsidRPr="003B0A49">
        <w:t xml:space="preserve"> sont utilisées comme trois pipelines distincts mais comparables. Chaque modèle est entraîné et évalué dans un environnement logiciel contrôlé, permettant de maîtriser les dépendances et les versions des bibliothèques utilisées. Les calculs sont réalisés sur des ressources matérielles accélérées par GPU, indispensables pour traiter efficacement des images de grande taille et des réseaux </w:t>
      </w:r>
      <w:proofErr w:type="spellStart"/>
      <w:r w:rsidRPr="003B0A49">
        <w:t>convolutionnels</w:t>
      </w:r>
      <w:proofErr w:type="spellEnd"/>
      <w:r w:rsidRPr="003B0A49">
        <w:t xml:space="preserve"> profonds. Les paramètres d’entraînement, tels que les fonctions de perte, les stratégies d’augmentation ou les hyperparamètres d’optimisation, sont systématiquement enregistrés afin d’assurer la traçabilité et la reproductibilité des expériences.</w:t>
      </w:r>
    </w:p>
    <w:p w14:paraId="32E769C2" w14:textId="77777777" w:rsidR="003B0A49" w:rsidRPr="003B0A49" w:rsidRDefault="003B0A49" w:rsidP="003B0A49">
      <w:pPr>
        <w:jc w:val="both"/>
      </w:pPr>
      <w:r w:rsidRPr="003B0A49">
        <w:t xml:space="preserve">Le troisième bloc est dédié au post-traitement et à l’évaluation des résultats. Les sorties brutes des réseaux de neurones sont transformées en segmentations d’instances exploitables à l’aide de méthodes adaptées à chaque modèle. Pour U-Net, cette étape repose sur des traitements déterministes classiques, incluant le seuillage, la transformée de distance et l’algorithme de </w:t>
      </w:r>
      <w:proofErr w:type="spellStart"/>
      <w:r w:rsidRPr="003B0A49">
        <w:t>watershed</w:t>
      </w:r>
      <w:proofErr w:type="spellEnd"/>
      <w:r w:rsidRPr="003B0A49">
        <w:t xml:space="preserve">. Pour </w:t>
      </w:r>
      <w:proofErr w:type="spellStart"/>
      <w:r w:rsidRPr="003B0A49">
        <w:t>StarDist</w:t>
      </w:r>
      <w:proofErr w:type="spellEnd"/>
      <w:r w:rsidRPr="003B0A49">
        <w:t xml:space="preserve">, le décodage des prédictions s’appuie sur la génération de polygones étoilés, suivie d’une suppression des non-maximums et, le cas échéant, d’un raffinement de la forme des instances. </w:t>
      </w:r>
      <w:proofErr w:type="spellStart"/>
      <w:r w:rsidRPr="003B0A49">
        <w:t>Cellpose</w:t>
      </w:r>
      <w:proofErr w:type="spellEnd"/>
      <w:r w:rsidRPr="003B0A49">
        <w:t xml:space="preserve"> intègre quant à lui un mécanisme de séparation des cellules basé sur des champs de flux. Ces étapes de post-traitement sont essentielles pour passer d’une prédiction dense à une segmentation d’instances cohérente.</w:t>
      </w:r>
    </w:p>
    <w:p w14:paraId="72D0F870" w14:textId="77777777" w:rsidR="003B0A49" w:rsidRPr="003B0A49" w:rsidRDefault="003B0A49" w:rsidP="003B0A49">
      <w:pPr>
        <w:jc w:val="both"/>
      </w:pPr>
      <w:r w:rsidRPr="003B0A49">
        <w:t xml:space="preserve">Enfin, un service d’évaluation permet de comparer systématiquement les segmentations produites aux annotations de référence. Les performances sont mesurées à l’aide de métriques standard en segmentation d’instances, telles que l’Intersection over Union, le F1-score et la </w:t>
      </w:r>
      <w:proofErr w:type="spellStart"/>
      <w:r w:rsidRPr="003B0A49">
        <w:t>Panoptic</w:t>
      </w:r>
      <w:proofErr w:type="spellEnd"/>
      <w:r w:rsidRPr="003B0A49">
        <w:t xml:space="preserve"> </w:t>
      </w:r>
      <w:proofErr w:type="spellStart"/>
      <w:r w:rsidRPr="003B0A49">
        <w:t>Quality</w:t>
      </w:r>
      <w:proofErr w:type="spellEnd"/>
      <w:r w:rsidRPr="003B0A49">
        <w:t>, afin de fournir une analyse quantitative robuste et comparable entre les différentes approches. L’ensemble des résultats est stocké de manière structurée, facilitant leur analyse et leur intégration dans le cadre du mémoire.</w:t>
      </w:r>
    </w:p>
    <w:p w14:paraId="55D7CD08" w14:textId="77777777" w:rsidR="000D33C7" w:rsidRDefault="000D33C7"/>
    <w:p w14:paraId="52E19EEC" w14:textId="77777777" w:rsidR="005D3357" w:rsidRDefault="005D3357">
      <w:r>
        <w:br w:type="page"/>
      </w:r>
    </w:p>
    <w:p w14:paraId="349A969B" w14:textId="77777777" w:rsidR="000D33C7" w:rsidRDefault="004F2625">
      <w:pPr>
        <w:pStyle w:val="Titre1"/>
        <w:spacing w:before="89" w:line="360" w:lineRule="auto"/>
        <w:ind w:left="0" w:right="2063"/>
      </w:pPr>
      <w:bookmarkStart w:id="121" w:name="_heading=h.izmhy9ouvut" w:colFirst="0" w:colLast="0"/>
      <w:bookmarkStart w:id="122" w:name="_Toc219127990"/>
      <w:bookmarkStart w:id="123" w:name="_Toc219128026"/>
      <w:bookmarkEnd w:id="121"/>
      <w:r>
        <w:lastRenderedPageBreak/>
        <w:t>CONCLUSION GENERALE</w:t>
      </w:r>
      <w:bookmarkEnd w:id="122"/>
      <w:bookmarkEnd w:id="123"/>
    </w:p>
    <w:p w14:paraId="29908E1A" w14:textId="77777777" w:rsidR="00297676" w:rsidRPr="00297676" w:rsidRDefault="00297676" w:rsidP="00297676">
      <w:pPr>
        <w:spacing w:line="360" w:lineRule="auto"/>
        <w:jc w:val="both"/>
        <w:rPr>
          <w:bCs/>
          <w:sz w:val="24"/>
          <w:szCs w:val="24"/>
        </w:rPr>
      </w:pPr>
      <w:r w:rsidRPr="00297676">
        <w:rPr>
          <w:bCs/>
          <w:sz w:val="24"/>
          <w:szCs w:val="24"/>
        </w:rPr>
        <w:t xml:space="preserve">Ce mémoire s’inscrit dans un contexte scientifique et applicatif où la segmentation cellulaire constitue une brique méthodologique fondamentale pour l’analyse quantitative des images biomédicales. L’objectif principal n’était pas de proposer une nouvelle architecture de segmentation ni d’optimiser un score global sur un benchmark donné, mais de comprendre de manière approfondie le comportement de modèles de segmentation cellulaire largement utilisés, en particulier U-Net, </w:t>
      </w:r>
      <w:proofErr w:type="spellStart"/>
      <w:r w:rsidRPr="00297676">
        <w:rPr>
          <w:bCs/>
          <w:sz w:val="24"/>
          <w:szCs w:val="24"/>
        </w:rPr>
        <w:t>StarDist</w:t>
      </w:r>
      <w:proofErr w:type="spellEnd"/>
      <w:r w:rsidRPr="00297676">
        <w:rPr>
          <w:bCs/>
          <w:sz w:val="24"/>
          <w:szCs w:val="24"/>
        </w:rPr>
        <w:t xml:space="preserve"> et </w:t>
      </w:r>
      <w:proofErr w:type="spellStart"/>
      <w:r w:rsidRPr="00297676">
        <w:rPr>
          <w:bCs/>
          <w:sz w:val="24"/>
          <w:szCs w:val="24"/>
        </w:rPr>
        <w:t>Cellpose</w:t>
      </w:r>
      <w:proofErr w:type="spellEnd"/>
      <w:r w:rsidRPr="00297676">
        <w:rPr>
          <w:bCs/>
          <w:sz w:val="24"/>
          <w:szCs w:val="24"/>
        </w:rPr>
        <w:t>, dans des conditions réalistes caractérisées par une forte hétérogénéité morphologique et contextuelle. À travers ce travail, la segmentation n’a pas été considérée comme une fin en soi, mais comme un intermédiaire critique conditionnant la validité de nombreuses analyses aval, qu’elles soient morphologiques, statistiques ou biologiques.</w:t>
      </w:r>
    </w:p>
    <w:p w14:paraId="29A85476" w14:textId="77777777" w:rsidR="00297676" w:rsidRPr="00297676" w:rsidRDefault="00297676" w:rsidP="00297676">
      <w:pPr>
        <w:spacing w:line="360" w:lineRule="auto"/>
        <w:jc w:val="both"/>
        <w:rPr>
          <w:bCs/>
          <w:sz w:val="24"/>
          <w:szCs w:val="24"/>
        </w:rPr>
      </w:pPr>
      <w:r w:rsidRPr="00297676">
        <w:rPr>
          <w:bCs/>
          <w:sz w:val="24"/>
          <w:szCs w:val="24"/>
        </w:rPr>
        <w:t xml:space="preserve">Le premier apport de cette étude réside dans la mise en place d’un cadre expérimental rigoureux et reproductible, permettant de comparer des formulations de segmentation fondamentalement différentes dans un environnement contrôlé. Le choix du jeu de données </w:t>
      </w:r>
      <w:proofErr w:type="spellStart"/>
      <w:r w:rsidRPr="00297676">
        <w:rPr>
          <w:bCs/>
          <w:sz w:val="24"/>
          <w:szCs w:val="24"/>
        </w:rPr>
        <w:t>PanNuke</w:t>
      </w:r>
      <w:proofErr w:type="spellEnd"/>
      <w:r w:rsidRPr="00297676">
        <w:rPr>
          <w:bCs/>
          <w:sz w:val="24"/>
          <w:szCs w:val="24"/>
        </w:rPr>
        <w:t>, avec sa diversité de tissus, de densités cellulaires et de morphologies nucléaires, a permis d’exposer les modèles à des situations proches de celles rencontrées en pathologie numérique réelle. La préparation des données, la standardisation des conventions (masques, identifiants d’instances, types cellulaires), ainsi que la séparation stricte des ensembles d’entraînement, de validation et de test ont constitué une base indispensable pour garantir la validité des analyses ultérieures. Sur le plan méthodologique, la distinction explicite entre segmentation sémantique et segmentation d’instances a permis d’éviter des comparaisons implicites trompeuses et de replacer chaque modèle dans son cadre conceptuel propre.</w:t>
      </w:r>
    </w:p>
    <w:p w14:paraId="39BD049D" w14:textId="77777777" w:rsidR="00297676" w:rsidRPr="00297676" w:rsidRDefault="00297676" w:rsidP="00297676">
      <w:pPr>
        <w:spacing w:line="360" w:lineRule="auto"/>
        <w:jc w:val="both"/>
        <w:rPr>
          <w:bCs/>
          <w:sz w:val="24"/>
          <w:szCs w:val="24"/>
        </w:rPr>
      </w:pPr>
      <w:r w:rsidRPr="00297676">
        <w:rPr>
          <w:bCs/>
          <w:sz w:val="24"/>
          <w:szCs w:val="24"/>
        </w:rPr>
        <w:t xml:space="preserve">Les résultats expérimentaux ont mis en évidence que les performances globales, exprimées par des métriques agrégées classiques, ne suffisent pas à caractériser de manière satisfaisante le comportement réel des modèles. U-Net, utilisé ici comme </w:t>
      </w:r>
      <w:proofErr w:type="spellStart"/>
      <w:r w:rsidRPr="00297676">
        <w:rPr>
          <w:bCs/>
          <w:sz w:val="24"/>
          <w:szCs w:val="24"/>
        </w:rPr>
        <w:t>baseline</w:t>
      </w:r>
      <w:proofErr w:type="spellEnd"/>
      <w:r w:rsidRPr="00297676">
        <w:rPr>
          <w:bCs/>
          <w:sz w:val="24"/>
          <w:szCs w:val="24"/>
        </w:rPr>
        <w:t xml:space="preserve"> sémantique enrichie par un post-traitement de séparation d’instances, montre une robustesse appréciable sur des structures de taille moyenne et des morphologies relativement régulières, mais révèle des limites nettes dans les régions denses et pour les formes irrégulières. </w:t>
      </w:r>
      <w:proofErr w:type="spellStart"/>
      <w:r w:rsidRPr="00297676">
        <w:rPr>
          <w:bCs/>
          <w:sz w:val="24"/>
          <w:szCs w:val="24"/>
        </w:rPr>
        <w:t>StarDist</w:t>
      </w:r>
      <w:proofErr w:type="spellEnd"/>
      <w:r w:rsidRPr="00297676">
        <w:rPr>
          <w:bCs/>
          <w:sz w:val="24"/>
          <w:szCs w:val="24"/>
        </w:rPr>
        <w:t xml:space="preserve">, grâce à sa formulation géométrique et à son biais inductif en faveur des formes star-convexes, obtient de bonnes performances sur des noyaux compacts et bien séparés, mais tend à sous-segmenter ou à fusionner des instances dans des contextes de forte densité ou de morphologies complexes. </w:t>
      </w:r>
      <w:proofErr w:type="spellStart"/>
      <w:r w:rsidRPr="00297676">
        <w:rPr>
          <w:bCs/>
          <w:sz w:val="24"/>
          <w:szCs w:val="24"/>
        </w:rPr>
        <w:t>Cellpose</w:t>
      </w:r>
      <w:proofErr w:type="spellEnd"/>
      <w:r w:rsidRPr="00297676">
        <w:rPr>
          <w:bCs/>
          <w:sz w:val="24"/>
          <w:szCs w:val="24"/>
        </w:rPr>
        <w:t>, utilisé en tant que modèle pré-entraîné généraliste, illustre quant à lui les avantages et les limites d’une approche orientée utilisabilité : une relative stabilité sur un large éventail de situations, mais une sensibilité marquée à l’échelle des objets, au contraste et aux configurations extrêmes, en particulier pour les petites cellules ou les amas très denses.</w:t>
      </w:r>
    </w:p>
    <w:p w14:paraId="2366DB65" w14:textId="77777777" w:rsidR="00297676" w:rsidRPr="00297676" w:rsidRDefault="00297676" w:rsidP="00297676">
      <w:pPr>
        <w:spacing w:line="360" w:lineRule="auto"/>
        <w:jc w:val="both"/>
        <w:rPr>
          <w:bCs/>
          <w:sz w:val="24"/>
          <w:szCs w:val="24"/>
        </w:rPr>
      </w:pPr>
      <w:r w:rsidRPr="00297676">
        <w:rPr>
          <w:bCs/>
          <w:sz w:val="24"/>
          <w:szCs w:val="24"/>
        </w:rPr>
        <w:lastRenderedPageBreak/>
        <w:t xml:space="preserve">Un résultat central de ce travail est la mise en évidence de biais structurels dépendants de propriétés morphologiques mesurables. En analysant les performances en fonction de la taille des instances, de leur classe morphologique (formes rondes, allongées, irrégulières) et de leur contexte local, il apparaît clairement que chaque modèle possède des régimes de réussite et d’échec spécifiques. Ces régimes ne sont pas aléatoires, mais directement liés aux hypothèses implicites de chaque méthode : représentation binaire et post-traitement pour U-Net, hypothèse star-convexe pour </w:t>
      </w:r>
      <w:proofErr w:type="spellStart"/>
      <w:r w:rsidRPr="00297676">
        <w:rPr>
          <w:bCs/>
          <w:sz w:val="24"/>
          <w:szCs w:val="24"/>
        </w:rPr>
        <w:t>StarDist</w:t>
      </w:r>
      <w:proofErr w:type="spellEnd"/>
      <w:r w:rsidRPr="00297676">
        <w:rPr>
          <w:bCs/>
          <w:sz w:val="24"/>
          <w:szCs w:val="24"/>
        </w:rPr>
        <w:t xml:space="preserve">, et regroupement par champs de vecteurs appris sur des données hétérogènes pour </w:t>
      </w:r>
      <w:proofErr w:type="spellStart"/>
      <w:r w:rsidRPr="00297676">
        <w:rPr>
          <w:bCs/>
          <w:sz w:val="24"/>
          <w:szCs w:val="24"/>
        </w:rPr>
        <w:t>Cellpose</w:t>
      </w:r>
      <w:proofErr w:type="spellEnd"/>
      <w:r w:rsidRPr="00297676">
        <w:rPr>
          <w:bCs/>
          <w:sz w:val="24"/>
          <w:szCs w:val="24"/>
        </w:rPr>
        <w:t>. Cette lecture conditionnelle des performances apporte une information qualitative que les scores moyens masquent presque systématiquement, et elle permet de mieux comprendre pourquoi des méthodes affichant des performances globales comparables peuvent produire des erreurs très différentes sur le plan biologique.</w:t>
      </w:r>
    </w:p>
    <w:p w14:paraId="3BFB7BCC" w14:textId="77777777" w:rsidR="00297676" w:rsidRPr="00297676" w:rsidRDefault="00297676" w:rsidP="00297676">
      <w:pPr>
        <w:spacing w:line="360" w:lineRule="auto"/>
        <w:jc w:val="both"/>
        <w:rPr>
          <w:bCs/>
          <w:sz w:val="24"/>
          <w:szCs w:val="24"/>
        </w:rPr>
      </w:pPr>
      <w:r w:rsidRPr="00297676">
        <w:rPr>
          <w:bCs/>
          <w:sz w:val="24"/>
          <w:szCs w:val="24"/>
        </w:rPr>
        <w:t xml:space="preserve">Au-delà des chiffres, ce travail souligne l’importance de considérer la segmentation comme un processus composé de plusieurs étapes, dont chacune peut introduire des biais. L’apprentissage du modèle, le choix de la fonction de perte, la stratégie d’augmentation, mais aussi et surtout les étapes de post-traitement et de décodage jouent un rôle déterminant dans la qualité finale des instances produites. Dans le cas de </w:t>
      </w:r>
      <w:proofErr w:type="spellStart"/>
      <w:r w:rsidRPr="00297676">
        <w:rPr>
          <w:bCs/>
          <w:sz w:val="24"/>
          <w:szCs w:val="24"/>
        </w:rPr>
        <w:t>StarDist</w:t>
      </w:r>
      <w:proofErr w:type="spellEnd"/>
      <w:r w:rsidRPr="00297676">
        <w:rPr>
          <w:bCs/>
          <w:sz w:val="24"/>
          <w:szCs w:val="24"/>
        </w:rPr>
        <w:t xml:space="preserve">, par exemple, les paramètres de décodage (seuils de probabilité, suppression des doublons, critères de raffinement) influencent fortement le compromis entre rappel et précision. Dans le cas de U-Net, le post-traitement </w:t>
      </w:r>
      <w:proofErr w:type="spellStart"/>
      <w:r w:rsidRPr="00297676">
        <w:rPr>
          <w:bCs/>
          <w:sz w:val="24"/>
          <w:szCs w:val="24"/>
        </w:rPr>
        <w:t>watershed</w:t>
      </w:r>
      <w:proofErr w:type="spellEnd"/>
      <w:r w:rsidRPr="00297676">
        <w:rPr>
          <w:bCs/>
          <w:sz w:val="24"/>
          <w:szCs w:val="24"/>
        </w:rPr>
        <w:t xml:space="preserve"> conditionne directement la capacité à séparer des cellules adjacentes. Ces éléments, souvent relégués au second plan dans la littérature, apparaissent ici comme des composantes méthodologiques à part entière, qui doivent être documentées et analysées avec le même soin que l’architecture du réseau.</w:t>
      </w:r>
    </w:p>
    <w:p w14:paraId="39C90D3D" w14:textId="77777777" w:rsidR="00297676" w:rsidRPr="00297676" w:rsidRDefault="00297676" w:rsidP="00297676">
      <w:pPr>
        <w:spacing w:line="360" w:lineRule="auto"/>
        <w:jc w:val="both"/>
        <w:rPr>
          <w:bCs/>
          <w:sz w:val="24"/>
          <w:szCs w:val="24"/>
        </w:rPr>
      </w:pPr>
      <w:r w:rsidRPr="00297676">
        <w:rPr>
          <w:bCs/>
          <w:sz w:val="24"/>
          <w:szCs w:val="24"/>
        </w:rPr>
        <w:t>Sur le plan scientifique, ce mémoire contribue à une lecture plus nuancée de la notion de performance en segmentation cellulaire. Plutôt que de chercher un modèle universellement supérieur, les résultats suggèrent qu’il est plus pertinent de raisonner en termes d’adéquation entre une méthode, un type de données et un objectif d’analyse. Dans un contexte où l’on s’intéresse à des statistiques globales sur des populations cellulaires, certaines erreurs locales peuvent être tolérables. En revanche, pour des analyses fines de morphologie nucléaire, de densité locale ou d’interactions spatiales, des biais systématiques sur des sous-populations spécifiques peuvent invalider les conclusions biologiques. Cette distinction est particulièrement importante en pathologie numérique, où les régions les plus informatives sur le plan clinique sont souvent celles qui posent le plus de difficultés aux algorithmes.</w:t>
      </w:r>
    </w:p>
    <w:p w14:paraId="710DA59D" w14:textId="77777777" w:rsidR="00297676" w:rsidRPr="00297676" w:rsidRDefault="00297676" w:rsidP="00297676">
      <w:pPr>
        <w:spacing w:line="360" w:lineRule="auto"/>
        <w:jc w:val="both"/>
        <w:rPr>
          <w:bCs/>
          <w:sz w:val="24"/>
          <w:szCs w:val="24"/>
        </w:rPr>
      </w:pPr>
      <w:r w:rsidRPr="00297676">
        <w:rPr>
          <w:bCs/>
          <w:sz w:val="24"/>
          <w:szCs w:val="24"/>
        </w:rPr>
        <w:t xml:space="preserve">Les limites de ce travail doivent également être soulignées. D’une part, l’étude s’est concentrée sur un nombre restreint de modèles représentatifs, sans explorer l’ensemble des variantes récentes de chaque famille (extensions de U-Net avec attention, versions avancées de </w:t>
      </w:r>
      <w:proofErr w:type="spellStart"/>
      <w:r w:rsidRPr="00297676">
        <w:rPr>
          <w:bCs/>
          <w:sz w:val="24"/>
          <w:szCs w:val="24"/>
        </w:rPr>
        <w:t>StarDist</w:t>
      </w:r>
      <w:proofErr w:type="spellEnd"/>
      <w:r w:rsidRPr="00297676">
        <w:rPr>
          <w:bCs/>
          <w:sz w:val="24"/>
          <w:szCs w:val="24"/>
        </w:rPr>
        <w:t xml:space="preserve">, ou modèles </w:t>
      </w:r>
      <w:r w:rsidRPr="00297676">
        <w:rPr>
          <w:bCs/>
          <w:sz w:val="24"/>
          <w:szCs w:val="24"/>
        </w:rPr>
        <w:lastRenderedPageBreak/>
        <w:t xml:space="preserve">généralistes plus récents). D’autre part, </w:t>
      </w:r>
      <w:proofErr w:type="spellStart"/>
      <w:r w:rsidRPr="00297676">
        <w:rPr>
          <w:bCs/>
          <w:sz w:val="24"/>
          <w:szCs w:val="24"/>
        </w:rPr>
        <w:t>Cellpose</w:t>
      </w:r>
      <w:proofErr w:type="spellEnd"/>
      <w:r w:rsidRPr="00297676">
        <w:rPr>
          <w:bCs/>
          <w:sz w:val="24"/>
          <w:szCs w:val="24"/>
        </w:rPr>
        <w:t xml:space="preserve"> a été utilisé sans phase de fine-tuning spécifique au jeu </w:t>
      </w:r>
      <w:proofErr w:type="spellStart"/>
      <w:r w:rsidRPr="00297676">
        <w:rPr>
          <w:bCs/>
          <w:sz w:val="24"/>
          <w:szCs w:val="24"/>
        </w:rPr>
        <w:t>PanNuke</w:t>
      </w:r>
      <w:proofErr w:type="spellEnd"/>
      <w:r w:rsidRPr="00297676">
        <w:rPr>
          <w:bCs/>
          <w:sz w:val="24"/>
          <w:szCs w:val="24"/>
        </w:rPr>
        <w:t xml:space="preserve">, ce qui reflète un usage réaliste mais ne permet pas de comparer pleinement son potentiel maximal à celui de modèles entraînés sur mesure. Enfin, bien que </w:t>
      </w:r>
      <w:proofErr w:type="spellStart"/>
      <w:r w:rsidRPr="00297676">
        <w:rPr>
          <w:bCs/>
          <w:sz w:val="24"/>
          <w:szCs w:val="24"/>
        </w:rPr>
        <w:t>PanNuke</w:t>
      </w:r>
      <w:proofErr w:type="spellEnd"/>
      <w:r w:rsidRPr="00297676">
        <w:rPr>
          <w:bCs/>
          <w:sz w:val="24"/>
          <w:szCs w:val="24"/>
        </w:rPr>
        <w:t xml:space="preserve"> offre une grande diversité, il reste un jeu de données annoté selon des conventions particulières, et certains biais observés pourraient être atténués ou amplifiés sur d’autres </w:t>
      </w:r>
      <w:proofErr w:type="spellStart"/>
      <w:r w:rsidRPr="00297676">
        <w:rPr>
          <w:bCs/>
          <w:sz w:val="24"/>
          <w:szCs w:val="24"/>
        </w:rPr>
        <w:t>datasets</w:t>
      </w:r>
      <w:proofErr w:type="spellEnd"/>
      <w:r w:rsidRPr="00297676">
        <w:rPr>
          <w:bCs/>
          <w:sz w:val="24"/>
          <w:szCs w:val="24"/>
        </w:rPr>
        <w:t xml:space="preserve"> ou d’autres modalités d’imagerie.</w:t>
      </w:r>
    </w:p>
    <w:p w14:paraId="33976AAD" w14:textId="77777777" w:rsidR="00297676" w:rsidRPr="00297676" w:rsidRDefault="00297676" w:rsidP="00297676">
      <w:pPr>
        <w:spacing w:line="360" w:lineRule="auto"/>
        <w:jc w:val="both"/>
        <w:rPr>
          <w:bCs/>
          <w:sz w:val="24"/>
          <w:szCs w:val="24"/>
        </w:rPr>
      </w:pPr>
      <w:r w:rsidRPr="00297676">
        <w:rPr>
          <w:bCs/>
          <w:sz w:val="24"/>
          <w:szCs w:val="24"/>
        </w:rPr>
        <w:t>Ces limites ouvrent naturellement plusieurs perspectives de recherche. Une première direction consiste à approfondir l’analyse des biais en intégrant davantage de facteurs contextuels, tels que la densité locale de cellules, la variabilité intra-image, ou la position des cellules par rapport à des structures tissulaires spécifiques. Une seconde perspective concerne l’intégration de stratégies d’apprentissage visant explicitement à réduire les biais observés, par exemple via des pertes conditionnelles à la morphologie, des schémas d’échantillonnage équilibrés, ou des mécanismes d’attention focalisés sur les régions difficiles. L’exploration de méthodes semi-supervisées ou auto-supervisées constitue également une piste prometteuse, notamment pour atténuer l’impact des annotations ambiguës et améliorer la robustesse aux variations de domaine.</w:t>
      </w:r>
    </w:p>
    <w:p w14:paraId="52E44564" w14:textId="77777777" w:rsidR="00297676" w:rsidRPr="00297676" w:rsidRDefault="00297676" w:rsidP="00297676">
      <w:pPr>
        <w:spacing w:line="360" w:lineRule="auto"/>
        <w:jc w:val="both"/>
        <w:rPr>
          <w:bCs/>
          <w:sz w:val="24"/>
          <w:szCs w:val="24"/>
        </w:rPr>
      </w:pPr>
      <w:r w:rsidRPr="00297676">
        <w:rPr>
          <w:bCs/>
          <w:sz w:val="24"/>
          <w:szCs w:val="24"/>
        </w:rPr>
        <w:t>Sur le plan applicatif, les résultats de ce mémoire peuvent guider un usage plus raisonné des outils de segmentation en pratique. Plutôt que de considérer un modèle comme une boîte noire interchangeable, l’analyse proposée permet d’anticiper ses modes d’échec et de choisir la méthode la plus adaptée à une tâche donnée. Dans un contexte institutionnel comme celui de l’Institut Pasteur, où les images et les questions biologiques sont extrêmement variées, cette capacité de diagnostic et de sélection méthodologique est un atout majeur. À plus long terme, une intégration de ces analyses dans des pipelines interactifs, où l’utilisateur est informé des zones de faible confiance ou des configurations à risque, pourrait améliorer à la fois la fiabilité des résultats et l’acceptabilité des outils d’intelligence artificielle en pratique biomédicale.</w:t>
      </w:r>
    </w:p>
    <w:p w14:paraId="1A46DF4D" w14:textId="77777777" w:rsidR="00297676" w:rsidRPr="00297676" w:rsidRDefault="00297676" w:rsidP="00297676">
      <w:pPr>
        <w:spacing w:line="360" w:lineRule="auto"/>
        <w:jc w:val="both"/>
        <w:rPr>
          <w:bCs/>
          <w:sz w:val="24"/>
          <w:szCs w:val="24"/>
        </w:rPr>
      </w:pPr>
      <w:r w:rsidRPr="00297676">
        <w:rPr>
          <w:bCs/>
          <w:sz w:val="24"/>
          <w:szCs w:val="24"/>
        </w:rPr>
        <w:t>En conclusion, ce mémoire met en évidence que la segmentation cellulaire, malgré des progrès spectaculaires en termes de performances moyennes, demeure un problème complexe dont la compréhension fine est encore incomplète. En proposant une analyse détaillée des biais et des comportements des modèles en fonction de propriétés morphologiques et contextuelles, ce travail contribue à dépasser une vision purement compétitive des benchmarks pour aller vers une compréhension plus opérationnelle et plus scientifique des méthodes. Cette approche, centrée sur les régimes d’erreur et les hypothèses inductives, constitue une base solide pour des travaux futurs visant à développer des modèles plus robustes, plus interprétables et mieux alignés avec les besoins réels de la recherche biomédicale et de la pathologie numérique.</w:t>
      </w:r>
    </w:p>
    <w:p w14:paraId="2BF15BE0" w14:textId="77777777" w:rsidR="00297676" w:rsidRDefault="00297676">
      <w:pPr>
        <w:rPr>
          <w:b/>
          <w:sz w:val="26"/>
          <w:szCs w:val="26"/>
        </w:rPr>
      </w:pPr>
      <w:r>
        <w:rPr>
          <w:b/>
          <w:sz w:val="26"/>
          <w:szCs w:val="26"/>
        </w:rPr>
        <w:br w:type="page"/>
      </w:r>
    </w:p>
    <w:p w14:paraId="655E5E1D" w14:textId="77777777" w:rsidR="001D71AD" w:rsidRDefault="004F2625" w:rsidP="001D71AD">
      <w:pPr>
        <w:pStyle w:val="Titre1"/>
        <w:spacing w:line="360" w:lineRule="auto"/>
        <w:ind w:left="0" w:right="2064"/>
        <w:rPr>
          <w:color w:val="2E5395"/>
        </w:rPr>
      </w:pPr>
      <w:bookmarkStart w:id="124" w:name="_heading=h.43ky6rz" w:colFirst="0" w:colLast="0"/>
      <w:bookmarkStart w:id="125" w:name="_Toc219127991"/>
      <w:bookmarkStart w:id="126" w:name="_Toc219128027"/>
      <w:bookmarkEnd w:id="124"/>
      <w:r>
        <w:rPr>
          <w:color w:val="2E5395"/>
        </w:rPr>
        <w:lastRenderedPageBreak/>
        <w:t>BIBLIOGRAPHIE</w:t>
      </w:r>
      <w:bookmarkEnd w:id="125"/>
      <w:bookmarkEnd w:id="126"/>
      <w:r>
        <w:rPr>
          <w:color w:val="2E5395"/>
        </w:rPr>
        <w:t xml:space="preserve"> </w:t>
      </w:r>
    </w:p>
    <w:p w14:paraId="704D7226" w14:textId="77777777" w:rsidR="008858D8" w:rsidRPr="008858D8" w:rsidRDefault="008858D8" w:rsidP="008858D8">
      <w:pPr>
        <w:rPr>
          <w:sz w:val="24"/>
          <w:szCs w:val="24"/>
        </w:rPr>
      </w:pPr>
      <w:r w:rsidRPr="008858D8">
        <w:rPr>
          <w:b/>
          <w:bCs/>
          <w:sz w:val="24"/>
          <w:szCs w:val="24"/>
        </w:rPr>
        <w:t>Architectures de segmentation</w:t>
      </w:r>
    </w:p>
    <w:p w14:paraId="6621000F" w14:textId="77777777" w:rsidR="008858D8" w:rsidRPr="008858D8" w:rsidRDefault="008858D8" w:rsidP="008858D8">
      <w:pPr>
        <w:rPr>
          <w:sz w:val="24"/>
          <w:szCs w:val="24"/>
          <w:lang w:val="en-US"/>
        </w:rPr>
      </w:pPr>
      <w:proofErr w:type="spellStart"/>
      <w:r w:rsidRPr="008858D8">
        <w:rPr>
          <w:sz w:val="24"/>
          <w:szCs w:val="24"/>
        </w:rPr>
        <w:t>Ronneberger</w:t>
      </w:r>
      <w:proofErr w:type="spellEnd"/>
      <w:r w:rsidRPr="008858D8">
        <w:rPr>
          <w:sz w:val="24"/>
          <w:szCs w:val="24"/>
        </w:rPr>
        <w:t xml:space="preserve">, O., Fischer, P., &amp; Brox, T. (2015). </w:t>
      </w:r>
      <w:r w:rsidRPr="008858D8">
        <w:rPr>
          <w:sz w:val="24"/>
          <w:szCs w:val="24"/>
          <w:lang w:val="en-US"/>
        </w:rPr>
        <w:t xml:space="preserve">U-Net: Convolutional Networks for Biomedical Image Segmentation. </w:t>
      </w:r>
      <w:r w:rsidRPr="008858D8">
        <w:rPr>
          <w:i/>
          <w:iCs/>
          <w:sz w:val="24"/>
          <w:szCs w:val="24"/>
          <w:lang w:val="en-US"/>
        </w:rPr>
        <w:t>Proceedings of the International Conference on Medical Image Computing and Computer-Assisted Intervention (MICCAI)</w:t>
      </w:r>
      <w:r w:rsidRPr="008858D8">
        <w:rPr>
          <w:sz w:val="24"/>
          <w:szCs w:val="24"/>
          <w:lang w:val="en-US"/>
        </w:rPr>
        <w:t>, 234-241. Springer.</w:t>
      </w:r>
    </w:p>
    <w:p w14:paraId="1B0C1ACA" w14:textId="77777777" w:rsidR="008858D8" w:rsidRPr="008858D8" w:rsidRDefault="008858D8" w:rsidP="008858D8">
      <w:pPr>
        <w:rPr>
          <w:sz w:val="24"/>
          <w:szCs w:val="24"/>
          <w:lang w:val="en-US"/>
        </w:rPr>
      </w:pPr>
      <w:r w:rsidRPr="008858D8">
        <w:rPr>
          <w:sz w:val="24"/>
          <w:szCs w:val="24"/>
          <w:lang w:val="en-US"/>
        </w:rPr>
        <w:t xml:space="preserve">Long, J., Shelhamer, E., &amp; Darrell, T. (2015). Fully Convolutional Networks for Semantic Segmentation. </w:t>
      </w:r>
      <w:r w:rsidRPr="008858D8">
        <w:rPr>
          <w:i/>
          <w:iCs/>
          <w:sz w:val="24"/>
          <w:szCs w:val="24"/>
          <w:lang w:val="en-US"/>
        </w:rPr>
        <w:t>Proceedings of the IEEE Conference on Computer Vision and Pattern Recognition (CVPR)</w:t>
      </w:r>
      <w:r w:rsidRPr="008858D8">
        <w:rPr>
          <w:sz w:val="24"/>
          <w:szCs w:val="24"/>
          <w:lang w:val="en-US"/>
        </w:rPr>
        <w:t>, 3431-3440.</w:t>
      </w:r>
    </w:p>
    <w:p w14:paraId="3A6C7AF8" w14:textId="77777777" w:rsidR="008858D8" w:rsidRPr="008858D8" w:rsidRDefault="008858D8" w:rsidP="008858D8">
      <w:pPr>
        <w:rPr>
          <w:sz w:val="24"/>
          <w:szCs w:val="24"/>
          <w:lang w:val="en-US"/>
        </w:rPr>
      </w:pPr>
      <w:r w:rsidRPr="008858D8">
        <w:rPr>
          <w:sz w:val="24"/>
          <w:szCs w:val="24"/>
          <w:lang w:val="en-US"/>
        </w:rPr>
        <w:t xml:space="preserve">He, K., Zhang, X., Ren, S., &amp; Sun, J. (2016). Deep Residual Learning for Image Recognition. </w:t>
      </w:r>
      <w:r w:rsidRPr="008858D8">
        <w:rPr>
          <w:i/>
          <w:iCs/>
          <w:sz w:val="24"/>
          <w:szCs w:val="24"/>
          <w:lang w:val="en-US"/>
        </w:rPr>
        <w:t>Proceedings of the IEEE Conference on Computer Vision and Pattern Recognition (CVPR)</w:t>
      </w:r>
      <w:r w:rsidRPr="008858D8">
        <w:rPr>
          <w:sz w:val="24"/>
          <w:szCs w:val="24"/>
          <w:lang w:val="en-US"/>
        </w:rPr>
        <w:t>, 770-778.</w:t>
      </w:r>
    </w:p>
    <w:p w14:paraId="6EB64FC9" w14:textId="77777777" w:rsidR="008858D8" w:rsidRPr="008858D8" w:rsidRDefault="008858D8" w:rsidP="008858D8">
      <w:pPr>
        <w:rPr>
          <w:sz w:val="24"/>
          <w:szCs w:val="24"/>
          <w:lang w:val="en-US"/>
        </w:rPr>
      </w:pPr>
      <w:r w:rsidRPr="008858D8">
        <w:rPr>
          <w:sz w:val="24"/>
          <w:szCs w:val="24"/>
          <w:lang w:val="en-US"/>
        </w:rPr>
        <w:t xml:space="preserve">Zhou, Z., </w:t>
      </w:r>
      <w:proofErr w:type="spellStart"/>
      <w:r w:rsidRPr="008858D8">
        <w:rPr>
          <w:sz w:val="24"/>
          <w:szCs w:val="24"/>
          <w:lang w:val="en-US"/>
        </w:rPr>
        <w:t>Siddiquee</w:t>
      </w:r>
      <w:proofErr w:type="spellEnd"/>
      <w:r w:rsidRPr="008858D8">
        <w:rPr>
          <w:sz w:val="24"/>
          <w:szCs w:val="24"/>
          <w:lang w:val="en-US"/>
        </w:rPr>
        <w:t xml:space="preserve">, M. M. R., Tajbakhsh, N., &amp; Liang, J. (2018). </w:t>
      </w:r>
      <w:proofErr w:type="spellStart"/>
      <w:r w:rsidRPr="008858D8">
        <w:rPr>
          <w:sz w:val="24"/>
          <w:szCs w:val="24"/>
          <w:lang w:val="en-US"/>
        </w:rPr>
        <w:t>UNet</w:t>
      </w:r>
      <w:proofErr w:type="spellEnd"/>
      <w:r w:rsidRPr="008858D8">
        <w:rPr>
          <w:sz w:val="24"/>
          <w:szCs w:val="24"/>
          <w:lang w:val="en-US"/>
        </w:rPr>
        <w:t xml:space="preserve">++: A Nested U-Net Architecture for Medical Image Segmentation. </w:t>
      </w:r>
      <w:r w:rsidRPr="008858D8">
        <w:rPr>
          <w:i/>
          <w:iCs/>
          <w:sz w:val="24"/>
          <w:szCs w:val="24"/>
          <w:lang w:val="en-US"/>
        </w:rPr>
        <w:t>Deep Learning in Medical Image Analysis and Multimodal Learning for Clinical Decision Support</w:t>
      </w:r>
      <w:r w:rsidRPr="008858D8">
        <w:rPr>
          <w:sz w:val="24"/>
          <w:szCs w:val="24"/>
          <w:lang w:val="en-US"/>
        </w:rPr>
        <w:t>, 3-11. Springer.</w:t>
      </w:r>
    </w:p>
    <w:p w14:paraId="631FCE19" w14:textId="77777777" w:rsidR="008858D8" w:rsidRPr="008858D8" w:rsidRDefault="008858D8" w:rsidP="008858D8">
      <w:pPr>
        <w:rPr>
          <w:sz w:val="24"/>
          <w:szCs w:val="24"/>
          <w:lang w:val="en-US"/>
        </w:rPr>
      </w:pPr>
      <w:r w:rsidRPr="008858D8">
        <w:rPr>
          <w:sz w:val="24"/>
          <w:szCs w:val="24"/>
          <w:lang w:val="en-US"/>
        </w:rPr>
        <w:t xml:space="preserve">Çiçek, Ö., Abdulkadir, A., </w:t>
      </w:r>
      <w:proofErr w:type="spellStart"/>
      <w:r w:rsidRPr="008858D8">
        <w:rPr>
          <w:sz w:val="24"/>
          <w:szCs w:val="24"/>
          <w:lang w:val="en-US"/>
        </w:rPr>
        <w:t>Lienkamp</w:t>
      </w:r>
      <w:proofErr w:type="spellEnd"/>
      <w:r w:rsidRPr="008858D8">
        <w:rPr>
          <w:sz w:val="24"/>
          <w:szCs w:val="24"/>
          <w:lang w:val="en-US"/>
        </w:rPr>
        <w:t xml:space="preserve">, S. S., Brox, T., &amp; </w:t>
      </w:r>
      <w:proofErr w:type="spellStart"/>
      <w:r w:rsidRPr="008858D8">
        <w:rPr>
          <w:sz w:val="24"/>
          <w:szCs w:val="24"/>
          <w:lang w:val="en-US"/>
        </w:rPr>
        <w:t>Ronneberger</w:t>
      </w:r>
      <w:proofErr w:type="spellEnd"/>
      <w:r w:rsidRPr="008858D8">
        <w:rPr>
          <w:sz w:val="24"/>
          <w:szCs w:val="24"/>
          <w:lang w:val="en-US"/>
        </w:rPr>
        <w:t xml:space="preserve">, O. (2016). 3D U-Net: Learning Dense Volumetric Segmentation from Sparse Annotation. </w:t>
      </w:r>
      <w:r w:rsidRPr="008858D8">
        <w:rPr>
          <w:i/>
          <w:iCs/>
          <w:sz w:val="24"/>
          <w:szCs w:val="24"/>
          <w:lang w:val="en-US"/>
        </w:rPr>
        <w:t>Proceedings of MICCAI</w:t>
      </w:r>
      <w:r w:rsidRPr="008858D8">
        <w:rPr>
          <w:sz w:val="24"/>
          <w:szCs w:val="24"/>
          <w:lang w:val="en-US"/>
        </w:rPr>
        <w:t>, 424-432.</w:t>
      </w:r>
    </w:p>
    <w:p w14:paraId="56328D7E" w14:textId="77777777" w:rsidR="008858D8" w:rsidRPr="008858D8" w:rsidRDefault="008858D8" w:rsidP="008858D8">
      <w:pPr>
        <w:rPr>
          <w:sz w:val="24"/>
          <w:szCs w:val="24"/>
          <w:lang w:val="en-US"/>
        </w:rPr>
      </w:pPr>
      <w:r w:rsidRPr="008858D8">
        <w:rPr>
          <w:b/>
          <w:bCs/>
          <w:sz w:val="24"/>
          <w:szCs w:val="24"/>
          <w:lang w:val="en-US"/>
        </w:rPr>
        <w:t xml:space="preserve">Segmentation </w:t>
      </w:r>
      <w:proofErr w:type="spellStart"/>
      <w:r w:rsidRPr="008858D8">
        <w:rPr>
          <w:b/>
          <w:bCs/>
          <w:sz w:val="24"/>
          <w:szCs w:val="24"/>
          <w:lang w:val="en-US"/>
        </w:rPr>
        <w:t>d'instances</w:t>
      </w:r>
      <w:proofErr w:type="spellEnd"/>
      <w:r w:rsidRPr="008858D8">
        <w:rPr>
          <w:b/>
          <w:bCs/>
          <w:sz w:val="24"/>
          <w:szCs w:val="24"/>
          <w:lang w:val="en-US"/>
        </w:rPr>
        <w:t xml:space="preserve"> </w:t>
      </w:r>
      <w:proofErr w:type="spellStart"/>
      <w:r w:rsidRPr="008858D8">
        <w:rPr>
          <w:b/>
          <w:bCs/>
          <w:sz w:val="24"/>
          <w:szCs w:val="24"/>
          <w:lang w:val="en-US"/>
        </w:rPr>
        <w:t>cellulaires</w:t>
      </w:r>
      <w:proofErr w:type="spellEnd"/>
    </w:p>
    <w:p w14:paraId="6C6AF0A4" w14:textId="77777777" w:rsidR="008858D8" w:rsidRPr="008858D8" w:rsidRDefault="008858D8" w:rsidP="008858D8">
      <w:pPr>
        <w:rPr>
          <w:sz w:val="24"/>
          <w:szCs w:val="24"/>
          <w:lang w:val="en-US"/>
        </w:rPr>
      </w:pPr>
      <w:r w:rsidRPr="008858D8">
        <w:rPr>
          <w:sz w:val="24"/>
          <w:szCs w:val="24"/>
          <w:lang w:val="en-US"/>
        </w:rPr>
        <w:t xml:space="preserve">Schmidt, U., Weigert, M., Broaddus, C., &amp; Myers, G. (2018). Cell Detection with Star-Convex Polygons. </w:t>
      </w:r>
      <w:r w:rsidRPr="008858D8">
        <w:rPr>
          <w:i/>
          <w:iCs/>
          <w:sz w:val="24"/>
          <w:szCs w:val="24"/>
          <w:lang w:val="en-US"/>
        </w:rPr>
        <w:t>Proceedings of the International Conference on Medical Image Computing and Computer-Assisted Intervention (MICCAI)</w:t>
      </w:r>
      <w:r w:rsidRPr="008858D8">
        <w:rPr>
          <w:sz w:val="24"/>
          <w:szCs w:val="24"/>
          <w:lang w:val="en-US"/>
        </w:rPr>
        <w:t>, 265-273.</w:t>
      </w:r>
    </w:p>
    <w:p w14:paraId="5D9EA38F" w14:textId="77777777" w:rsidR="008858D8" w:rsidRPr="008858D8" w:rsidRDefault="008858D8" w:rsidP="008858D8">
      <w:pPr>
        <w:rPr>
          <w:sz w:val="24"/>
          <w:szCs w:val="24"/>
          <w:lang w:val="en-US"/>
        </w:rPr>
      </w:pPr>
      <w:r w:rsidRPr="008858D8">
        <w:rPr>
          <w:sz w:val="24"/>
          <w:szCs w:val="24"/>
          <w:lang w:val="en-US"/>
        </w:rPr>
        <w:t xml:space="preserve">Weigert, M., Schmidt, U., Haase, R., Sugawara, K., &amp; Myers, G. (2020). Star-Convex </w:t>
      </w:r>
      <w:proofErr w:type="spellStart"/>
      <w:r w:rsidRPr="008858D8">
        <w:rPr>
          <w:sz w:val="24"/>
          <w:szCs w:val="24"/>
          <w:lang w:val="en-US"/>
        </w:rPr>
        <w:t>Polyhedra</w:t>
      </w:r>
      <w:proofErr w:type="spellEnd"/>
      <w:r w:rsidRPr="008858D8">
        <w:rPr>
          <w:sz w:val="24"/>
          <w:szCs w:val="24"/>
          <w:lang w:val="en-US"/>
        </w:rPr>
        <w:t xml:space="preserve"> for 3D Object Detection and Segmentation in Microscopy. </w:t>
      </w:r>
      <w:r w:rsidRPr="008858D8">
        <w:rPr>
          <w:i/>
          <w:iCs/>
          <w:sz w:val="24"/>
          <w:szCs w:val="24"/>
          <w:lang w:val="en-US"/>
        </w:rPr>
        <w:t>Proceedings of the IEEE Winter Conference on Applications of Computer Vision (WACV)</w:t>
      </w:r>
      <w:r w:rsidRPr="008858D8">
        <w:rPr>
          <w:sz w:val="24"/>
          <w:szCs w:val="24"/>
          <w:lang w:val="en-US"/>
        </w:rPr>
        <w:t>, 3666-3673.</w:t>
      </w:r>
    </w:p>
    <w:p w14:paraId="29F59904" w14:textId="77777777" w:rsidR="008858D8" w:rsidRPr="008858D8" w:rsidRDefault="008858D8" w:rsidP="008858D8">
      <w:pPr>
        <w:rPr>
          <w:sz w:val="24"/>
          <w:szCs w:val="24"/>
          <w:lang w:val="en-US"/>
        </w:rPr>
      </w:pPr>
      <w:r w:rsidRPr="008858D8">
        <w:rPr>
          <w:sz w:val="24"/>
          <w:szCs w:val="24"/>
          <w:lang w:val="en-US"/>
        </w:rPr>
        <w:t xml:space="preserve">Stringer, C., Wang, T., </w:t>
      </w:r>
      <w:proofErr w:type="spellStart"/>
      <w:r w:rsidRPr="008858D8">
        <w:rPr>
          <w:sz w:val="24"/>
          <w:szCs w:val="24"/>
          <w:lang w:val="en-US"/>
        </w:rPr>
        <w:t>Michaelos</w:t>
      </w:r>
      <w:proofErr w:type="spellEnd"/>
      <w:r w:rsidRPr="008858D8">
        <w:rPr>
          <w:sz w:val="24"/>
          <w:szCs w:val="24"/>
          <w:lang w:val="en-US"/>
        </w:rPr>
        <w:t xml:space="preserve">, M., &amp; </w:t>
      </w:r>
      <w:proofErr w:type="spellStart"/>
      <w:r w:rsidRPr="008858D8">
        <w:rPr>
          <w:sz w:val="24"/>
          <w:szCs w:val="24"/>
          <w:lang w:val="en-US"/>
        </w:rPr>
        <w:t>Pachitariu</w:t>
      </w:r>
      <w:proofErr w:type="spellEnd"/>
      <w:r w:rsidRPr="008858D8">
        <w:rPr>
          <w:sz w:val="24"/>
          <w:szCs w:val="24"/>
          <w:lang w:val="en-US"/>
        </w:rPr>
        <w:t xml:space="preserve">, M. (2021). </w:t>
      </w:r>
      <w:proofErr w:type="spellStart"/>
      <w:r w:rsidRPr="008858D8">
        <w:rPr>
          <w:sz w:val="24"/>
          <w:szCs w:val="24"/>
          <w:lang w:val="en-US"/>
        </w:rPr>
        <w:t>Cellpose</w:t>
      </w:r>
      <w:proofErr w:type="spellEnd"/>
      <w:r w:rsidRPr="008858D8">
        <w:rPr>
          <w:sz w:val="24"/>
          <w:szCs w:val="24"/>
          <w:lang w:val="en-US"/>
        </w:rPr>
        <w:t xml:space="preserve">: A Generalist Algorithm for Cellular Segmentation. </w:t>
      </w:r>
      <w:r w:rsidRPr="008858D8">
        <w:rPr>
          <w:i/>
          <w:iCs/>
          <w:sz w:val="24"/>
          <w:szCs w:val="24"/>
          <w:lang w:val="en-US"/>
        </w:rPr>
        <w:t>Nature Methods</w:t>
      </w:r>
      <w:r w:rsidRPr="008858D8">
        <w:rPr>
          <w:sz w:val="24"/>
          <w:szCs w:val="24"/>
          <w:lang w:val="en-US"/>
        </w:rPr>
        <w:t>, 18(1), 100-106.</w:t>
      </w:r>
    </w:p>
    <w:p w14:paraId="4DFBEFCA" w14:textId="77777777" w:rsidR="008858D8" w:rsidRPr="008858D8" w:rsidRDefault="008858D8" w:rsidP="008858D8">
      <w:pPr>
        <w:rPr>
          <w:sz w:val="24"/>
          <w:szCs w:val="24"/>
          <w:lang w:val="en-US"/>
        </w:rPr>
      </w:pPr>
      <w:proofErr w:type="spellStart"/>
      <w:r w:rsidRPr="008858D8">
        <w:rPr>
          <w:sz w:val="24"/>
          <w:szCs w:val="24"/>
          <w:lang w:val="en-US"/>
        </w:rPr>
        <w:t>Pachitariu</w:t>
      </w:r>
      <w:proofErr w:type="spellEnd"/>
      <w:r w:rsidRPr="008858D8">
        <w:rPr>
          <w:sz w:val="24"/>
          <w:szCs w:val="24"/>
          <w:lang w:val="en-US"/>
        </w:rPr>
        <w:t xml:space="preserve">, M., &amp; Stringer, C. (2022). </w:t>
      </w:r>
      <w:proofErr w:type="spellStart"/>
      <w:r w:rsidRPr="008858D8">
        <w:rPr>
          <w:sz w:val="24"/>
          <w:szCs w:val="24"/>
          <w:lang w:val="en-US"/>
        </w:rPr>
        <w:t>Cellpose</w:t>
      </w:r>
      <w:proofErr w:type="spellEnd"/>
      <w:r w:rsidRPr="008858D8">
        <w:rPr>
          <w:sz w:val="24"/>
          <w:szCs w:val="24"/>
          <w:lang w:val="en-US"/>
        </w:rPr>
        <w:t xml:space="preserve"> 2.0: How to Train Your Own Model. </w:t>
      </w:r>
      <w:r w:rsidRPr="008858D8">
        <w:rPr>
          <w:i/>
          <w:iCs/>
          <w:sz w:val="24"/>
          <w:szCs w:val="24"/>
          <w:lang w:val="en-US"/>
        </w:rPr>
        <w:t>Nature Methods</w:t>
      </w:r>
      <w:r w:rsidRPr="008858D8">
        <w:rPr>
          <w:sz w:val="24"/>
          <w:szCs w:val="24"/>
          <w:lang w:val="en-US"/>
        </w:rPr>
        <w:t>, 19(12), 1634-1641.</w:t>
      </w:r>
    </w:p>
    <w:p w14:paraId="552B0135" w14:textId="77777777" w:rsidR="008858D8" w:rsidRPr="008858D8" w:rsidRDefault="008858D8" w:rsidP="008858D8">
      <w:pPr>
        <w:rPr>
          <w:sz w:val="24"/>
          <w:szCs w:val="24"/>
          <w:lang w:val="en-US"/>
        </w:rPr>
      </w:pPr>
      <w:r w:rsidRPr="008858D8">
        <w:rPr>
          <w:sz w:val="24"/>
          <w:szCs w:val="24"/>
          <w:lang w:val="en-US"/>
        </w:rPr>
        <w:t xml:space="preserve">Graham, S., Vu, Q. D., Raza, S. E. A., Azam, A., Tsang, Y. W., Kwak, J. T., &amp; Rajpoot, N. (2019). Hover-Net: Simultaneous Segmentation and Classification of Nuclei in Multi-Tissue Histology Images. </w:t>
      </w:r>
      <w:r w:rsidRPr="008858D8">
        <w:rPr>
          <w:i/>
          <w:iCs/>
          <w:sz w:val="24"/>
          <w:szCs w:val="24"/>
          <w:lang w:val="en-US"/>
        </w:rPr>
        <w:t>Medical Image Analysis</w:t>
      </w:r>
      <w:r w:rsidRPr="008858D8">
        <w:rPr>
          <w:sz w:val="24"/>
          <w:szCs w:val="24"/>
          <w:lang w:val="en-US"/>
        </w:rPr>
        <w:t>, 58, 101563.</w:t>
      </w:r>
    </w:p>
    <w:p w14:paraId="6DDA2C83" w14:textId="77777777" w:rsidR="008858D8" w:rsidRPr="008858D8" w:rsidRDefault="008858D8" w:rsidP="008858D8">
      <w:pPr>
        <w:rPr>
          <w:sz w:val="24"/>
          <w:szCs w:val="24"/>
        </w:rPr>
      </w:pPr>
      <w:r w:rsidRPr="008858D8">
        <w:rPr>
          <w:sz w:val="24"/>
          <w:szCs w:val="24"/>
          <w:lang w:val="en-US"/>
        </w:rPr>
        <w:t xml:space="preserve">Chen, L. C., Papandreou, G., Kokkinos, I., Murphy, K., &amp; Yuille, A. L. (2018). </w:t>
      </w:r>
      <w:proofErr w:type="spellStart"/>
      <w:r w:rsidRPr="008858D8">
        <w:rPr>
          <w:sz w:val="24"/>
          <w:szCs w:val="24"/>
          <w:lang w:val="en-US"/>
        </w:rPr>
        <w:t>DeepLab</w:t>
      </w:r>
      <w:proofErr w:type="spellEnd"/>
      <w:r w:rsidRPr="008858D8">
        <w:rPr>
          <w:sz w:val="24"/>
          <w:szCs w:val="24"/>
          <w:lang w:val="en-US"/>
        </w:rPr>
        <w:t xml:space="preserve">: Semantic Image Segmentation with Deep Convolutional Nets, </w:t>
      </w:r>
      <w:proofErr w:type="spellStart"/>
      <w:r w:rsidRPr="008858D8">
        <w:rPr>
          <w:sz w:val="24"/>
          <w:szCs w:val="24"/>
          <w:lang w:val="en-US"/>
        </w:rPr>
        <w:t>Atrous</w:t>
      </w:r>
      <w:proofErr w:type="spellEnd"/>
      <w:r w:rsidRPr="008858D8">
        <w:rPr>
          <w:sz w:val="24"/>
          <w:szCs w:val="24"/>
          <w:lang w:val="en-US"/>
        </w:rPr>
        <w:t xml:space="preserve"> Convolution, and Fully Connected CRFs. </w:t>
      </w:r>
      <w:r w:rsidRPr="008858D8">
        <w:rPr>
          <w:i/>
          <w:iCs/>
          <w:sz w:val="24"/>
          <w:szCs w:val="24"/>
        </w:rPr>
        <w:t xml:space="preserve">IEEE Transactions on Pattern </w:t>
      </w:r>
      <w:proofErr w:type="spellStart"/>
      <w:r w:rsidRPr="008858D8">
        <w:rPr>
          <w:i/>
          <w:iCs/>
          <w:sz w:val="24"/>
          <w:szCs w:val="24"/>
        </w:rPr>
        <w:t>Analysis</w:t>
      </w:r>
      <w:proofErr w:type="spellEnd"/>
      <w:r w:rsidRPr="008858D8">
        <w:rPr>
          <w:i/>
          <w:iCs/>
          <w:sz w:val="24"/>
          <w:szCs w:val="24"/>
        </w:rPr>
        <w:t xml:space="preserve"> and Machine Intelligence</w:t>
      </w:r>
      <w:r w:rsidRPr="008858D8">
        <w:rPr>
          <w:sz w:val="24"/>
          <w:szCs w:val="24"/>
        </w:rPr>
        <w:t>, 40(4), 834-848.</w:t>
      </w:r>
    </w:p>
    <w:p w14:paraId="65EA8AC2" w14:textId="77777777" w:rsidR="008858D8" w:rsidRPr="008858D8" w:rsidRDefault="008858D8" w:rsidP="008858D8">
      <w:pPr>
        <w:rPr>
          <w:sz w:val="24"/>
          <w:szCs w:val="24"/>
        </w:rPr>
      </w:pPr>
      <w:r w:rsidRPr="008858D8">
        <w:rPr>
          <w:b/>
          <w:bCs/>
          <w:sz w:val="24"/>
          <w:szCs w:val="24"/>
        </w:rPr>
        <w:t>Jeux de données et benchmarks</w:t>
      </w:r>
    </w:p>
    <w:p w14:paraId="71DA2757" w14:textId="77777777" w:rsidR="008858D8" w:rsidRPr="008858D8" w:rsidRDefault="008858D8" w:rsidP="008858D8">
      <w:pPr>
        <w:rPr>
          <w:sz w:val="24"/>
          <w:szCs w:val="24"/>
          <w:lang w:val="en-US"/>
        </w:rPr>
      </w:pPr>
      <w:r w:rsidRPr="008858D8">
        <w:rPr>
          <w:sz w:val="24"/>
          <w:szCs w:val="24"/>
          <w:lang w:val="en-US"/>
        </w:rPr>
        <w:t xml:space="preserve">Gamper, J., </w:t>
      </w:r>
      <w:proofErr w:type="spellStart"/>
      <w:r w:rsidRPr="008858D8">
        <w:rPr>
          <w:sz w:val="24"/>
          <w:szCs w:val="24"/>
          <w:lang w:val="en-US"/>
        </w:rPr>
        <w:t>Koohbanani</w:t>
      </w:r>
      <w:proofErr w:type="spellEnd"/>
      <w:r w:rsidRPr="008858D8">
        <w:rPr>
          <w:sz w:val="24"/>
          <w:szCs w:val="24"/>
          <w:lang w:val="en-US"/>
        </w:rPr>
        <w:t xml:space="preserve">, N. A., Benet, K., Khuram, A., &amp; Rajpoot, N. (2019). </w:t>
      </w:r>
      <w:proofErr w:type="spellStart"/>
      <w:r w:rsidRPr="008858D8">
        <w:rPr>
          <w:sz w:val="24"/>
          <w:szCs w:val="24"/>
          <w:lang w:val="en-US"/>
        </w:rPr>
        <w:t>PanNuke</w:t>
      </w:r>
      <w:proofErr w:type="spellEnd"/>
      <w:r w:rsidRPr="008858D8">
        <w:rPr>
          <w:sz w:val="24"/>
          <w:szCs w:val="24"/>
          <w:lang w:val="en-US"/>
        </w:rPr>
        <w:t xml:space="preserve">: An Open Pan-Cancer Histology Dataset for Nuclei Instance Segmentation and Classification. </w:t>
      </w:r>
      <w:r w:rsidRPr="008858D8">
        <w:rPr>
          <w:i/>
          <w:iCs/>
          <w:sz w:val="24"/>
          <w:szCs w:val="24"/>
          <w:lang w:val="en-US"/>
        </w:rPr>
        <w:t>European Congress on Digital Pathology</w:t>
      </w:r>
      <w:r w:rsidRPr="008858D8">
        <w:rPr>
          <w:sz w:val="24"/>
          <w:szCs w:val="24"/>
          <w:lang w:val="en-US"/>
        </w:rPr>
        <w:t>, 11-19. Springer.</w:t>
      </w:r>
    </w:p>
    <w:p w14:paraId="59241FE7" w14:textId="77777777" w:rsidR="008858D8" w:rsidRPr="008858D8" w:rsidRDefault="008858D8" w:rsidP="008858D8">
      <w:pPr>
        <w:rPr>
          <w:sz w:val="24"/>
          <w:szCs w:val="24"/>
          <w:lang w:val="en-US"/>
        </w:rPr>
      </w:pPr>
      <w:r w:rsidRPr="008858D8">
        <w:rPr>
          <w:sz w:val="24"/>
          <w:szCs w:val="24"/>
          <w:lang w:val="en-US"/>
        </w:rPr>
        <w:t xml:space="preserve">Gamper, J., </w:t>
      </w:r>
      <w:proofErr w:type="spellStart"/>
      <w:r w:rsidRPr="008858D8">
        <w:rPr>
          <w:sz w:val="24"/>
          <w:szCs w:val="24"/>
          <w:lang w:val="en-US"/>
        </w:rPr>
        <w:t>Koohbanani</w:t>
      </w:r>
      <w:proofErr w:type="spellEnd"/>
      <w:r w:rsidRPr="008858D8">
        <w:rPr>
          <w:sz w:val="24"/>
          <w:szCs w:val="24"/>
          <w:lang w:val="en-US"/>
        </w:rPr>
        <w:t xml:space="preserve">, N. A., Graham, S., </w:t>
      </w:r>
      <w:proofErr w:type="spellStart"/>
      <w:r w:rsidRPr="008858D8">
        <w:rPr>
          <w:sz w:val="24"/>
          <w:szCs w:val="24"/>
          <w:lang w:val="en-US"/>
        </w:rPr>
        <w:t>Jahanifar</w:t>
      </w:r>
      <w:proofErr w:type="spellEnd"/>
      <w:r w:rsidRPr="008858D8">
        <w:rPr>
          <w:sz w:val="24"/>
          <w:szCs w:val="24"/>
          <w:lang w:val="en-US"/>
        </w:rPr>
        <w:t xml:space="preserve">, M., Khurram, S. A., Azam, A., ... &amp; Rajpoot, N. (2020). </w:t>
      </w:r>
      <w:proofErr w:type="spellStart"/>
      <w:r w:rsidRPr="008858D8">
        <w:rPr>
          <w:sz w:val="24"/>
          <w:szCs w:val="24"/>
          <w:lang w:val="en-US"/>
        </w:rPr>
        <w:t>PanNuke</w:t>
      </w:r>
      <w:proofErr w:type="spellEnd"/>
      <w:r w:rsidRPr="008858D8">
        <w:rPr>
          <w:sz w:val="24"/>
          <w:szCs w:val="24"/>
          <w:lang w:val="en-US"/>
        </w:rPr>
        <w:t xml:space="preserve"> Dataset Extension, Insights and Baselines. </w:t>
      </w:r>
      <w:proofErr w:type="spellStart"/>
      <w:r w:rsidRPr="008858D8">
        <w:rPr>
          <w:i/>
          <w:iCs/>
          <w:sz w:val="24"/>
          <w:szCs w:val="24"/>
          <w:lang w:val="en-US"/>
        </w:rPr>
        <w:t>arXiv</w:t>
      </w:r>
      <w:proofErr w:type="spellEnd"/>
      <w:r w:rsidRPr="008858D8">
        <w:rPr>
          <w:i/>
          <w:iCs/>
          <w:sz w:val="24"/>
          <w:szCs w:val="24"/>
          <w:lang w:val="en-US"/>
        </w:rPr>
        <w:t xml:space="preserve"> preprint arXiv:2003.10778</w:t>
      </w:r>
      <w:r w:rsidRPr="008858D8">
        <w:rPr>
          <w:sz w:val="24"/>
          <w:szCs w:val="24"/>
          <w:lang w:val="en-US"/>
        </w:rPr>
        <w:t>.</w:t>
      </w:r>
    </w:p>
    <w:p w14:paraId="59E8BEF4" w14:textId="77777777" w:rsidR="008858D8" w:rsidRPr="008858D8" w:rsidRDefault="008858D8" w:rsidP="008858D8">
      <w:pPr>
        <w:rPr>
          <w:sz w:val="24"/>
          <w:szCs w:val="24"/>
          <w:lang w:val="en-US"/>
        </w:rPr>
      </w:pPr>
      <w:r w:rsidRPr="008858D8">
        <w:rPr>
          <w:sz w:val="24"/>
          <w:szCs w:val="24"/>
          <w:lang w:val="en-US"/>
        </w:rPr>
        <w:t xml:space="preserve">Kumar, N., Verma, R., Sharma, S., Bhargava, S., </w:t>
      </w:r>
      <w:proofErr w:type="spellStart"/>
      <w:r w:rsidRPr="008858D8">
        <w:rPr>
          <w:sz w:val="24"/>
          <w:szCs w:val="24"/>
          <w:lang w:val="en-US"/>
        </w:rPr>
        <w:t>Vahadane</w:t>
      </w:r>
      <w:proofErr w:type="spellEnd"/>
      <w:r w:rsidRPr="008858D8">
        <w:rPr>
          <w:sz w:val="24"/>
          <w:szCs w:val="24"/>
          <w:lang w:val="en-US"/>
        </w:rPr>
        <w:t xml:space="preserve">, A., &amp; Sethi, A. (2017). A Dataset and a Technique for Generalized Nuclear Segmentation for Computational Pathology. </w:t>
      </w:r>
      <w:r w:rsidRPr="008858D8">
        <w:rPr>
          <w:i/>
          <w:iCs/>
          <w:sz w:val="24"/>
          <w:szCs w:val="24"/>
          <w:lang w:val="en-US"/>
        </w:rPr>
        <w:t>IEEE Transactions on Medical Imaging</w:t>
      </w:r>
      <w:r w:rsidRPr="008858D8">
        <w:rPr>
          <w:sz w:val="24"/>
          <w:szCs w:val="24"/>
          <w:lang w:val="en-US"/>
        </w:rPr>
        <w:t>, 36(7), 1550-1560.</w:t>
      </w:r>
    </w:p>
    <w:p w14:paraId="50F26EE8" w14:textId="77777777" w:rsidR="008858D8" w:rsidRPr="008858D8" w:rsidRDefault="008858D8" w:rsidP="008858D8">
      <w:pPr>
        <w:rPr>
          <w:sz w:val="24"/>
          <w:szCs w:val="24"/>
          <w:lang w:val="en-US"/>
        </w:rPr>
      </w:pPr>
      <w:r w:rsidRPr="008858D8">
        <w:rPr>
          <w:sz w:val="24"/>
          <w:szCs w:val="24"/>
          <w:lang w:val="en-US"/>
        </w:rPr>
        <w:t xml:space="preserve">Graham, S., </w:t>
      </w:r>
      <w:proofErr w:type="spellStart"/>
      <w:r w:rsidRPr="008858D8">
        <w:rPr>
          <w:sz w:val="24"/>
          <w:szCs w:val="24"/>
          <w:lang w:val="en-US"/>
        </w:rPr>
        <w:t>Jahanifar</w:t>
      </w:r>
      <w:proofErr w:type="spellEnd"/>
      <w:r w:rsidRPr="008858D8">
        <w:rPr>
          <w:sz w:val="24"/>
          <w:szCs w:val="24"/>
          <w:lang w:val="en-US"/>
        </w:rPr>
        <w:t xml:space="preserve">, M., Vu, Q. D., </w:t>
      </w:r>
      <w:proofErr w:type="spellStart"/>
      <w:r w:rsidRPr="008858D8">
        <w:rPr>
          <w:sz w:val="24"/>
          <w:szCs w:val="24"/>
          <w:lang w:val="en-US"/>
        </w:rPr>
        <w:t>Hadjigeorghiou</w:t>
      </w:r>
      <w:proofErr w:type="spellEnd"/>
      <w:r w:rsidRPr="008858D8">
        <w:rPr>
          <w:sz w:val="24"/>
          <w:szCs w:val="24"/>
          <w:lang w:val="en-US"/>
        </w:rPr>
        <w:t xml:space="preserve">, G., Leech, T., Snead, D., et al. (2021). </w:t>
      </w:r>
      <w:proofErr w:type="spellStart"/>
      <w:r w:rsidRPr="008858D8">
        <w:rPr>
          <w:sz w:val="24"/>
          <w:szCs w:val="24"/>
          <w:lang w:val="en-US"/>
        </w:rPr>
        <w:t>CoNIC</w:t>
      </w:r>
      <w:proofErr w:type="spellEnd"/>
      <w:r w:rsidRPr="008858D8">
        <w:rPr>
          <w:sz w:val="24"/>
          <w:szCs w:val="24"/>
          <w:lang w:val="en-US"/>
        </w:rPr>
        <w:t xml:space="preserve">: Colon Nuclei Identification and Counting Challenge 2022. </w:t>
      </w:r>
      <w:proofErr w:type="spellStart"/>
      <w:r w:rsidRPr="008858D8">
        <w:rPr>
          <w:i/>
          <w:iCs/>
          <w:sz w:val="24"/>
          <w:szCs w:val="24"/>
          <w:lang w:val="en-US"/>
        </w:rPr>
        <w:t>arXiv</w:t>
      </w:r>
      <w:proofErr w:type="spellEnd"/>
      <w:r w:rsidRPr="008858D8">
        <w:rPr>
          <w:i/>
          <w:iCs/>
          <w:sz w:val="24"/>
          <w:szCs w:val="24"/>
          <w:lang w:val="en-US"/>
        </w:rPr>
        <w:t xml:space="preserve"> preprint arXiv:2111.14485</w:t>
      </w:r>
      <w:r w:rsidRPr="008858D8">
        <w:rPr>
          <w:sz w:val="24"/>
          <w:szCs w:val="24"/>
          <w:lang w:val="en-US"/>
        </w:rPr>
        <w:t>.</w:t>
      </w:r>
    </w:p>
    <w:p w14:paraId="7F959311" w14:textId="77777777" w:rsidR="008858D8" w:rsidRPr="008858D8" w:rsidRDefault="008858D8" w:rsidP="008858D8">
      <w:pPr>
        <w:rPr>
          <w:sz w:val="24"/>
          <w:szCs w:val="24"/>
          <w:lang w:val="en-US"/>
        </w:rPr>
      </w:pPr>
      <w:r w:rsidRPr="008858D8">
        <w:rPr>
          <w:sz w:val="24"/>
          <w:szCs w:val="24"/>
          <w:lang w:val="en-US"/>
        </w:rPr>
        <w:t xml:space="preserve">Caicedo, J. C., Goodman, A., Karber, K. W., Arevalo, J., Molnar, C., McQuin, C., ... &amp; Carpenter, A. E. (2019). Nucleus Segmentation Across Imaging Experiments: The 2018 Data </w:t>
      </w:r>
      <w:r w:rsidRPr="008858D8">
        <w:rPr>
          <w:sz w:val="24"/>
          <w:szCs w:val="24"/>
          <w:lang w:val="en-US"/>
        </w:rPr>
        <w:lastRenderedPageBreak/>
        <w:t xml:space="preserve">Science Bowl. </w:t>
      </w:r>
      <w:r w:rsidRPr="008858D8">
        <w:rPr>
          <w:i/>
          <w:iCs/>
          <w:sz w:val="24"/>
          <w:szCs w:val="24"/>
          <w:lang w:val="en-US"/>
        </w:rPr>
        <w:t>Nature Methods</w:t>
      </w:r>
      <w:r w:rsidRPr="008858D8">
        <w:rPr>
          <w:sz w:val="24"/>
          <w:szCs w:val="24"/>
          <w:lang w:val="en-US"/>
        </w:rPr>
        <w:t>, 16(12), 1247-1253.</w:t>
      </w:r>
    </w:p>
    <w:p w14:paraId="2837FCBF" w14:textId="77777777" w:rsidR="008858D8" w:rsidRPr="008858D8" w:rsidRDefault="008858D8" w:rsidP="008858D8">
      <w:pPr>
        <w:rPr>
          <w:sz w:val="24"/>
          <w:szCs w:val="24"/>
          <w:lang w:val="en-US"/>
        </w:rPr>
      </w:pPr>
      <w:proofErr w:type="spellStart"/>
      <w:r w:rsidRPr="008858D8">
        <w:rPr>
          <w:b/>
          <w:bCs/>
          <w:sz w:val="24"/>
          <w:szCs w:val="24"/>
          <w:lang w:val="en-US"/>
        </w:rPr>
        <w:t>Métriques</w:t>
      </w:r>
      <w:proofErr w:type="spellEnd"/>
      <w:r w:rsidRPr="008858D8">
        <w:rPr>
          <w:b/>
          <w:bCs/>
          <w:sz w:val="24"/>
          <w:szCs w:val="24"/>
          <w:lang w:val="en-US"/>
        </w:rPr>
        <w:t xml:space="preserve"> et </w:t>
      </w:r>
      <w:proofErr w:type="spellStart"/>
      <w:r w:rsidRPr="008858D8">
        <w:rPr>
          <w:b/>
          <w:bCs/>
          <w:sz w:val="24"/>
          <w:szCs w:val="24"/>
          <w:lang w:val="en-US"/>
        </w:rPr>
        <w:t>évaluation</w:t>
      </w:r>
      <w:proofErr w:type="spellEnd"/>
    </w:p>
    <w:p w14:paraId="06E7F1C0" w14:textId="77777777" w:rsidR="008858D8" w:rsidRPr="008858D8" w:rsidRDefault="008858D8" w:rsidP="008858D8">
      <w:pPr>
        <w:rPr>
          <w:sz w:val="24"/>
          <w:szCs w:val="24"/>
          <w:lang w:val="en-US"/>
        </w:rPr>
      </w:pPr>
      <w:r w:rsidRPr="008858D8">
        <w:rPr>
          <w:sz w:val="24"/>
          <w:szCs w:val="24"/>
          <w:lang w:val="en-US"/>
        </w:rPr>
        <w:t xml:space="preserve">Kirillov, A., He, K., </w:t>
      </w:r>
      <w:proofErr w:type="spellStart"/>
      <w:r w:rsidRPr="008858D8">
        <w:rPr>
          <w:sz w:val="24"/>
          <w:szCs w:val="24"/>
          <w:lang w:val="en-US"/>
        </w:rPr>
        <w:t>Girshick</w:t>
      </w:r>
      <w:proofErr w:type="spellEnd"/>
      <w:r w:rsidRPr="008858D8">
        <w:rPr>
          <w:sz w:val="24"/>
          <w:szCs w:val="24"/>
          <w:lang w:val="en-US"/>
        </w:rPr>
        <w:t xml:space="preserve">, R., Rother, C., &amp; </w:t>
      </w:r>
      <w:proofErr w:type="spellStart"/>
      <w:r w:rsidRPr="008858D8">
        <w:rPr>
          <w:sz w:val="24"/>
          <w:szCs w:val="24"/>
          <w:lang w:val="en-US"/>
        </w:rPr>
        <w:t>Dollár</w:t>
      </w:r>
      <w:proofErr w:type="spellEnd"/>
      <w:r w:rsidRPr="008858D8">
        <w:rPr>
          <w:sz w:val="24"/>
          <w:szCs w:val="24"/>
          <w:lang w:val="en-US"/>
        </w:rPr>
        <w:t xml:space="preserve">, P. (2019). Panoptic Segmentation. </w:t>
      </w:r>
      <w:r w:rsidRPr="008858D8">
        <w:rPr>
          <w:i/>
          <w:iCs/>
          <w:sz w:val="24"/>
          <w:szCs w:val="24"/>
          <w:lang w:val="en-US"/>
        </w:rPr>
        <w:t>Proceedings of the IEEE Conference on Computer Vision and Pattern Recognition (CVPR)</w:t>
      </w:r>
      <w:r w:rsidRPr="008858D8">
        <w:rPr>
          <w:sz w:val="24"/>
          <w:szCs w:val="24"/>
          <w:lang w:val="en-US"/>
        </w:rPr>
        <w:t>, 9404-9413.</w:t>
      </w:r>
    </w:p>
    <w:p w14:paraId="0B31F55F" w14:textId="77777777" w:rsidR="008858D8" w:rsidRPr="008858D8" w:rsidRDefault="008858D8" w:rsidP="008858D8">
      <w:pPr>
        <w:rPr>
          <w:sz w:val="24"/>
          <w:szCs w:val="24"/>
          <w:lang w:val="en-US"/>
        </w:rPr>
      </w:pPr>
      <w:r w:rsidRPr="008858D8">
        <w:rPr>
          <w:sz w:val="24"/>
          <w:szCs w:val="24"/>
          <w:lang w:val="en-US"/>
        </w:rPr>
        <w:t xml:space="preserve">Hirsch, P., Mais, L., &amp; Kainmueller, D. (2020). </w:t>
      </w:r>
      <w:proofErr w:type="spellStart"/>
      <w:r w:rsidRPr="008858D8">
        <w:rPr>
          <w:sz w:val="24"/>
          <w:szCs w:val="24"/>
          <w:lang w:val="en-US"/>
        </w:rPr>
        <w:t>PatchPerPix</w:t>
      </w:r>
      <w:proofErr w:type="spellEnd"/>
      <w:r w:rsidRPr="008858D8">
        <w:rPr>
          <w:sz w:val="24"/>
          <w:szCs w:val="24"/>
          <w:lang w:val="en-US"/>
        </w:rPr>
        <w:t xml:space="preserve"> for Instance Segmentation. </w:t>
      </w:r>
      <w:r w:rsidRPr="008858D8">
        <w:rPr>
          <w:i/>
          <w:iCs/>
          <w:sz w:val="24"/>
          <w:szCs w:val="24"/>
          <w:lang w:val="en-US"/>
        </w:rPr>
        <w:t>European Conference on Computer Vision (ECCV)</w:t>
      </w:r>
      <w:r w:rsidRPr="008858D8">
        <w:rPr>
          <w:sz w:val="24"/>
          <w:szCs w:val="24"/>
          <w:lang w:val="en-US"/>
        </w:rPr>
        <w:t>, 288-304. Springer.</w:t>
      </w:r>
    </w:p>
    <w:p w14:paraId="169EEDD8" w14:textId="77777777" w:rsidR="008858D8" w:rsidRPr="008858D8" w:rsidRDefault="008858D8" w:rsidP="008858D8">
      <w:pPr>
        <w:rPr>
          <w:sz w:val="24"/>
          <w:szCs w:val="24"/>
          <w:lang w:val="en-US"/>
        </w:rPr>
      </w:pPr>
      <w:proofErr w:type="spellStart"/>
      <w:r w:rsidRPr="008858D8">
        <w:rPr>
          <w:b/>
          <w:bCs/>
          <w:sz w:val="24"/>
          <w:szCs w:val="24"/>
          <w:lang w:val="en-US"/>
        </w:rPr>
        <w:t>Fonctions</w:t>
      </w:r>
      <w:proofErr w:type="spellEnd"/>
      <w:r w:rsidRPr="008858D8">
        <w:rPr>
          <w:b/>
          <w:bCs/>
          <w:sz w:val="24"/>
          <w:szCs w:val="24"/>
          <w:lang w:val="en-US"/>
        </w:rPr>
        <w:t xml:space="preserve"> de </w:t>
      </w:r>
      <w:proofErr w:type="spellStart"/>
      <w:r w:rsidRPr="008858D8">
        <w:rPr>
          <w:b/>
          <w:bCs/>
          <w:sz w:val="24"/>
          <w:szCs w:val="24"/>
          <w:lang w:val="en-US"/>
        </w:rPr>
        <w:t>perte</w:t>
      </w:r>
      <w:proofErr w:type="spellEnd"/>
      <w:r w:rsidRPr="008858D8">
        <w:rPr>
          <w:b/>
          <w:bCs/>
          <w:sz w:val="24"/>
          <w:szCs w:val="24"/>
          <w:lang w:val="en-US"/>
        </w:rPr>
        <w:t xml:space="preserve"> et </w:t>
      </w:r>
      <w:proofErr w:type="spellStart"/>
      <w:r w:rsidRPr="008858D8">
        <w:rPr>
          <w:b/>
          <w:bCs/>
          <w:sz w:val="24"/>
          <w:szCs w:val="24"/>
          <w:lang w:val="en-US"/>
        </w:rPr>
        <w:t>optimisation</w:t>
      </w:r>
      <w:proofErr w:type="spellEnd"/>
    </w:p>
    <w:p w14:paraId="6A173103" w14:textId="77777777" w:rsidR="008858D8" w:rsidRPr="008858D8" w:rsidRDefault="008858D8" w:rsidP="008858D8">
      <w:pPr>
        <w:rPr>
          <w:sz w:val="24"/>
          <w:szCs w:val="24"/>
          <w:lang w:val="en-US"/>
        </w:rPr>
      </w:pPr>
      <w:r w:rsidRPr="008858D8">
        <w:rPr>
          <w:sz w:val="24"/>
          <w:szCs w:val="24"/>
          <w:lang w:val="en-US"/>
        </w:rPr>
        <w:t xml:space="preserve">Abraham, N., &amp; Khan, N. M. (2019). A Novel Focal Tversky Loss Function with Improved Attention U-Net for Lesion Segmentation. </w:t>
      </w:r>
      <w:r w:rsidRPr="008858D8">
        <w:rPr>
          <w:i/>
          <w:iCs/>
          <w:sz w:val="24"/>
          <w:szCs w:val="24"/>
          <w:lang w:val="en-US"/>
        </w:rPr>
        <w:t>Proceedings of the IEEE International Symposium on Biomedical Imaging (ISBI)</w:t>
      </w:r>
      <w:r w:rsidRPr="008858D8">
        <w:rPr>
          <w:sz w:val="24"/>
          <w:szCs w:val="24"/>
          <w:lang w:val="en-US"/>
        </w:rPr>
        <w:t>, 683-687.</w:t>
      </w:r>
    </w:p>
    <w:p w14:paraId="16C02D1D" w14:textId="77777777" w:rsidR="008858D8" w:rsidRPr="008858D8" w:rsidRDefault="008858D8" w:rsidP="008858D8">
      <w:pPr>
        <w:rPr>
          <w:sz w:val="24"/>
          <w:szCs w:val="24"/>
          <w:lang w:val="en-US"/>
        </w:rPr>
      </w:pPr>
      <w:r w:rsidRPr="008858D8">
        <w:rPr>
          <w:sz w:val="24"/>
          <w:szCs w:val="24"/>
          <w:lang w:val="en-US"/>
        </w:rPr>
        <w:t xml:space="preserve">Kingma, D. P., &amp; Ba, J. (2015). Adam: A Method for Stochastic Optimization. </w:t>
      </w:r>
      <w:r w:rsidRPr="008858D8">
        <w:rPr>
          <w:i/>
          <w:iCs/>
          <w:sz w:val="24"/>
          <w:szCs w:val="24"/>
          <w:lang w:val="en-US"/>
        </w:rPr>
        <w:t>Proceedings of the International Conference on Learning Representations (ICLR)</w:t>
      </w:r>
      <w:r w:rsidRPr="008858D8">
        <w:rPr>
          <w:sz w:val="24"/>
          <w:szCs w:val="24"/>
          <w:lang w:val="en-US"/>
        </w:rPr>
        <w:t>.</w:t>
      </w:r>
    </w:p>
    <w:p w14:paraId="658F7006" w14:textId="77777777" w:rsidR="008858D8" w:rsidRPr="008858D8" w:rsidRDefault="008858D8" w:rsidP="008858D8">
      <w:pPr>
        <w:rPr>
          <w:sz w:val="24"/>
          <w:szCs w:val="24"/>
          <w:lang w:val="en-US"/>
        </w:rPr>
      </w:pPr>
      <w:proofErr w:type="spellStart"/>
      <w:r w:rsidRPr="008858D8">
        <w:rPr>
          <w:sz w:val="24"/>
          <w:szCs w:val="24"/>
          <w:lang w:val="en-US"/>
        </w:rPr>
        <w:t>Milletari</w:t>
      </w:r>
      <w:proofErr w:type="spellEnd"/>
      <w:r w:rsidRPr="008858D8">
        <w:rPr>
          <w:sz w:val="24"/>
          <w:szCs w:val="24"/>
          <w:lang w:val="en-US"/>
        </w:rPr>
        <w:t xml:space="preserve">, F., Navab, N., &amp; Ahmadi, S. A. (2016). V-Net: Fully Convolutional Neural Networks for Volumetric Medical Image Segmentation. </w:t>
      </w:r>
      <w:r w:rsidRPr="008858D8">
        <w:rPr>
          <w:i/>
          <w:iCs/>
          <w:sz w:val="24"/>
          <w:szCs w:val="24"/>
          <w:lang w:val="en-US"/>
        </w:rPr>
        <w:t>Proceedings of the International Conference on 3D Vision (3DV)</w:t>
      </w:r>
      <w:r w:rsidRPr="008858D8">
        <w:rPr>
          <w:sz w:val="24"/>
          <w:szCs w:val="24"/>
          <w:lang w:val="en-US"/>
        </w:rPr>
        <w:t>, 565-571.</w:t>
      </w:r>
    </w:p>
    <w:p w14:paraId="4AC982C0" w14:textId="77777777" w:rsidR="008858D8" w:rsidRPr="008858D8" w:rsidRDefault="008858D8" w:rsidP="008858D8">
      <w:pPr>
        <w:rPr>
          <w:sz w:val="24"/>
          <w:szCs w:val="24"/>
          <w:lang w:val="en-US"/>
        </w:rPr>
      </w:pPr>
      <w:r w:rsidRPr="008858D8">
        <w:rPr>
          <w:sz w:val="24"/>
          <w:szCs w:val="24"/>
          <w:lang w:val="en-US"/>
        </w:rPr>
        <w:t xml:space="preserve">Lin, T. Y., Goyal, P., </w:t>
      </w:r>
      <w:proofErr w:type="spellStart"/>
      <w:r w:rsidRPr="008858D8">
        <w:rPr>
          <w:sz w:val="24"/>
          <w:szCs w:val="24"/>
          <w:lang w:val="en-US"/>
        </w:rPr>
        <w:t>Girshick</w:t>
      </w:r>
      <w:proofErr w:type="spellEnd"/>
      <w:r w:rsidRPr="008858D8">
        <w:rPr>
          <w:sz w:val="24"/>
          <w:szCs w:val="24"/>
          <w:lang w:val="en-US"/>
        </w:rPr>
        <w:t xml:space="preserve">, R., He, K., &amp; </w:t>
      </w:r>
      <w:proofErr w:type="spellStart"/>
      <w:r w:rsidRPr="008858D8">
        <w:rPr>
          <w:sz w:val="24"/>
          <w:szCs w:val="24"/>
          <w:lang w:val="en-US"/>
        </w:rPr>
        <w:t>Dollár</w:t>
      </w:r>
      <w:proofErr w:type="spellEnd"/>
      <w:r w:rsidRPr="008858D8">
        <w:rPr>
          <w:sz w:val="24"/>
          <w:szCs w:val="24"/>
          <w:lang w:val="en-US"/>
        </w:rPr>
        <w:t xml:space="preserve">, P. (2017). Focal Loss for Dense Object Detection. </w:t>
      </w:r>
      <w:r w:rsidRPr="008858D8">
        <w:rPr>
          <w:i/>
          <w:iCs/>
          <w:sz w:val="24"/>
          <w:szCs w:val="24"/>
          <w:lang w:val="en-US"/>
        </w:rPr>
        <w:t>Proceedings of the IEEE International Conference on Computer Vision (ICCV)</w:t>
      </w:r>
      <w:r w:rsidRPr="008858D8">
        <w:rPr>
          <w:sz w:val="24"/>
          <w:szCs w:val="24"/>
          <w:lang w:val="en-US"/>
        </w:rPr>
        <w:t>, 2980-2988.</w:t>
      </w:r>
    </w:p>
    <w:p w14:paraId="2FA9E128" w14:textId="77777777" w:rsidR="008858D8" w:rsidRPr="008858D8" w:rsidRDefault="008858D8" w:rsidP="008858D8">
      <w:pPr>
        <w:rPr>
          <w:sz w:val="24"/>
          <w:szCs w:val="24"/>
        </w:rPr>
      </w:pPr>
      <w:r w:rsidRPr="008858D8">
        <w:rPr>
          <w:b/>
          <w:bCs/>
          <w:sz w:val="24"/>
          <w:szCs w:val="24"/>
        </w:rPr>
        <w:t>Analyse d'images biomédicales</w:t>
      </w:r>
    </w:p>
    <w:p w14:paraId="232F9A78" w14:textId="77777777" w:rsidR="008858D8" w:rsidRPr="008858D8" w:rsidRDefault="008858D8" w:rsidP="008858D8">
      <w:pPr>
        <w:rPr>
          <w:sz w:val="24"/>
          <w:szCs w:val="24"/>
          <w:lang w:val="en-US"/>
        </w:rPr>
      </w:pPr>
      <w:proofErr w:type="spellStart"/>
      <w:r w:rsidRPr="008858D8">
        <w:rPr>
          <w:sz w:val="24"/>
          <w:szCs w:val="24"/>
        </w:rPr>
        <w:t>Meijering</w:t>
      </w:r>
      <w:proofErr w:type="spellEnd"/>
      <w:r w:rsidRPr="008858D8">
        <w:rPr>
          <w:sz w:val="24"/>
          <w:szCs w:val="24"/>
        </w:rPr>
        <w:t xml:space="preserve">, E. (2012). </w:t>
      </w:r>
      <w:r w:rsidRPr="008858D8">
        <w:rPr>
          <w:sz w:val="24"/>
          <w:szCs w:val="24"/>
          <w:lang w:val="en-US"/>
        </w:rPr>
        <w:t xml:space="preserve">Cell Segmentation: 50 Years Down the Road. </w:t>
      </w:r>
      <w:r w:rsidRPr="008858D8">
        <w:rPr>
          <w:i/>
          <w:iCs/>
          <w:sz w:val="24"/>
          <w:szCs w:val="24"/>
          <w:lang w:val="en-US"/>
        </w:rPr>
        <w:t>IEEE Signal Processing Magazine</w:t>
      </w:r>
      <w:r w:rsidRPr="008858D8">
        <w:rPr>
          <w:sz w:val="24"/>
          <w:szCs w:val="24"/>
          <w:lang w:val="en-US"/>
        </w:rPr>
        <w:t>, 29(5), 140-145.</w:t>
      </w:r>
    </w:p>
    <w:p w14:paraId="7445A663" w14:textId="77777777" w:rsidR="008858D8" w:rsidRPr="008858D8" w:rsidRDefault="008858D8" w:rsidP="008858D8">
      <w:pPr>
        <w:rPr>
          <w:sz w:val="24"/>
          <w:szCs w:val="24"/>
          <w:lang w:val="en-US"/>
        </w:rPr>
      </w:pPr>
      <w:r w:rsidRPr="008858D8">
        <w:rPr>
          <w:sz w:val="24"/>
          <w:szCs w:val="24"/>
          <w:lang w:val="en-US"/>
        </w:rPr>
        <w:t xml:space="preserve">Gurcan, M. N., Boucheron, L. E., Can, A., </w:t>
      </w:r>
      <w:proofErr w:type="spellStart"/>
      <w:r w:rsidRPr="008858D8">
        <w:rPr>
          <w:sz w:val="24"/>
          <w:szCs w:val="24"/>
          <w:lang w:val="en-US"/>
        </w:rPr>
        <w:t>Madabhushi</w:t>
      </w:r>
      <w:proofErr w:type="spellEnd"/>
      <w:r w:rsidRPr="008858D8">
        <w:rPr>
          <w:sz w:val="24"/>
          <w:szCs w:val="24"/>
          <w:lang w:val="en-US"/>
        </w:rPr>
        <w:t xml:space="preserve">, A., Rajpoot, N. M., &amp; Yener, B. (2009). Histopathological Image Analysis: A Review. </w:t>
      </w:r>
      <w:r w:rsidRPr="008858D8">
        <w:rPr>
          <w:i/>
          <w:iCs/>
          <w:sz w:val="24"/>
          <w:szCs w:val="24"/>
          <w:lang w:val="en-US"/>
        </w:rPr>
        <w:t>IEEE Reviews in Biomedical Engineering</w:t>
      </w:r>
      <w:r w:rsidRPr="008858D8">
        <w:rPr>
          <w:sz w:val="24"/>
          <w:szCs w:val="24"/>
          <w:lang w:val="en-US"/>
        </w:rPr>
        <w:t>, 2, 147-171.</w:t>
      </w:r>
    </w:p>
    <w:p w14:paraId="2F0D1808" w14:textId="77777777" w:rsidR="008858D8" w:rsidRPr="008858D8" w:rsidRDefault="008858D8" w:rsidP="008858D8">
      <w:pPr>
        <w:rPr>
          <w:sz w:val="24"/>
          <w:szCs w:val="24"/>
          <w:lang w:val="en-US"/>
        </w:rPr>
      </w:pPr>
      <w:r w:rsidRPr="008858D8">
        <w:rPr>
          <w:sz w:val="24"/>
          <w:szCs w:val="24"/>
          <w:lang w:val="en-US"/>
        </w:rPr>
        <w:t xml:space="preserve">Veta, M., Pluim, J. P., Van Diest, P. J., &amp; </w:t>
      </w:r>
      <w:proofErr w:type="spellStart"/>
      <w:r w:rsidRPr="008858D8">
        <w:rPr>
          <w:sz w:val="24"/>
          <w:szCs w:val="24"/>
          <w:lang w:val="en-US"/>
        </w:rPr>
        <w:t>Viergever</w:t>
      </w:r>
      <w:proofErr w:type="spellEnd"/>
      <w:r w:rsidRPr="008858D8">
        <w:rPr>
          <w:sz w:val="24"/>
          <w:szCs w:val="24"/>
          <w:lang w:val="en-US"/>
        </w:rPr>
        <w:t xml:space="preserve">, M. A. (2014). Breast Cancer Histopathology Image Analysis: A Review. </w:t>
      </w:r>
      <w:r w:rsidRPr="008858D8">
        <w:rPr>
          <w:i/>
          <w:iCs/>
          <w:sz w:val="24"/>
          <w:szCs w:val="24"/>
          <w:lang w:val="en-US"/>
        </w:rPr>
        <w:t>IEEE Transactions on Biomedical Engineering</w:t>
      </w:r>
      <w:r w:rsidRPr="008858D8">
        <w:rPr>
          <w:sz w:val="24"/>
          <w:szCs w:val="24"/>
          <w:lang w:val="en-US"/>
        </w:rPr>
        <w:t>, 61(5), 1400-1411.</w:t>
      </w:r>
    </w:p>
    <w:p w14:paraId="245FAC52" w14:textId="77777777" w:rsidR="008858D8" w:rsidRPr="008858D8" w:rsidRDefault="008858D8" w:rsidP="008858D8">
      <w:pPr>
        <w:rPr>
          <w:sz w:val="24"/>
          <w:szCs w:val="24"/>
          <w:lang w:val="en-US"/>
        </w:rPr>
      </w:pPr>
      <w:r w:rsidRPr="008858D8">
        <w:rPr>
          <w:sz w:val="24"/>
          <w:szCs w:val="24"/>
          <w:lang w:val="en-US"/>
        </w:rPr>
        <w:t xml:space="preserve">Carpenter, A. E., Jones, T. R., Lamprecht, M. R., Clarke, C., Kang, I. H., Friman, O., ... &amp; Bhargava, R. (2006). </w:t>
      </w:r>
      <w:proofErr w:type="spellStart"/>
      <w:r w:rsidRPr="008858D8">
        <w:rPr>
          <w:sz w:val="24"/>
          <w:szCs w:val="24"/>
          <w:lang w:val="en-US"/>
        </w:rPr>
        <w:t>CellProfiler</w:t>
      </w:r>
      <w:proofErr w:type="spellEnd"/>
      <w:r w:rsidRPr="008858D8">
        <w:rPr>
          <w:sz w:val="24"/>
          <w:szCs w:val="24"/>
          <w:lang w:val="en-US"/>
        </w:rPr>
        <w:t xml:space="preserve">: Image Analysis Software for Identifying and Quantifying Cell Phenotypes. </w:t>
      </w:r>
      <w:r w:rsidRPr="008858D8">
        <w:rPr>
          <w:i/>
          <w:iCs/>
          <w:sz w:val="24"/>
          <w:szCs w:val="24"/>
          <w:lang w:val="en-US"/>
        </w:rPr>
        <w:t>Genome Biology</w:t>
      </w:r>
      <w:r w:rsidRPr="008858D8">
        <w:rPr>
          <w:sz w:val="24"/>
          <w:szCs w:val="24"/>
          <w:lang w:val="en-US"/>
        </w:rPr>
        <w:t>, 7(10), R100.</w:t>
      </w:r>
    </w:p>
    <w:p w14:paraId="05628F39" w14:textId="77777777" w:rsidR="008858D8" w:rsidRPr="008858D8" w:rsidRDefault="008858D8" w:rsidP="008858D8">
      <w:pPr>
        <w:rPr>
          <w:sz w:val="24"/>
          <w:szCs w:val="24"/>
        </w:rPr>
      </w:pPr>
      <w:r w:rsidRPr="008858D8">
        <w:rPr>
          <w:sz w:val="24"/>
          <w:szCs w:val="24"/>
          <w:lang w:val="en-US"/>
        </w:rPr>
        <w:t xml:space="preserve">Irshad, H., Veillard, A., Roux, L., &amp; </w:t>
      </w:r>
      <w:proofErr w:type="spellStart"/>
      <w:r w:rsidRPr="008858D8">
        <w:rPr>
          <w:sz w:val="24"/>
          <w:szCs w:val="24"/>
          <w:lang w:val="en-US"/>
        </w:rPr>
        <w:t>Racoceanu</w:t>
      </w:r>
      <w:proofErr w:type="spellEnd"/>
      <w:r w:rsidRPr="008858D8">
        <w:rPr>
          <w:sz w:val="24"/>
          <w:szCs w:val="24"/>
          <w:lang w:val="en-US"/>
        </w:rPr>
        <w:t xml:space="preserve">, D. (2014). Methods for Nuclei Detection, Segmentation, and Classification in Digital Histopathology: A Review. </w:t>
      </w:r>
      <w:r w:rsidRPr="008858D8">
        <w:rPr>
          <w:i/>
          <w:iCs/>
          <w:sz w:val="24"/>
          <w:szCs w:val="24"/>
        </w:rPr>
        <w:t xml:space="preserve">IEEE </w:t>
      </w:r>
      <w:proofErr w:type="spellStart"/>
      <w:r w:rsidRPr="008858D8">
        <w:rPr>
          <w:i/>
          <w:iCs/>
          <w:sz w:val="24"/>
          <w:szCs w:val="24"/>
        </w:rPr>
        <w:t>Reviews</w:t>
      </w:r>
      <w:proofErr w:type="spellEnd"/>
      <w:r w:rsidRPr="008858D8">
        <w:rPr>
          <w:i/>
          <w:iCs/>
          <w:sz w:val="24"/>
          <w:szCs w:val="24"/>
        </w:rPr>
        <w:t xml:space="preserve"> in </w:t>
      </w:r>
      <w:proofErr w:type="spellStart"/>
      <w:r w:rsidRPr="008858D8">
        <w:rPr>
          <w:i/>
          <w:iCs/>
          <w:sz w:val="24"/>
          <w:szCs w:val="24"/>
        </w:rPr>
        <w:t>Biomedical</w:t>
      </w:r>
      <w:proofErr w:type="spellEnd"/>
      <w:r w:rsidRPr="008858D8">
        <w:rPr>
          <w:i/>
          <w:iCs/>
          <w:sz w:val="24"/>
          <w:szCs w:val="24"/>
        </w:rPr>
        <w:t xml:space="preserve"> Engineering</w:t>
      </w:r>
      <w:r w:rsidRPr="008858D8">
        <w:rPr>
          <w:sz w:val="24"/>
          <w:szCs w:val="24"/>
        </w:rPr>
        <w:t>, 7, 97-114.</w:t>
      </w:r>
    </w:p>
    <w:p w14:paraId="311D317C" w14:textId="77777777" w:rsidR="008858D8" w:rsidRPr="008858D8" w:rsidRDefault="008858D8" w:rsidP="008858D8">
      <w:pPr>
        <w:rPr>
          <w:sz w:val="24"/>
          <w:szCs w:val="24"/>
        </w:rPr>
      </w:pPr>
      <w:r w:rsidRPr="008858D8">
        <w:rPr>
          <w:b/>
          <w:bCs/>
          <w:sz w:val="24"/>
          <w:szCs w:val="24"/>
        </w:rPr>
        <w:t>Augmentation de données et généralisation</w:t>
      </w:r>
    </w:p>
    <w:p w14:paraId="4800293B" w14:textId="77777777" w:rsidR="008858D8" w:rsidRPr="008858D8" w:rsidRDefault="008858D8" w:rsidP="008858D8">
      <w:pPr>
        <w:rPr>
          <w:sz w:val="24"/>
          <w:szCs w:val="24"/>
          <w:lang w:val="en-US"/>
        </w:rPr>
      </w:pPr>
      <w:r w:rsidRPr="008858D8">
        <w:rPr>
          <w:sz w:val="24"/>
          <w:szCs w:val="24"/>
        </w:rPr>
        <w:t xml:space="preserve">Tellez, D., </w:t>
      </w:r>
      <w:proofErr w:type="spellStart"/>
      <w:r w:rsidRPr="008858D8">
        <w:rPr>
          <w:sz w:val="24"/>
          <w:szCs w:val="24"/>
        </w:rPr>
        <w:t>Litjens</w:t>
      </w:r>
      <w:proofErr w:type="spellEnd"/>
      <w:r w:rsidRPr="008858D8">
        <w:rPr>
          <w:sz w:val="24"/>
          <w:szCs w:val="24"/>
        </w:rPr>
        <w:t xml:space="preserve">, G., </w:t>
      </w:r>
      <w:proofErr w:type="spellStart"/>
      <w:r w:rsidRPr="008858D8">
        <w:rPr>
          <w:sz w:val="24"/>
          <w:szCs w:val="24"/>
        </w:rPr>
        <w:t>Bándi</w:t>
      </w:r>
      <w:proofErr w:type="spellEnd"/>
      <w:r w:rsidRPr="008858D8">
        <w:rPr>
          <w:sz w:val="24"/>
          <w:szCs w:val="24"/>
        </w:rPr>
        <w:t xml:space="preserve">, P., </w:t>
      </w:r>
      <w:proofErr w:type="spellStart"/>
      <w:r w:rsidRPr="008858D8">
        <w:rPr>
          <w:sz w:val="24"/>
          <w:szCs w:val="24"/>
        </w:rPr>
        <w:t>Bulten</w:t>
      </w:r>
      <w:proofErr w:type="spellEnd"/>
      <w:r w:rsidRPr="008858D8">
        <w:rPr>
          <w:sz w:val="24"/>
          <w:szCs w:val="24"/>
        </w:rPr>
        <w:t xml:space="preserve">, W., </w:t>
      </w:r>
      <w:proofErr w:type="spellStart"/>
      <w:r w:rsidRPr="008858D8">
        <w:rPr>
          <w:sz w:val="24"/>
          <w:szCs w:val="24"/>
        </w:rPr>
        <w:t>Bokhorst</w:t>
      </w:r>
      <w:proofErr w:type="spellEnd"/>
      <w:r w:rsidRPr="008858D8">
        <w:rPr>
          <w:sz w:val="24"/>
          <w:szCs w:val="24"/>
        </w:rPr>
        <w:t xml:space="preserve">, J. M., Ciompi, F., &amp; Van Der Laak, J. (2019). </w:t>
      </w:r>
      <w:r w:rsidRPr="008858D8">
        <w:rPr>
          <w:sz w:val="24"/>
          <w:szCs w:val="24"/>
          <w:lang w:val="en-US"/>
        </w:rPr>
        <w:t xml:space="preserve">Quantifying the Effects of Data Augmentation and Stain Color Normalization in Convolutional Neural Networks for Computational Pathology. </w:t>
      </w:r>
      <w:r w:rsidRPr="008858D8">
        <w:rPr>
          <w:i/>
          <w:iCs/>
          <w:sz w:val="24"/>
          <w:szCs w:val="24"/>
          <w:lang w:val="en-US"/>
        </w:rPr>
        <w:t>Medical Image Analysis</w:t>
      </w:r>
      <w:r w:rsidRPr="008858D8">
        <w:rPr>
          <w:sz w:val="24"/>
          <w:szCs w:val="24"/>
          <w:lang w:val="en-US"/>
        </w:rPr>
        <w:t>, 58, 101544.</w:t>
      </w:r>
    </w:p>
    <w:p w14:paraId="493A8557" w14:textId="77777777" w:rsidR="008858D8" w:rsidRPr="008858D8" w:rsidRDefault="008858D8" w:rsidP="008858D8">
      <w:pPr>
        <w:rPr>
          <w:sz w:val="24"/>
          <w:szCs w:val="24"/>
          <w:lang w:val="en-US"/>
        </w:rPr>
      </w:pPr>
      <w:proofErr w:type="spellStart"/>
      <w:r w:rsidRPr="008858D8">
        <w:rPr>
          <w:sz w:val="24"/>
          <w:szCs w:val="24"/>
          <w:lang w:val="en-US"/>
        </w:rPr>
        <w:t>Buslaev</w:t>
      </w:r>
      <w:proofErr w:type="spellEnd"/>
      <w:r w:rsidRPr="008858D8">
        <w:rPr>
          <w:sz w:val="24"/>
          <w:szCs w:val="24"/>
          <w:lang w:val="en-US"/>
        </w:rPr>
        <w:t xml:space="preserve">, A., Iglovikov, V. I., </w:t>
      </w:r>
      <w:proofErr w:type="spellStart"/>
      <w:r w:rsidRPr="008858D8">
        <w:rPr>
          <w:sz w:val="24"/>
          <w:szCs w:val="24"/>
          <w:lang w:val="en-US"/>
        </w:rPr>
        <w:t>Khvedchenya</w:t>
      </w:r>
      <w:proofErr w:type="spellEnd"/>
      <w:r w:rsidRPr="008858D8">
        <w:rPr>
          <w:sz w:val="24"/>
          <w:szCs w:val="24"/>
          <w:lang w:val="en-US"/>
        </w:rPr>
        <w:t xml:space="preserve">, E., </w:t>
      </w:r>
      <w:proofErr w:type="spellStart"/>
      <w:r w:rsidRPr="008858D8">
        <w:rPr>
          <w:sz w:val="24"/>
          <w:szCs w:val="24"/>
          <w:lang w:val="en-US"/>
        </w:rPr>
        <w:t>Parinov</w:t>
      </w:r>
      <w:proofErr w:type="spellEnd"/>
      <w:r w:rsidRPr="008858D8">
        <w:rPr>
          <w:sz w:val="24"/>
          <w:szCs w:val="24"/>
          <w:lang w:val="en-US"/>
        </w:rPr>
        <w:t xml:space="preserve">, A., </w:t>
      </w:r>
      <w:proofErr w:type="spellStart"/>
      <w:r w:rsidRPr="008858D8">
        <w:rPr>
          <w:sz w:val="24"/>
          <w:szCs w:val="24"/>
          <w:lang w:val="en-US"/>
        </w:rPr>
        <w:t>Druzhinin</w:t>
      </w:r>
      <w:proofErr w:type="spellEnd"/>
      <w:r w:rsidRPr="008858D8">
        <w:rPr>
          <w:sz w:val="24"/>
          <w:szCs w:val="24"/>
          <w:lang w:val="en-US"/>
        </w:rPr>
        <w:t xml:space="preserve">, M., &amp; Kalinin, A. A. (2020). </w:t>
      </w:r>
      <w:proofErr w:type="spellStart"/>
      <w:r w:rsidRPr="008858D8">
        <w:rPr>
          <w:sz w:val="24"/>
          <w:szCs w:val="24"/>
          <w:lang w:val="en-US"/>
        </w:rPr>
        <w:t>Albumentations</w:t>
      </w:r>
      <w:proofErr w:type="spellEnd"/>
      <w:r w:rsidRPr="008858D8">
        <w:rPr>
          <w:sz w:val="24"/>
          <w:szCs w:val="24"/>
          <w:lang w:val="en-US"/>
        </w:rPr>
        <w:t xml:space="preserve">: Fast and Flexible Image Augmentations. </w:t>
      </w:r>
      <w:r w:rsidRPr="008858D8">
        <w:rPr>
          <w:i/>
          <w:iCs/>
          <w:sz w:val="24"/>
          <w:szCs w:val="24"/>
          <w:lang w:val="en-US"/>
        </w:rPr>
        <w:t>Information</w:t>
      </w:r>
      <w:r w:rsidRPr="008858D8">
        <w:rPr>
          <w:sz w:val="24"/>
          <w:szCs w:val="24"/>
          <w:lang w:val="en-US"/>
        </w:rPr>
        <w:t>, 11(2), 125.</w:t>
      </w:r>
    </w:p>
    <w:p w14:paraId="651A2A54" w14:textId="77777777" w:rsidR="008858D8" w:rsidRPr="008858D8" w:rsidRDefault="008858D8" w:rsidP="008858D8">
      <w:pPr>
        <w:rPr>
          <w:sz w:val="24"/>
          <w:szCs w:val="24"/>
          <w:lang w:val="en-US"/>
        </w:rPr>
      </w:pPr>
      <w:proofErr w:type="spellStart"/>
      <w:r w:rsidRPr="008858D8">
        <w:rPr>
          <w:b/>
          <w:bCs/>
          <w:sz w:val="24"/>
          <w:szCs w:val="24"/>
          <w:lang w:val="en-US"/>
        </w:rPr>
        <w:t>Outils</w:t>
      </w:r>
      <w:proofErr w:type="spellEnd"/>
      <w:r w:rsidRPr="008858D8">
        <w:rPr>
          <w:b/>
          <w:bCs/>
          <w:sz w:val="24"/>
          <w:szCs w:val="24"/>
          <w:lang w:val="en-US"/>
        </w:rPr>
        <w:t xml:space="preserve"> et frameworks</w:t>
      </w:r>
    </w:p>
    <w:p w14:paraId="37D6BC8C" w14:textId="77777777" w:rsidR="008858D8" w:rsidRPr="008858D8" w:rsidRDefault="008858D8" w:rsidP="008858D8">
      <w:pPr>
        <w:rPr>
          <w:sz w:val="24"/>
          <w:szCs w:val="24"/>
        </w:rPr>
      </w:pPr>
      <w:proofErr w:type="spellStart"/>
      <w:r w:rsidRPr="008858D8">
        <w:rPr>
          <w:sz w:val="24"/>
          <w:szCs w:val="24"/>
          <w:lang w:val="en-US"/>
        </w:rPr>
        <w:t>Paszke</w:t>
      </w:r>
      <w:proofErr w:type="spellEnd"/>
      <w:r w:rsidRPr="008858D8">
        <w:rPr>
          <w:sz w:val="24"/>
          <w:szCs w:val="24"/>
          <w:lang w:val="en-US"/>
        </w:rPr>
        <w:t xml:space="preserve">, A., Gross, S., Massa, F., Lerer, A., Bradbury, J., Chanan, G., ... &amp; Chintala, S. (2019). </w:t>
      </w:r>
      <w:proofErr w:type="spellStart"/>
      <w:r w:rsidRPr="008858D8">
        <w:rPr>
          <w:sz w:val="24"/>
          <w:szCs w:val="24"/>
          <w:lang w:val="en-US"/>
        </w:rPr>
        <w:t>PyTorch</w:t>
      </w:r>
      <w:proofErr w:type="spellEnd"/>
      <w:r w:rsidRPr="008858D8">
        <w:rPr>
          <w:sz w:val="24"/>
          <w:szCs w:val="24"/>
          <w:lang w:val="en-US"/>
        </w:rPr>
        <w:t xml:space="preserve">: An Imperative Style, High-Performance Deep Learning Library. </w:t>
      </w:r>
      <w:proofErr w:type="spellStart"/>
      <w:r w:rsidRPr="008858D8">
        <w:rPr>
          <w:i/>
          <w:iCs/>
          <w:sz w:val="24"/>
          <w:szCs w:val="24"/>
        </w:rPr>
        <w:t>Advances</w:t>
      </w:r>
      <w:proofErr w:type="spellEnd"/>
      <w:r w:rsidRPr="008858D8">
        <w:rPr>
          <w:i/>
          <w:iCs/>
          <w:sz w:val="24"/>
          <w:szCs w:val="24"/>
        </w:rPr>
        <w:t xml:space="preserve"> in Neural Information </w:t>
      </w:r>
      <w:proofErr w:type="spellStart"/>
      <w:r w:rsidRPr="008858D8">
        <w:rPr>
          <w:i/>
          <w:iCs/>
          <w:sz w:val="24"/>
          <w:szCs w:val="24"/>
        </w:rPr>
        <w:t>Processing</w:t>
      </w:r>
      <w:proofErr w:type="spellEnd"/>
      <w:r w:rsidRPr="008858D8">
        <w:rPr>
          <w:i/>
          <w:iCs/>
          <w:sz w:val="24"/>
          <w:szCs w:val="24"/>
        </w:rPr>
        <w:t xml:space="preserve"> </w:t>
      </w:r>
      <w:proofErr w:type="spellStart"/>
      <w:r w:rsidRPr="008858D8">
        <w:rPr>
          <w:i/>
          <w:iCs/>
          <w:sz w:val="24"/>
          <w:szCs w:val="24"/>
        </w:rPr>
        <w:t>Systems</w:t>
      </w:r>
      <w:proofErr w:type="spellEnd"/>
      <w:r w:rsidRPr="008858D8">
        <w:rPr>
          <w:i/>
          <w:iCs/>
          <w:sz w:val="24"/>
          <w:szCs w:val="24"/>
        </w:rPr>
        <w:t xml:space="preserve"> (</w:t>
      </w:r>
      <w:proofErr w:type="spellStart"/>
      <w:r w:rsidRPr="008858D8">
        <w:rPr>
          <w:i/>
          <w:iCs/>
          <w:sz w:val="24"/>
          <w:szCs w:val="24"/>
        </w:rPr>
        <w:t>NeurIPS</w:t>
      </w:r>
      <w:proofErr w:type="spellEnd"/>
      <w:r w:rsidRPr="008858D8">
        <w:rPr>
          <w:i/>
          <w:iCs/>
          <w:sz w:val="24"/>
          <w:szCs w:val="24"/>
        </w:rPr>
        <w:t>)</w:t>
      </w:r>
      <w:r w:rsidRPr="008858D8">
        <w:rPr>
          <w:sz w:val="24"/>
          <w:szCs w:val="24"/>
        </w:rPr>
        <w:t>, 32, 8026-8037.</w:t>
      </w:r>
    </w:p>
    <w:p w14:paraId="440C0D24" w14:textId="77777777" w:rsidR="000D33C7" w:rsidRPr="00BE77D0" w:rsidRDefault="001D71AD" w:rsidP="001D71AD">
      <w:pPr>
        <w:rPr>
          <w:sz w:val="24"/>
          <w:szCs w:val="24"/>
        </w:rPr>
      </w:pPr>
      <w:r w:rsidRPr="00BE77D0">
        <w:br w:type="page"/>
      </w:r>
    </w:p>
    <w:p w14:paraId="1D610675" w14:textId="77777777" w:rsidR="000D33C7" w:rsidRPr="00BE77D0" w:rsidRDefault="000D33C7"/>
    <w:p w14:paraId="2E416AF5" w14:textId="77777777" w:rsidR="000D33C7" w:rsidRPr="00BE77D0" w:rsidRDefault="000D33C7"/>
    <w:p w14:paraId="1EB0F22D" w14:textId="77777777" w:rsidR="000D33C7" w:rsidRPr="00BE77D0" w:rsidRDefault="000D33C7"/>
    <w:p w14:paraId="05477288" w14:textId="77777777" w:rsidR="000D33C7" w:rsidRDefault="004F2625">
      <w:pPr>
        <w:pStyle w:val="Titre1"/>
        <w:spacing w:line="360" w:lineRule="auto"/>
        <w:ind w:left="0" w:right="2064"/>
      </w:pPr>
      <w:bookmarkStart w:id="127" w:name="_heading=h.snnzt9t5nipa" w:colFirst="0" w:colLast="0"/>
      <w:bookmarkStart w:id="128" w:name="_Toc219127992"/>
      <w:bookmarkStart w:id="129" w:name="_Toc219128028"/>
      <w:bookmarkEnd w:id="127"/>
      <w:r>
        <w:rPr>
          <w:color w:val="2E5395"/>
        </w:rPr>
        <w:t>WEBOGRAPHIE</w:t>
      </w:r>
      <w:bookmarkEnd w:id="128"/>
      <w:bookmarkEnd w:id="129"/>
    </w:p>
    <w:p w14:paraId="21017824" w14:textId="77777777" w:rsidR="001D71AD" w:rsidRDefault="001D71AD" w:rsidP="001D71AD">
      <w:pPr>
        <w:jc w:val="both"/>
        <w:rPr>
          <w:rFonts w:eastAsia="Roboto"/>
          <w:sz w:val="24"/>
          <w:szCs w:val="24"/>
        </w:rPr>
      </w:pPr>
      <w:r w:rsidRPr="001D71AD">
        <w:rPr>
          <w:rFonts w:eastAsia="Roboto"/>
          <w:sz w:val="24"/>
          <w:szCs w:val="24"/>
        </w:rPr>
        <w:t>Les ressources en ligne suivantes ont été consultées afin de compléter la compréhension théorique, d’accéder aux implémentations de référence et de contextualiser les méthodes étudiées dans ce mémoire. Elles constituent un appui technique et documentaire complémentaire aux articles scientifiques cités dans la bibliographie.</w:t>
      </w:r>
    </w:p>
    <w:p w14:paraId="506AC169" w14:textId="77777777" w:rsidR="001D71AD" w:rsidRPr="001D71AD" w:rsidRDefault="001D71AD" w:rsidP="001D71AD">
      <w:pPr>
        <w:jc w:val="both"/>
        <w:rPr>
          <w:rFonts w:eastAsia="Roboto"/>
          <w:sz w:val="24"/>
          <w:szCs w:val="24"/>
        </w:rPr>
      </w:pPr>
    </w:p>
    <w:p w14:paraId="2A8ACC29" w14:textId="77777777" w:rsidR="001D71AD" w:rsidRDefault="001D71AD" w:rsidP="001D71AD">
      <w:pPr>
        <w:rPr>
          <w:rFonts w:eastAsia="Roboto"/>
          <w:sz w:val="24"/>
          <w:szCs w:val="24"/>
        </w:rPr>
      </w:pPr>
      <w:r w:rsidRPr="001D71AD">
        <w:rPr>
          <w:rFonts w:eastAsia="Roboto"/>
          <w:sz w:val="24"/>
          <w:szCs w:val="24"/>
        </w:rPr>
        <w:t xml:space="preserve">Site officiel du modèle U-Net : </w:t>
      </w:r>
      <w:hyperlink r:id="rId35" w:history="1">
        <w:r w:rsidRPr="001D71AD">
          <w:rPr>
            <w:rStyle w:val="Lienhypertexte"/>
            <w:rFonts w:eastAsia="Roboto"/>
            <w:sz w:val="24"/>
            <w:szCs w:val="24"/>
          </w:rPr>
          <w:t>https://lmb.informatik.uni-freiburg.de/people/ronneber/u-net</w:t>
        </w:r>
      </w:hyperlink>
      <w:r>
        <w:rPr>
          <w:rFonts w:eastAsia="Roboto"/>
          <w:sz w:val="24"/>
          <w:szCs w:val="24"/>
        </w:rPr>
        <w:t xml:space="preserve"> </w:t>
      </w:r>
      <w:r w:rsidRPr="001D71AD">
        <w:rPr>
          <w:rFonts w:eastAsia="Roboto"/>
          <w:sz w:val="24"/>
          <w:szCs w:val="24"/>
        </w:rPr>
        <w:br/>
        <w:t>Présentation de l’architecture U-Net, des articles fondateurs associés et des implémentations de référence.</w:t>
      </w:r>
    </w:p>
    <w:p w14:paraId="29C713C4" w14:textId="77777777" w:rsidR="001D71AD" w:rsidRPr="001D71AD" w:rsidRDefault="001D71AD" w:rsidP="001D71AD">
      <w:pPr>
        <w:rPr>
          <w:rFonts w:eastAsia="Roboto"/>
          <w:sz w:val="24"/>
          <w:szCs w:val="24"/>
        </w:rPr>
      </w:pPr>
    </w:p>
    <w:p w14:paraId="554E1BFF" w14:textId="77777777" w:rsidR="001D71AD" w:rsidRDefault="001D71AD" w:rsidP="001D71AD">
      <w:pPr>
        <w:rPr>
          <w:rFonts w:eastAsia="Roboto"/>
          <w:sz w:val="24"/>
          <w:szCs w:val="24"/>
        </w:rPr>
      </w:pPr>
      <w:r w:rsidRPr="001D71AD">
        <w:rPr>
          <w:rFonts w:eastAsia="Roboto"/>
          <w:sz w:val="24"/>
          <w:szCs w:val="24"/>
        </w:rPr>
        <w:t xml:space="preserve">Dépôt GitHub officiel de </w:t>
      </w:r>
      <w:proofErr w:type="spellStart"/>
      <w:r w:rsidRPr="001D71AD">
        <w:rPr>
          <w:rFonts w:eastAsia="Roboto"/>
          <w:sz w:val="24"/>
          <w:szCs w:val="24"/>
        </w:rPr>
        <w:t>StarDist</w:t>
      </w:r>
      <w:proofErr w:type="spellEnd"/>
      <w:r w:rsidRPr="001D71AD">
        <w:rPr>
          <w:rFonts w:eastAsia="Roboto"/>
          <w:sz w:val="24"/>
          <w:szCs w:val="24"/>
        </w:rPr>
        <w:t xml:space="preserve"> : </w:t>
      </w:r>
      <w:hyperlink r:id="rId36" w:history="1">
        <w:r w:rsidRPr="001D71AD">
          <w:rPr>
            <w:rStyle w:val="Lienhypertexte"/>
            <w:rFonts w:eastAsia="Roboto"/>
            <w:sz w:val="24"/>
            <w:szCs w:val="24"/>
          </w:rPr>
          <w:t>https://github.com/stardist/stardist</w:t>
        </w:r>
      </w:hyperlink>
      <w:r>
        <w:rPr>
          <w:rFonts w:eastAsia="Roboto"/>
          <w:sz w:val="24"/>
          <w:szCs w:val="24"/>
        </w:rPr>
        <w:t xml:space="preserve"> </w:t>
      </w:r>
      <w:r w:rsidRPr="001D71AD">
        <w:rPr>
          <w:rFonts w:eastAsia="Roboto"/>
          <w:sz w:val="24"/>
          <w:szCs w:val="24"/>
        </w:rPr>
        <w:br/>
        <w:t xml:space="preserve">Code source, documentation et exemples d’utilisation du modèle </w:t>
      </w:r>
      <w:proofErr w:type="spellStart"/>
      <w:r w:rsidRPr="001D71AD">
        <w:rPr>
          <w:rFonts w:eastAsia="Roboto"/>
          <w:sz w:val="24"/>
          <w:szCs w:val="24"/>
        </w:rPr>
        <w:t>StarDist</w:t>
      </w:r>
      <w:proofErr w:type="spellEnd"/>
      <w:r w:rsidRPr="001D71AD">
        <w:rPr>
          <w:rFonts w:eastAsia="Roboto"/>
          <w:sz w:val="24"/>
          <w:szCs w:val="24"/>
        </w:rPr>
        <w:t xml:space="preserve"> pour la segmentation d’instances en imagerie biomédicale.</w:t>
      </w:r>
    </w:p>
    <w:p w14:paraId="3094DEA7" w14:textId="77777777" w:rsidR="001D71AD" w:rsidRPr="001D71AD" w:rsidRDefault="001D71AD" w:rsidP="001D71AD">
      <w:pPr>
        <w:rPr>
          <w:rFonts w:eastAsia="Roboto"/>
          <w:sz w:val="24"/>
          <w:szCs w:val="24"/>
        </w:rPr>
      </w:pPr>
    </w:p>
    <w:p w14:paraId="5A2E7E6A" w14:textId="77777777" w:rsidR="001D71AD" w:rsidRDefault="001D71AD" w:rsidP="001D71AD">
      <w:pPr>
        <w:rPr>
          <w:rFonts w:eastAsia="Roboto"/>
          <w:sz w:val="24"/>
          <w:szCs w:val="24"/>
        </w:rPr>
      </w:pPr>
      <w:r w:rsidRPr="001D71AD">
        <w:rPr>
          <w:rFonts w:eastAsia="Roboto"/>
          <w:sz w:val="24"/>
          <w:szCs w:val="24"/>
        </w:rPr>
        <w:t xml:space="preserve">Dépôt GitHub officiel de </w:t>
      </w:r>
      <w:proofErr w:type="spellStart"/>
      <w:r w:rsidRPr="001D71AD">
        <w:rPr>
          <w:rFonts w:eastAsia="Roboto"/>
          <w:sz w:val="24"/>
          <w:szCs w:val="24"/>
        </w:rPr>
        <w:t>Cellpose</w:t>
      </w:r>
      <w:proofErr w:type="spellEnd"/>
      <w:r w:rsidRPr="001D71AD">
        <w:rPr>
          <w:rFonts w:eastAsia="Roboto"/>
          <w:sz w:val="24"/>
          <w:szCs w:val="24"/>
        </w:rPr>
        <w:t xml:space="preserve"> : </w:t>
      </w:r>
      <w:hyperlink r:id="rId37" w:history="1">
        <w:r w:rsidRPr="001D71AD">
          <w:rPr>
            <w:rStyle w:val="Lienhypertexte"/>
            <w:rFonts w:eastAsia="Roboto"/>
            <w:sz w:val="24"/>
            <w:szCs w:val="24"/>
          </w:rPr>
          <w:t>https://github.com/MouseLand/cellpose</w:t>
        </w:r>
      </w:hyperlink>
      <w:r>
        <w:rPr>
          <w:rFonts w:eastAsia="Roboto"/>
          <w:sz w:val="24"/>
          <w:szCs w:val="24"/>
        </w:rPr>
        <w:t xml:space="preserve"> </w:t>
      </w:r>
      <w:r w:rsidRPr="001D71AD">
        <w:rPr>
          <w:rFonts w:eastAsia="Roboto"/>
          <w:sz w:val="24"/>
          <w:szCs w:val="24"/>
        </w:rPr>
        <w:br/>
        <w:t xml:space="preserve">Implémentation open source de </w:t>
      </w:r>
      <w:proofErr w:type="spellStart"/>
      <w:r w:rsidRPr="001D71AD">
        <w:rPr>
          <w:rFonts w:eastAsia="Roboto"/>
          <w:sz w:val="24"/>
          <w:szCs w:val="24"/>
        </w:rPr>
        <w:t>Cellpose</w:t>
      </w:r>
      <w:proofErr w:type="spellEnd"/>
      <w:r w:rsidRPr="001D71AD">
        <w:rPr>
          <w:rFonts w:eastAsia="Roboto"/>
          <w:sz w:val="24"/>
          <w:szCs w:val="24"/>
        </w:rPr>
        <w:t>, incluant les scripts d’entraînement, d’inférence et de post-traitement.</w:t>
      </w:r>
    </w:p>
    <w:p w14:paraId="44B488DE" w14:textId="77777777" w:rsidR="001D71AD" w:rsidRPr="001D71AD" w:rsidRDefault="001D71AD" w:rsidP="001D71AD">
      <w:pPr>
        <w:rPr>
          <w:rFonts w:eastAsia="Roboto"/>
          <w:sz w:val="24"/>
          <w:szCs w:val="24"/>
        </w:rPr>
      </w:pPr>
    </w:p>
    <w:p w14:paraId="5CF376C0" w14:textId="77777777" w:rsidR="001D71AD" w:rsidRDefault="001D71AD" w:rsidP="001D71AD">
      <w:pPr>
        <w:rPr>
          <w:rFonts w:eastAsia="Roboto"/>
          <w:sz w:val="24"/>
          <w:szCs w:val="24"/>
        </w:rPr>
      </w:pPr>
      <w:r w:rsidRPr="001D71AD">
        <w:rPr>
          <w:rFonts w:eastAsia="Roboto"/>
          <w:sz w:val="24"/>
          <w:szCs w:val="24"/>
        </w:rPr>
        <w:t xml:space="preserve">Site officiel du jeu de données </w:t>
      </w:r>
      <w:proofErr w:type="spellStart"/>
      <w:r w:rsidRPr="001D71AD">
        <w:rPr>
          <w:rFonts w:eastAsia="Roboto"/>
          <w:sz w:val="24"/>
          <w:szCs w:val="24"/>
        </w:rPr>
        <w:t>PanNuke</w:t>
      </w:r>
      <w:proofErr w:type="spellEnd"/>
      <w:r w:rsidRPr="001D71AD">
        <w:rPr>
          <w:rFonts w:eastAsia="Roboto"/>
          <w:sz w:val="24"/>
          <w:szCs w:val="24"/>
        </w:rPr>
        <w:t xml:space="preserve"> : </w:t>
      </w:r>
      <w:hyperlink r:id="rId38" w:history="1">
        <w:r w:rsidRPr="001D71AD">
          <w:rPr>
            <w:rStyle w:val="Lienhypertexte"/>
            <w:rFonts w:eastAsia="Roboto"/>
            <w:sz w:val="24"/>
            <w:szCs w:val="24"/>
          </w:rPr>
          <w:t>https://warwick.ac.uk/fac/cross_fac/tia/data/pannuke</w:t>
        </w:r>
      </w:hyperlink>
      <w:r>
        <w:rPr>
          <w:rFonts w:eastAsia="Roboto"/>
          <w:sz w:val="24"/>
          <w:szCs w:val="24"/>
        </w:rPr>
        <w:t xml:space="preserve"> </w:t>
      </w:r>
      <w:r w:rsidRPr="001D71AD">
        <w:rPr>
          <w:rFonts w:eastAsia="Roboto"/>
          <w:sz w:val="24"/>
          <w:szCs w:val="24"/>
        </w:rPr>
        <w:br/>
        <w:t xml:space="preserve">Description du jeu de données </w:t>
      </w:r>
      <w:proofErr w:type="spellStart"/>
      <w:r w:rsidRPr="001D71AD">
        <w:rPr>
          <w:rFonts w:eastAsia="Roboto"/>
          <w:sz w:val="24"/>
          <w:szCs w:val="24"/>
        </w:rPr>
        <w:t>PanNuke</w:t>
      </w:r>
      <w:proofErr w:type="spellEnd"/>
      <w:r w:rsidRPr="001D71AD">
        <w:rPr>
          <w:rFonts w:eastAsia="Roboto"/>
          <w:sz w:val="24"/>
          <w:szCs w:val="24"/>
        </w:rPr>
        <w:t>, modalités d’annotation et protocoles d’évaluation associés.</w:t>
      </w:r>
    </w:p>
    <w:p w14:paraId="031F963F" w14:textId="77777777" w:rsidR="001D71AD" w:rsidRPr="001D71AD" w:rsidRDefault="001D71AD" w:rsidP="001D71AD">
      <w:pPr>
        <w:rPr>
          <w:rFonts w:eastAsia="Roboto"/>
          <w:sz w:val="24"/>
          <w:szCs w:val="24"/>
        </w:rPr>
      </w:pPr>
    </w:p>
    <w:p w14:paraId="6DD390FA" w14:textId="77777777" w:rsidR="001D71AD" w:rsidRDefault="001D71AD" w:rsidP="001D71AD">
      <w:pPr>
        <w:rPr>
          <w:rFonts w:eastAsia="Roboto"/>
          <w:sz w:val="24"/>
          <w:szCs w:val="24"/>
        </w:rPr>
      </w:pPr>
      <w:r w:rsidRPr="001D71AD">
        <w:rPr>
          <w:rFonts w:eastAsia="Roboto"/>
          <w:sz w:val="24"/>
          <w:szCs w:val="24"/>
        </w:rPr>
        <w:t xml:space="preserve">Site officiel du challenge CoNIC 2022 : </w:t>
      </w:r>
      <w:hyperlink r:id="rId39" w:history="1">
        <w:r w:rsidRPr="001D71AD">
          <w:rPr>
            <w:rStyle w:val="Lienhypertexte"/>
            <w:rFonts w:eastAsia="Roboto"/>
            <w:sz w:val="24"/>
            <w:szCs w:val="24"/>
          </w:rPr>
          <w:t>https://conic-challenge.grand-challenge.org/</w:t>
        </w:r>
      </w:hyperlink>
      <w:r>
        <w:rPr>
          <w:rFonts w:eastAsia="Roboto"/>
          <w:sz w:val="24"/>
          <w:szCs w:val="24"/>
        </w:rPr>
        <w:t xml:space="preserve"> </w:t>
      </w:r>
      <w:r w:rsidRPr="001D71AD">
        <w:rPr>
          <w:rFonts w:eastAsia="Roboto"/>
          <w:sz w:val="24"/>
          <w:szCs w:val="24"/>
        </w:rPr>
        <w:br/>
        <w:t>Informations sur le benchmark CoNIC, les métriques utilisées et les résultats des différentes approches proposées.</w:t>
      </w:r>
    </w:p>
    <w:p w14:paraId="686DB976" w14:textId="77777777" w:rsidR="001D71AD" w:rsidRPr="001D71AD" w:rsidRDefault="001D71AD" w:rsidP="001D71AD">
      <w:pPr>
        <w:rPr>
          <w:rFonts w:eastAsia="Roboto"/>
          <w:sz w:val="24"/>
          <w:szCs w:val="24"/>
        </w:rPr>
      </w:pPr>
    </w:p>
    <w:p w14:paraId="5470D156" w14:textId="77777777" w:rsidR="001D71AD" w:rsidRDefault="001D71AD" w:rsidP="001D71AD">
      <w:pPr>
        <w:rPr>
          <w:rFonts w:eastAsia="Roboto"/>
          <w:sz w:val="24"/>
          <w:szCs w:val="24"/>
        </w:rPr>
      </w:pPr>
      <w:r w:rsidRPr="001D71AD">
        <w:rPr>
          <w:rFonts w:eastAsia="Roboto"/>
          <w:sz w:val="24"/>
          <w:szCs w:val="24"/>
        </w:rPr>
        <w:t xml:space="preserve">Documentation </w:t>
      </w:r>
      <w:proofErr w:type="spellStart"/>
      <w:r w:rsidRPr="001D71AD">
        <w:rPr>
          <w:rFonts w:eastAsia="Roboto"/>
          <w:sz w:val="24"/>
          <w:szCs w:val="24"/>
        </w:rPr>
        <w:t>PyTorch</w:t>
      </w:r>
      <w:proofErr w:type="spellEnd"/>
      <w:r w:rsidRPr="001D71AD">
        <w:rPr>
          <w:rFonts w:eastAsia="Roboto"/>
          <w:sz w:val="24"/>
          <w:szCs w:val="24"/>
        </w:rPr>
        <w:t xml:space="preserve"> : </w:t>
      </w:r>
      <w:hyperlink r:id="rId40" w:history="1">
        <w:r w:rsidRPr="001D71AD">
          <w:rPr>
            <w:rStyle w:val="Lienhypertexte"/>
            <w:rFonts w:eastAsia="Roboto"/>
            <w:sz w:val="24"/>
            <w:szCs w:val="24"/>
          </w:rPr>
          <w:t>https://pytorch.org/docs/stable/index.html</w:t>
        </w:r>
      </w:hyperlink>
      <w:r>
        <w:rPr>
          <w:rFonts w:eastAsia="Roboto"/>
          <w:sz w:val="24"/>
          <w:szCs w:val="24"/>
        </w:rPr>
        <w:t xml:space="preserve"> </w:t>
      </w:r>
      <w:r w:rsidRPr="001D71AD">
        <w:rPr>
          <w:rFonts w:eastAsia="Roboto"/>
          <w:sz w:val="24"/>
          <w:szCs w:val="24"/>
        </w:rPr>
        <w:br/>
        <w:t xml:space="preserve">Documentation officielle du </w:t>
      </w:r>
      <w:proofErr w:type="spellStart"/>
      <w:r w:rsidRPr="001D71AD">
        <w:rPr>
          <w:rFonts w:eastAsia="Roboto"/>
          <w:sz w:val="24"/>
          <w:szCs w:val="24"/>
        </w:rPr>
        <w:t>framework</w:t>
      </w:r>
      <w:proofErr w:type="spellEnd"/>
      <w:r w:rsidRPr="001D71AD">
        <w:rPr>
          <w:rFonts w:eastAsia="Roboto"/>
          <w:sz w:val="24"/>
          <w:szCs w:val="24"/>
        </w:rPr>
        <w:t xml:space="preserve"> </w:t>
      </w:r>
      <w:proofErr w:type="spellStart"/>
      <w:r w:rsidRPr="001D71AD">
        <w:rPr>
          <w:rFonts w:eastAsia="Roboto"/>
          <w:sz w:val="24"/>
          <w:szCs w:val="24"/>
        </w:rPr>
        <w:t>PyTorch</w:t>
      </w:r>
      <w:proofErr w:type="spellEnd"/>
      <w:r w:rsidRPr="001D71AD">
        <w:rPr>
          <w:rFonts w:eastAsia="Roboto"/>
          <w:sz w:val="24"/>
          <w:szCs w:val="24"/>
        </w:rPr>
        <w:t xml:space="preserve"> utilisé pour l’implémentation et l’entraînement des modèles.</w:t>
      </w:r>
    </w:p>
    <w:p w14:paraId="071BB88C" w14:textId="77777777" w:rsidR="001D71AD" w:rsidRPr="001D71AD" w:rsidRDefault="001D71AD" w:rsidP="001D71AD">
      <w:pPr>
        <w:rPr>
          <w:rFonts w:eastAsia="Roboto"/>
          <w:sz w:val="24"/>
          <w:szCs w:val="24"/>
        </w:rPr>
      </w:pPr>
    </w:p>
    <w:p w14:paraId="4D838057" w14:textId="77777777" w:rsidR="001D71AD" w:rsidRPr="00CA2B70" w:rsidRDefault="001D71AD" w:rsidP="00CA2B70">
      <w:pPr>
        <w:rPr>
          <w:rFonts w:eastAsia="Roboto"/>
          <w:sz w:val="24"/>
          <w:szCs w:val="24"/>
        </w:rPr>
      </w:pPr>
      <w:r w:rsidRPr="001D71AD">
        <w:rPr>
          <w:rFonts w:eastAsia="Roboto"/>
          <w:sz w:val="24"/>
          <w:szCs w:val="24"/>
        </w:rPr>
        <w:t xml:space="preserve">Documentation </w:t>
      </w:r>
      <w:proofErr w:type="spellStart"/>
      <w:r w:rsidRPr="001D71AD">
        <w:rPr>
          <w:rFonts w:eastAsia="Roboto"/>
          <w:sz w:val="24"/>
          <w:szCs w:val="24"/>
        </w:rPr>
        <w:t>NumPy</w:t>
      </w:r>
      <w:proofErr w:type="spellEnd"/>
      <w:r w:rsidRPr="001D71AD">
        <w:rPr>
          <w:rFonts w:eastAsia="Roboto"/>
          <w:sz w:val="24"/>
          <w:szCs w:val="24"/>
        </w:rPr>
        <w:t xml:space="preserve"> et </w:t>
      </w:r>
      <w:proofErr w:type="spellStart"/>
      <w:r w:rsidRPr="001D71AD">
        <w:rPr>
          <w:rFonts w:eastAsia="Roboto"/>
          <w:sz w:val="24"/>
          <w:szCs w:val="24"/>
        </w:rPr>
        <w:t>SciPy</w:t>
      </w:r>
      <w:proofErr w:type="spellEnd"/>
      <w:r w:rsidRPr="001D71AD">
        <w:rPr>
          <w:rFonts w:eastAsia="Roboto"/>
          <w:sz w:val="24"/>
          <w:szCs w:val="24"/>
        </w:rPr>
        <w:t xml:space="preserve"> : </w:t>
      </w:r>
      <w:hyperlink r:id="rId41" w:history="1">
        <w:r w:rsidR="00CA2B70" w:rsidRPr="001D71AD">
          <w:rPr>
            <w:rStyle w:val="Lienhypertexte"/>
            <w:rFonts w:eastAsia="Roboto"/>
            <w:sz w:val="24"/>
            <w:szCs w:val="24"/>
          </w:rPr>
          <w:t>https://numpy.org/doc/</w:t>
        </w:r>
      </w:hyperlink>
      <w:r w:rsidR="00CA2B70">
        <w:rPr>
          <w:rFonts w:eastAsia="Roboto"/>
          <w:sz w:val="24"/>
          <w:szCs w:val="24"/>
        </w:rPr>
        <w:t xml:space="preserve"> </w:t>
      </w:r>
      <w:r w:rsidRPr="001D71AD">
        <w:rPr>
          <w:rFonts w:eastAsia="Roboto"/>
          <w:sz w:val="24"/>
          <w:szCs w:val="24"/>
        </w:rPr>
        <w:t xml:space="preserve"> , </w:t>
      </w:r>
      <w:hyperlink r:id="rId42" w:history="1">
        <w:r w:rsidR="00CA2B70" w:rsidRPr="001D71AD">
          <w:rPr>
            <w:rStyle w:val="Lienhypertexte"/>
            <w:rFonts w:eastAsia="Roboto"/>
            <w:sz w:val="24"/>
            <w:szCs w:val="24"/>
          </w:rPr>
          <w:t>https://docs.scipy.org/</w:t>
        </w:r>
      </w:hyperlink>
      <w:r w:rsidR="00CA2B70">
        <w:rPr>
          <w:rFonts w:eastAsia="Roboto"/>
          <w:sz w:val="24"/>
          <w:szCs w:val="24"/>
        </w:rPr>
        <w:t xml:space="preserve"> </w:t>
      </w:r>
      <w:r w:rsidRPr="001D71AD">
        <w:rPr>
          <w:rFonts w:eastAsia="Roboto"/>
          <w:sz w:val="24"/>
          <w:szCs w:val="24"/>
        </w:rPr>
        <w:br/>
        <w:t>Références pour les bibliothèques scientifiques utilisées dans le prétraitement des données et certaines étapes de post-traitement.</w:t>
      </w:r>
    </w:p>
    <w:p w14:paraId="48DF6D43" w14:textId="77777777" w:rsidR="00CA2B70" w:rsidRDefault="00CA2B70" w:rsidP="00CA2B70">
      <w:pPr>
        <w:rPr>
          <w:rFonts w:ascii="Roboto" w:eastAsia="Roboto" w:hAnsi="Roboto" w:cs="Roboto"/>
          <w:sz w:val="34"/>
          <w:szCs w:val="34"/>
        </w:rPr>
      </w:pPr>
      <w:bookmarkStart w:id="130" w:name="_heading=h.5zwp4v7yr579" w:colFirst="0" w:colLast="0"/>
      <w:bookmarkEnd w:id="130"/>
    </w:p>
    <w:p w14:paraId="3E6F6D25" w14:textId="77777777" w:rsidR="00CA2B70" w:rsidRPr="00CA2B70" w:rsidRDefault="00CA2B70" w:rsidP="00CA2B70">
      <w:pPr>
        <w:rPr>
          <w:rFonts w:ascii="Roboto" w:eastAsia="Roboto" w:hAnsi="Roboto" w:cs="Roboto"/>
          <w:b/>
          <w:bCs/>
          <w:sz w:val="34"/>
          <w:szCs w:val="34"/>
        </w:rPr>
      </w:pPr>
      <w:r>
        <w:rPr>
          <w:rFonts w:ascii="Roboto" w:eastAsia="Roboto" w:hAnsi="Roboto" w:cs="Roboto"/>
          <w:sz w:val="34"/>
          <w:szCs w:val="34"/>
        </w:rPr>
        <w:br w:type="page"/>
      </w:r>
    </w:p>
    <w:p w14:paraId="53BAFB0F" w14:textId="77777777" w:rsidR="005929E4" w:rsidRDefault="005929E4" w:rsidP="005929E4">
      <w:pPr>
        <w:rPr>
          <w:rFonts w:ascii="Roboto" w:eastAsia="Roboto" w:hAnsi="Roboto" w:cs="Roboto"/>
          <w:sz w:val="34"/>
          <w:szCs w:val="34"/>
        </w:rPr>
      </w:pPr>
    </w:p>
    <w:p w14:paraId="473E4764" w14:textId="77777777" w:rsidR="005929E4" w:rsidRDefault="005929E4" w:rsidP="005929E4">
      <w:pPr>
        <w:rPr>
          <w:rFonts w:ascii="Roboto" w:eastAsia="Roboto" w:hAnsi="Roboto" w:cs="Roboto"/>
          <w:sz w:val="34"/>
          <w:szCs w:val="34"/>
        </w:rPr>
      </w:pPr>
    </w:p>
    <w:p w14:paraId="3B45921B" w14:textId="77777777" w:rsidR="005929E4" w:rsidRDefault="005929E4" w:rsidP="005929E4">
      <w:pPr>
        <w:rPr>
          <w:rFonts w:ascii="Roboto" w:eastAsia="Roboto" w:hAnsi="Roboto" w:cs="Roboto"/>
          <w:sz w:val="34"/>
          <w:szCs w:val="34"/>
        </w:rPr>
      </w:pPr>
    </w:p>
    <w:p w14:paraId="7702FA49" w14:textId="77777777" w:rsidR="005929E4" w:rsidRDefault="005929E4" w:rsidP="005929E4">
      <w:pPr>
        <w:rPr>
          <w:rFonts w:ascii="Roboto" w:eastAsia="Roboto" w:hAnsi="Roboto" w:cs="Roboto"/>
          <w:sz w:val="34"/>
          <w:szCs w:val="34"/>
        </w:rPr>
      </w:pPr>
    </w:p>
    <w:p w14:paraId="4848B29D" w14:textId="77777777" w:rsidR="005929E4" w:rsidRDefault="005929E4" w:rsidP="005929E4">
      <w:pPr>
        <w:rPr>
          <w:rFonts w:ascii="Roboto" w:eastAsia="Roboto" w:hAnsi="Roboto" w:cs="Roboto"/>
          <w:sz w:val="34"/>
          <w:szCs w:val="34"/>
        </w:rPr>
      </w:pPr>
    </w:p>
    <w:p w14:paraId="27F900B0" w14:textId="77777777" w:rsidR="005929E4" w:rsidRDefault="005929E4" w:rsidP="005929E4">
      <w:pPr>
        <w:rPr>
          <w:rFonts w:ascii="Roboto" w:eastAsia="Roboto" w:hAnsi="Roboto" w:cs="Roboto"/>
          <w:sz w:val="34"/>
          <w:szCs w:val="34"/>
        </w:rPr>
      </w:pPr>
    </w:p>
    <w:p w14:paraId="169C16A3" w14:textId="77777777" w:rsidR="005929E4" w:rsidRDefault="005929E4" w:rsidP="005929E4">
      <w:pPr>
        <w:rPr>
          <w:rFonts w:ascii="Roboto" w:eastAsia="Roboto" w:hAnsi="Roboto" w:cs="Roboto"/>
          <w:sz w:val="34"/>
          <w:szCs w:val="34"/>
        </w:rPr>
      </w:pPr>
    </w:p>
    <w:p w14:paraId="7D1D359E" w14:textId="77777777" w:rsidR="005929E4" w:rsidRDefault="005929E4" w:rsidP="005929E4">
      <w:pPr>
        <w:rPr>
          <w:rFonts w:ascii="Roboto" w:eastAsia="Roboto" w:hAnsi="Roboto" w:cs="Roboto"/>
          <w:sz w:val="34"/>
          <w:szCs w:val="34"/>
        </w:rPr>
      </w:pPr>
    </w:p>
    <w:p w14:paraId="649ED666" w14:textId="77777777" w:rsidR="007216A3" w:rsidRDefault="007216A3" w:rsidP="005929E4">
      <w:pPr>
        <w:rPr>
          <w:rFonts w:ascii="Roboto" w:eastAsia="Roboto" w:hAnsi="Roboto" w:cs="Roboto"/>
          <w:sz w:val="34"/>
          <w:szCs w:val="34"/>
        </w:rPr>
      </w:pPr>
    </w:p>
    <w:p w14:paraId="3C93E564" w14:textId="77777777" w:rsidR="005929E4" w:rsidRDefault="005929E4" w:rsidP="005929E4">
      <w:pPr>
        <w:rPr>
          <w:rFonts w:ascii="Roboto" w:eastAsia="Roboto" w:hAnsi="Roboto" w:cs="Roboto"/>
          <w:sz w:val="34"/>
          <w:szCs w:val="34"/>
        </w:rPr>
      </w:pPr>
    </w:p>
    <w:p w14:paraId="10D3FB1B" w14:textId="77777777" w:rsidR="005929E4" w:rsidRDefault="005929E4" w:rsidP="005929E4">
      <w:pPr>
        <w:rPr>
          <w:rFonts w:ascii="Roboto" w:eastAsia="Roboto" w:hAnsi="Roboto" w:cs="Roboto"/>
          <w:sz w:val="34"/>
          <w:szCs w:val="34"/>
        </w:rPr>
      </w:pPr>
    </w:p>
    <w:p w14:paraId="2F55031E" w14:textId="77777777" w:rsidR="005929E4" w:rsidRDefault="005929E4" w:rsidP="007216A3">
      <w:pPr>
        <w:rPr>
          <w:rFonts w:ascii="Roboto" w:eastAsia="Roboto" w:hAnsi="Roboto" w:cs="Roboto"/>
          <w:sz w:val="34"/>
          <w:szCs w:val="34"/>
        </w:rPr>
      </w:pPr>
    </w:p>
    <w:p w14:paraId="6B65543D" w14:textId="77777777" w:rsidR="000D33C7" w:rsidRPr="00BB3073" w:rsidRDefault="004F2625" w:rsidP="005929E4">
      <w:pPr>
        <w:pStyle w:val="Titre1"/>
        <w:rPr>
          <w:rFonts w:eastAsia="Roboto"/>
          <w:sz w:val="34"/>
          <w:szCs w:val="34"/>
        </w:rPr>
      </w:pPr>
      <w:bookmarkStart w:id="131" w:name="_Toc219127993"/>
      <w:bookmarkStart w:id="132" w:name="_Toc219128029"/>
      <w:r w:rsidRPr="00BB3073">
        <w:rPr>
          <w:rFonts w:eastAsia="Roboto"/>
          <w:sz w:val="34"/>
          <w:szCs w:val="34"/>
        </w:rPr>
        <w:t>Annexes</w:t>
      </w:r>
      <w:bookmarkEnd w:id="131"/>
      <w:bookmarkEnd w:id="132"/>
    </w:p>
    <w:p w14:paraId="295D86CC" w14:textId="77777777" w:rsidR="000D33C7" w:rsidRDefault="000D33C7">
      <w:pPr>
        <w:rPr>
          <w:rFonts w:ascii="Roboto" w:eastAsia="Roboto" w:hAnsi="Roboto" w:cs="Roboto"/>
          <w:color w:val="374151"/>
          <w:sz w:val="24"/>
          <w:szCs w:val="24"/>
        </w:rPr>
      </w:pPr>
    </w:p>
    <w:p w14:paraId="04090379" w14:textId="77777777" w:rsidR="000D33C7" w:rsidRDefault="000D33C7">
      <w:pPr>
        <w:rPr>
          <w:rFonts w:ascii="Roboto" w:eastAsia="Roboto" w:hAnsi="Roboto" w:cs="Roboto"/>
          <w:color w:val="374151"/>
          <w:sz w:val="24"/>
          <w:szCs w:val="24"/>
        </w:rPr>
      </w:pPr>
    </w:p>
    <w:p w14:paraId="68D6F7BF" w14:textId="77777777" w:rsidR="000D33C7" w:rsidRDefault="000D33C7">
      <w:pPr>
        <w:rPr>
          <w:rFonts w:ascii="Roboto" w:eastAsia="Roboto" w:hAnsi="Roboto" w:cs="Roboto"/>
          <w:color w:val="374151"/>
          <w:sz w:val="24"/>
          <w:szCs w:val="24"/>
        </w:rPr>
      </w:pPr>
    </w:p>
    <w:p w14:paraId="19EB3C78" w14:textId="77777777" w:rsidR="000D33C7" w:rsidRDefault="000D33C7">
      <w:pPr>
        <w:rPr>
          <w:rFonts w:ascii="Roboto" w:eastAsia="Roboto" w:hAnsi="Roboto" w:cs="Roboto"/>
          <w:color w:val="374151"/>
          <w:sz w:val="24"/>
          <w:szCs w:val="24"/>
        </w:rPr>
      </w:pPr>
    </w:p>
    <w:p w14:paraId="707B9884" w14:textId="77777777" w:rsidR="000D33C7" w:rsidRDefault="000D33C7">
      <w:pPr>
        <w:rPr>
          <w:rFonts w:ascii="Roboto" w:eastAsia="Roboto" w:hAnsi="Roboto" w:cs="Roboto"/>
          <w:color w:val="374151"/>
          <w:sz w:val="24"/>
          <w:szCs w:val="24"/>
        </w:rPr>
      </w:pPr>
    </w:p>
    <w:p w14:paraId="5096E063" w14:textId="77777777" w:rsidR="000D33C7" w:rsidRDefault="000D33C7">
      <w:pPr>
        <w:rPr>
          <w:rFonts w:ascii="Roboto" w:eastAsia="Roboto" w:hAnsi="Roboto" w:cs="Roboto"/>
          <w:color w:val="374151"/>
          <w:sz w:val="24"/>
          <w:szCs w:val="24"/>
        </w:rPr>
      </w:pPr>
    </w:p>
    <w:p w14:paraId="472B071D" w14:textId="77777777" w:rsidR="005929E4" w:rsidRDefault="005929E4">
      <w:pPr>
        <w:rPr>
          <w:rFonts w:ascii="Roboto" w:eastAsia="Roboto" w:hAnsi="Roboto" w:cs="Roboto"/>
          <w:color w:val="374151"/>
          <w:sz w:val="24"/>
          <w:szCs w:val="24"/>
        </w:rPr>
      </w:pPr>
      <w:r>
        <w:rPr>
          <w:rFonts w:ascii="Roboto" w:eastAsia="Roboto" w:hAnsi="Roboto" w:cs="Roboto"/>
          <w:color w:val="374151"/>
          <w:sz w:val="24"/>
          <w:szCs w:val="24"/>
        </w:rPr>
        <w:br w:type="page"/>
      </w:r>
    </w:p>
    <w:p w14:paraId="58BCB282" w14:textId="77777777" w:rsidR="00E11AE0" w:rsidRPr="00BB3073" w:rsidRDefault="00E11AE0">
      <w:pPr>
        <w:rPr>
          <w:rFonts w:eastAsia="Roboto"/>
          <w:b/>
          <w:bCs/>
          <w:color w:val="374151"/>
          <w:sz w:val="24"/>
          <w:szCs w:val="24"/>
        </w:rPr>
      </w:pPr>
      <w:r w:rsidRPr="00BB3073">
        <w:rPr>
          <w:rFonts w:eastAsia="Roboto"/>
          <w:b/>
          <w:bCs/>
          <w:color w:val="374151"/>
          <w:sz w:val="24"/>
          <w:szCs w:val="24"/>
        </w:rPr>
        <w:lastRenderedPageBreak/>
        <w:t>Annexe A : Détails du jeu de données</w:t>
      </w:r>
    </w:p>
    <w:p w14:paraId="5A19104C" w14:textId="77777777" w:rsidR="00E11AE0" w:rsidRDefault="00E11AE0">
      <w:pPr>
        <w:rPr>
          <w:rFonts w:ascii="Roboto" w:eastAsia="Roboto" w:hAnsi="Roboto" w:cs="Roboto"/>
          <w:color w:val="374151"/>
          <w:sz w:val="24"/>
          <w:szCs w:val="24"/>
        </w:rPr>
      </w:pPr>
    </w:p>
    <w:p w14:paraId="0E93231B" w14:textId="77777777" w:rsidR="00E11AE0" w:rsidRDefault="00E11AE0">
      <w:pPr>
        <w:rPr>
          <w:rFonts w:ascii="Roboto" w:eastAsia="Roboto" w:hAnsi="Roboto" w:cs="Roboto"/>
          <w:color w:val="374151"/>
          <w:sz w:val="24"/>
          <w:szCs w:val="24"/>
        </w:rPr>
      </w:pPr>
      <w:r>
        <w:rPr>
          <w:noProof/>
        </w:rPr>
        <w:drawing>
          <wp:inline distT="0" distB="0" distL="0" distR="0" wp14:anchorId="789048DB" wp14:editId="5247FCC2">
            <wp:extent cx="5962650" cy="4470400"/>
            <wp:effectExtent l="0" t="0" r="0" b="6350"/>
            <wp:docPr id="1599047391" name="Image 13" descr="PanNuke Dataset: Complete Processing Pipeline from Raw to Read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PanNuke Dataset: Complete Processing Pipeline from Raw to Ready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2650" cy="4470400"/>
                    </a:xfrm>
                    <a:prstGeom prst="rect">
                      <a:avLst/>
                    </a:prstGeom>
                    <a:noFill/>
                    <a:ln>
                      <a:noFill/>
                    </a:ln>
                  </pic:spPr>
                </pic:pic>
              </a:graphicData>
            </a:graphic>
          </wp:inline>
        </w:drawing>
      </w:r>
    </w:p>
    <w:p w14:paraId="3DB68113" w14:textId="77777777" w:rsidR="00E11AE0" w:rsidRDefault="00E11AE0">
      <w:pPr>
        <w:rPr>
          <w:rFonts w:ascii="Roboto" w:eastAsia="Roboto" w:hAnsi="Roboto" w:cs="Roboto"/>
          <w:color w:val="374151"/>
          <w:sz w:val="24"/>
          <w:szCs w:val="24"/>
        </w:rPr>
      </w:pPr>
      <w:r>
        <w:rPr>
          <w:noProof/>
        </w:rPr>
        <w:lastRenderedPageBreak/>
        <w:drawing>
          <wp:inline distT="0" distB="0" distL="0" distR="0" wp14:anchorId="2EB87A6A" wp14:editId="763D0979">
            <wp:extent cx="5962650" cy="6784340"/>
            <wp:effectExtent l="0" t="0" r="0" b="0"/>
            <wp:docPr id="274991091" name="Image 14" descr="Samples of generated images and nuclei segmentation masks from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Samples of generated images and nuclei segmentation masks from the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62650" cy="6784340"/>
                    </a:xfrm>
                    <a:prstGeom prst="rect">
                      <a:avLst/>
                    </a:prstGeom>
                    <a:noFill/>
                    <a:ln>
                      <a:noFill/>
                    </a:ln>
                  </pic:spPr>
                </pic:pic>
              </a:graphicData>
            </a:graphic>
          </wp:inline>
        </w:drawing>
      </w:r>
    </w:p>
    <w:p w14:paraId="1D828D92" w14:textId="77777777" w:rsidR="00E11AE0" w:rsidRDefault="00E11AE0">
      <w:pPr>
        <w:rPr>
          <w:rFonts w:ascii="Roboto" w:eastAsia="Roboto" w:hAnsi="Roboto" w:cs="Roboto"/>
          <w:color w:val="374151"/>
          <w:sz w:val="24"/>
          <w:szCs w:val="24"/>
        </w:rPr>
      </w:pPr>
    </w:p>
    <w:p w14:paraId="347DE172" w14:textId="77777777" w:rsidR="00E11AE0" w:rsidRDefault="00E11AE0">
      <w:pPr>
        <w:rPr>
          <w:rFonts w:ascii="Roboto" w:eastAsia="Roboto" w:hAnsi="Roboto" w:cs="Roboto"/>
          <w:color w:val="374151"/>
          <w:sz w:val="24"/>
          <w:szCs w:val="24"/>
        </w:rPr>
      </w:pPr>
      <w:r>
        <w:rPr>
          <w:noProof/>
        </w:rPr>
        <w:lastRenderedPageBreak/>
        <w:drawing>
          <wp:inline distT="0" distB="0" distL="0" distR="0" wp14:anchorId="1EA1666A" wp14:editId="30E2A2F0">
            <wp:extent cx="5962650" cy="5295900"/>
            <wp:effectExtent l="0" t="0" r="0" b="0"/>
            <wp:docPr id="2019316889" name="Image 15" descr="A Deep Learning Approach for Histology-Based Nucleus Segm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A Deep Learning Approach for Histology-Based Nucleus Segmentation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62650" cy="5295900"/>
                    </a:xfrm>
                    <a:prstGeom prst="rect">
                      <a:avLst/>
                    </a:prstGeom>
                    <a:noFill/>
                    <a:ln>
                      <a:noFill/>
                    </a:ln>
                  </pic:spPr>
                </pic:pic>
              </a:graphicData>
            </a:graphic>
          </wp:inline>
        </w:drawing>
      </w:r>
    </w:p>
    <w:p w14:paraId="5C3EB039" w14:textId="77777777" w:rsidR="00E11AE0" w:rsidRDefault="00E11AE0">
      <w:pPr>
        <w:rPr>
          <w:rFonts w:ascii="Roboto" w:eastAsia="Roboto" w:hAnsi="Roboto" w:cs="Roboto"/>
          <w:color w:val="374151"/>
          <w:sz w:val="24"/>
          <w:szCs w:val="24"/>
        </w:rPr>
      </w:pPr>
      <w:r>
        <w:rPr>
          <w:rFonts w:ascii="Roboto" w:eastAsia="Roboto" w:hAnsi="Roboto" w:cs="Roboto"/>
          <w:color w:val="374151"/>
          <w:sz w:val="24"/>
          <w:szCs w:val="24"/>
        </w:rPr>
        <w:br w:type="page"/>
      </w:r>
    </w:p>
    <w:p w14:paraId="6BFB646E" w14:textId="77777777" w:rsidR="00781280" w:rsidRPr="00BB3073" w:rsidRDefault="00E11AE0">
      <w:pPr>
        <w:rPr>
          <w:rFonts w:eastAsia="Roboto"/>
          <w:b/>
          <w:color w:val="374151"/>
          <w:sz w:val="24"/>
          <w:szCs w:val="24"/>
        </w:rPr>
      </w:pPr>
      <w:r w:rsidRPr="00BB3073">
        <w:rPr>
          <w:rFonts w:eastAsia="Roboto"/>
          <w:b/>
          <w:color w:val="374151"/>
          <w:sz w:val="24"/>
          <w:szCs w:val="24"/>
        </w:rPr>
        <w:lastRenderedPageBreak/>
        <w:t xml:space="preserve">Annexe B : </w:t>
      </w:r>
      <w:r w:rsidR="00BB3073" w:rsidRPr="00BB3073">
        <w:rPr>
          <w:rFonts w:eastAsia="Roboto"/>
          <w:b/>
          <w:color w:val="374151"/>
          <w:sz w:val="24"/>
          <w:szCs w:val="24"/>
        </w:rPr>
        <w:t xml:space="preserve"> Paramètres d’entraînement et configurations expérimentales</w:t>
      </w:r>
    </w:p>
    <w:p w14:paraId="2648B51E" w14:textId="77777777" w:rsidR="00BB3073" w:rsidRDefault="00BB3073">
      <w:pPr>
        <w:rPr>
          <w:rFonts w:ascii="Roboto" w:eastAsia="Roboto" w:hAnsi="Roboto" w:cs="Roboto"/>
          <w:color w:val="374151"/>
          <w:sz w:val="24"/>
          <w:szCs w:val="24"/>
        </w:rPr>
      </w:pPr>
    </w:p>
    <w:p w14:paraId="4E58FBC4" w14:textId="77777777" w:rsidR="00781280" w:rsidRDefault="00781280">
      <w:pPr>
        <w:rPr>
          <w:rFonts w:ascii="Roboto" w:eastAsia="Roboto" w:hAnsi="Roboto" w:cs="Roboto"/>
          <w:color w:val="374151"/>
          <w:sz w:val="24"/>
          <w:szCs w:val="24"/>
        </w:rPr>
      </w:pPr>
      <w:r w:rsidRPr="00781280">
        <w:rPr>
          <w:rFonts w:ascii="Roboto" w:eastAsia="Roboto" w:hAnsi="Roboto" w:cs="Roboto"/>
          <w:noProof/>
          <w:color w:val="374151"/>
          <w:sz w:val="24"/>
          <w:szCs w:val="24"/>
        </w:rPr>
        <w:drawing>
          <wp:inline distT="0" distB="0" distL="0" distR="0" wp14:anchorId="01918E09" wp14:editId="48028F44">
            <wp:extent cx="5962650" cy="3094355"/>
            <wp:effectExtent l="0" t="0" r="0" b="0"/>
            <wp:docPr id="1815821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1440" name=""/>
                    <pic:cNvPicPr/>
                  </pic:nvPicPr>
                  <pic:blipFill>
                    <a:blip r:embed="rId46"/>
                    <a:stretch>
                      <a:fillRect/>
                    </a:stretch>
                  </pic:blipFill>
                  <pic:spPr>
                    <a:xfrm>
                      <a:off x="0" y="0"/>
                      <a:ext cx="5962650" cy="3094355"/>
                    </a:xfrm>
                    <a:prstGeom prst="rect">
                      <a:avLst/>
                    </a:prstGeom>
                  </pic:spPr>
                </pic:pic>
              </a:graphicData>
            </a:graphic>
          </wp:inline>
        </w:drawing>
      </w:r>
    </w:p>
    <w:p w14:paraId="46BF6D10" w14:textId="77777777" w:rsidR="00781280" w:rsidRDefault="00781280">
      <w:pPr>
        <w:rPr>
          <w:rFonts w:ascii="Roboto" w:eastAsia="Roboto" w:hAnsi="Roboto" w:cs="Roboto"/>
          <w:color w:val="374151"/>
          <w:sz w:val="24"/>
          <w:szCs w:val="24"/>
        </w:rPr>
      </w:pPr>
    </w:p>
    <w:p w14:paraId="38C7D701" w14:textId="77777777" w:rsidR="00781280" w:rsidRDefault="00781280">
      <w:pPr>
        <w:rPr>
          <w:rFonts w:ascii="Roboto" w:eastAsia="Roboto" w:hAnsi="Roboto" w:cs="Roboto"/>
          <w:color w:val="374151"/>
          <w:sz w:val="24"/>
          <w:szCs w:val="24"/>
        </w:rPr>
      </w:pPr>
    </w:p>
    <w:p w14:paraId="6590132F" w14:textId="77777777" w:rsidR="007216A3" w:rsidRDefault="00781280">
      <w:pPr>
        <w:rPr>
          <w:rFonts w:ascii="Roboto" w:eastAsia="Roboto" w:hAnsi="Roboto" w:cs="Roboto"/>
          <w:color w:val="374151"/>
          <w:sz w:val="24"/>
          <w:szCs w:val="24"/>
        </w:rPr>
      </w:pPr>
      <w:r w:rsidRPr="00781280">
        <w:rPr>
          <w:rFonts w:ascii="Roboto" w:eastAsia="Roboto" w:hAnsi="Roboto" w:cs="Roboto"/>
          <w:noProof/>
          <w:color w:val="374151"/>
          <w:sz w:val="24"/>
          <w:szCs w:val="24"/>
        </w:rPr>
        <w:drawing>
          <wp:inline distT="0" distB="0" distL="0" distR="0" wp14:anchorId="253EECB0" wp14:editId="7A0AD7BA">
            <wp:extent cx="5962650" cy="2859405"/>
            <wp:effectExtent l="0" t="0" r="0" b="0"/>
            <wp:docPr id="977545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45006" name=""/>
                    <pic:cNvPicPr/>
                  </pic:nvPicPr>
                  <pic:blipFill>
                    <a:blip r:embed="rId47"/>
                    <a:stretch>
                      <a:fillRect/>
                    </a:stretch>
                  </pic:blipFill>
                  <pic:spPr>
                    <a:xfrm>
                      <a:off x="0" y="0"/>
                      <a:ext cx="5962650" cy="2859405"/>
                    </a:xfrm>
                    <a:prstGeom prst="rect">
                      <a:avLst/>
                    </a:prstGeom>
                  </pic:spPr>
                </pic:pic>
              </a:graphicData>
            </a:graphic>
          </wp:inline>
        </w:drawing>
      </w:r>
    </w:p>
    <w:p w14:paraId="633CD966" w14:textId="77777777" w:rsidR="007216A3" w:rsidRDefault="007216A3">
      <w:pPr>
        <w:rPr>
          <w:rFonts w:ascii="Roboto" w:eastAsia="Roboto" w:hAnsi="Roboto" w:cs="Roboto"/>
          <w:color w:val="374151"/>
          <w:sz w:val="24"/>
          <w:szCs w:val="24"/>
        </w:rPr>
      </w:pPr>
    </w:p>
    <w:p w14:paraId="306D0A67" w14:textId="77777777" w:rsidR="005929E4" w:rsidRDefault="007216A3">
      <w:pPr>
        <w:rPr>
          <w:rFonts w:ascii="Roboto" w:eastAsia="Roboto" w:hAnsi="Roboto" w:cs="Roboto"/>
          <w:color w:val="374151"/>
          <w:sz w:val="24"/>
          <w:szCs w:val="24"/>
        </w:rPr>
      </w:pPr>
      <w:r w:rsidRPr="007216A3">
        <w:rPr>
          <w:rFonts w:ascii="Roboto" w:eastAsia="Roboto" w:hAnsi="Roboto" w:cs="Roboto"/>
          <w:noProof/>
          <w:color w:val="374151"/>
          <w:sz w:val="24"/>
          <w:szCs w:val="24"/>
        </w:rPr>
        <w:lastRenderedPageBreak/>
        <w:drawing>
          <wp:inline distT="0" distB="0" distL="0" distR="0" wp14:anchorId="0D02F8D4" wp14:editId="4610930A">
            <wp:extent cx="5962650" cy="2891790"/>
            <wp:effectExtent l="0" t="0" r="0" b="3810"/>
            <wp:docPr id="2056900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0959" name=""/>
                    <pic:cNvPicPr/>
                  </pic:nvPicPr>
                  <pic:blipFill>
                    <a:blip r:embed="rId48"/>
                    <a:stretch>
                      <a:fillRect/>
                    </a:stretch>
                  </pic:blipFill>
                  <pic:spPr>
                    <a:xfrm>
                      <a:off x="0" y="0"/>
                      <a:ext cx="5962650" cy="2891790"/>
                    </a:xfrm>
                    <a:prstGeom prst="rect">
                      <a:avLst/>
                    </a:prstGeom>
                  </pic:spPr>
                </pic:pic>
              </a:graphicData>
            </a:graphic>
          </wp:inline>
        </w:drawing>
      </w:r>
      <w:r w:rsidR="005929E4">
        <w:rPr>
          <w:rFonts w:ascii="Roboto" w:eastAsia="Roboto" w:hAnsi="Roboto" w:cs="Roboto"/>
          <w:color w:val="374151"/>
          <w:sz w:val="24"/>
          <w:szCs w:val="24"/>
        </w:rPr>
        <w:br w:type="page"/>
      </w:r>
    </w:p>
    <w:p w14:paraId="6234DDEB" w14:textId="77777777" w:rsidR="000D33C7" w:rsidRDefault="004F2625" w:rsidP="00CD5E7C">
      <w:pPr>
        <w:pStyle w:val="Titre1"/>
        <w:ind w:left="0"/>
        <w:rPr>
          <w:color w:val="0070C0"/>
        </w:rPr>
      </w:pPr>
      <w:bookmarkStart w:id="133" w:name="_heading=h.2250f4o" w:colFirst="0" w:colLast="0"/>
      <w:bookmarkStart w:id="134" w:name="_Toc219127994"/>
      <w:bookmarkStart w:id="135" w:name="_Toc219128030"/>
      <w:bookmarkEnd w:id="133"/>
      <w:r>
        <w:rPr>
          <w:color w:val="0070C0"/>
        </w:rPr>
        <w:lastRenderedPageBreak/>
        <w:t>TABLE DES MATIÈRES</w:t>
      </w:r>
      <w:bookmarkEnd w:id="134"/>
      <w:bookmarkEnd w:id="135"/>
    </w:p>
    <w:p w14:paraId="21326BAC" w14:textId="77777777" w:rsidR="003E5F71" w:rsidRDefault="003E5F71" w:rsidP="00CD5E7C">
      <w:pPr>
        <w:pStyle w:val="Titre1"/>
        <w:ind w:left="0"/>
        <w:rPr>
          <w:color w:val="0070C0"/>
        </w:rPr>
      </w:pPr>
    </w:p>
    <w:sdt>
      <w:sdtPr>
        <w:rPr>
          <w:rFonts w:ascii="Times New Roman" w:eastAsia="Times New Roman" w:hAnsi="Times New Roman" w:cs="Times New Roman"/>
          <w:color w:val="auto"/>
          <w:sz w:val="22"/>
          <w:szCs w:val="22"/>
          <w:lang w:val="fr-FR"/>
        </w:rPr>
        <w:id w:val="1705365950"/>
        <w:docPartObj>
          <w:docPartGallery w:val="Table of Contents"/>
          <w:docPartUnique/>
        </w:docPartObj>
      </w:sdtPr>
      <w:sdtEndPr>
        <w:rPr>
          <w:b/>
          <w:bCs/>
        </w:rPr>
      </w:sdtEndPr>
      <w:sdtContent>
        <w:p w14:paraId="26595D28" w14:textId="77777777" w:rsidR="008E221D" w:rsidRPr="00810068" w:rsidRDefault="008E221D">
          <w:pPr>
            <w:pStyle w:val="En-ttedetabledesmatires"/>
            <w:rPr>
              <w:lang w:val="fr-FR"/>
            </w:rPr>
          </w:pPr>
          <w:r>
            <w:rPr>
              <w:lang w:val="fr-FR"/>
            </w:rPr>
            <w:t>Table des matières</w:t>
          </w:r>
        </w:p>
        <w:p w14:paraId="4D579FCC" w14:textId="77777777" w:rsidR="00277113" w:rsidRDefault="008E221D">
          <w:pPr>
            <w:pStyle w:val="TM1"/>
            <w:tabs>
              <w:tab w:val="right" w:leader="dot" w:pos="938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9127995" w:history="1">
            <w:r w:rsidR="00277113" w:rsidRPr="00B20473">
              <w:rPr>
                <w:rStyle w:val="Lienhypertexte"/>
                <w:noProof/>
              </w:rPr>
              <w:t>DÉDICACE</w:t>
            </w:r>
            <w:r w:rsidR="00277113">
              <w:rPr>
                <w:noProof/>
                <w:webHidden/>
              </w:rPr>
              <w:tab/>
            </w:r>
            <w:r w:rsidR="00277113">
              <w:rPr>
                <w:noProof/>
                <w:webHidden/>
              </w:rPr>
              <w:fldChar w:fldCharType="begin"/>
            </w:r>
            <w:r w:rsidR="00277113">
              <w:rPr>
                <w:noProof/>
                <w:webHidden/>
              </w:rPr>
              <w:instrText xml:space="preserve"> PAGEREF _Toc219127995 \h </w:instrText>
            </w:r>
            <w:r w:rsidR="00277113">
              <w:rPr>
                <w:noProof/>
                <w:webHidden/>
              </w:rPr>
            </w:r>
            <w:r w:rsidR="00277113">
              <w:rPr>
                <w:noProof/>
                <w:webHidden/>
              </w:rPr>
              <w:fldChar w:fldCharType="separate"/>
            </w:r>
            <w:r w:rsidR="00277113">
              <w:rPr>
                <w:noProof/>
                <w:webHidden/>
              </w:rPr>
              <w:t>1</w:t>
            </w:r>
            <w:r w:rsidR="00277113">
              <w:rPr>
                <w:noProof/>
                <w:webHidden/>
              </w:rPr>
              <w:fldChar w:fldCharType="end"/>
            </w:r>
          </w:hyperlink>
        </w:p>
        <w:p w14:paraId="359A2DE6"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6" w:history="1">
            <w:r w:rsidRPr="00B20473">
              <w:rPr>
                <w:rStyle w:val="Lienhypertexte"/>
                <w:noProof/>
              </w:rPr>
              <w:t>REMERCIEMENTS</w:t>
            </w:r>
            <w:r>
              <w:rPr>
                <w:noProof/>
                <w:webHidden/>
              </w:rPr>
              <w:tab/>
            </w:r>
            <w:r>
              <w:rPr>
                <w:noProof/>
                <w:webHidden/>
              </w:rPr>
              <w:fldChar w:fldCharType="begin"/>
            </w:r>
            <w:r>
              <w:rPr>
                <w:noProof/>
                <w:webHidden/>
              </w:rPr>
              <w:instrText xml:space="preserve"> PAGEREF _Toc219127996 \h </w:instrText>
            </w:r>
            <w:r>
              <w:rPr>
                <w:noProof/>
                <w:webHidden/>
              </w:rPr>
            </w:r>
            <w:r>
              <w:rPr>
                <w:noProof/>
                <w:webHidden/>
              </w:rPr>
              <w:fldChar w:fldCharType="separate"/>
            </w:r>
            <w:r>
              <w:rPr>
                <w:noProof/>
                <w:webHidden/>
              </w:rPr>
              <w:t>2</w:t>
            </w:r>
            <w:r>
              <w:rPr>
                <w:noProof/>
                <w:webHidden/>
              </w:rPr>
              <w:fldChar w:fldCharType="end"/>
            </w:r>
          </w:hyperlink>
        </w:p>
        <w:p w14:paraId="76DFB3C2"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7" w:history="1">
            <w:r w:rsidRPr="00B20473">
              <w:rPr>
                <w:rStyle w:val="Lienhypertexte"/>
                <w:noProof/>
                <w:lang w:val="en-US"/>
              </w:rPr>
              <w:t>GLOSSAIRE</w:t>
            </w:r>
            <w:r>
              <w:rPr>
                <w:noProof/>
                <w:webHidden/>
              </w:rPr>
              <w:tab/>
            </w:r>
            <w:r>
              <w:rPr>
                <w:noProof/>
                <w:webHidden/>
              </w:rPr>
              <w:fldChar w:fldCharType="begin"/>
            </w:r>
            <w:r>
              <w:rPr>
                <w:noProof/>
                <w:webHidden/>
              </w:rPr>
              <w:instrText xml:space="preserve"> PAGEREF _Toc219127997 \h </w:instrText>
            </w:r>
            <w:r>
              <w:rPr>
                <w:noProof/>
                <w:webHidden/>
              </w:rPr>
            </w:r>
            <w:r>
              <w:rPr>
                <w:noProof/>
                <w:webHidden/>
              </w:rPr>
              <w:fldChar w:fldCharType="separate"/>
            </w:r>
            <w:r>
              <w:rPr>
                <w:noProof/>
                <w:webHidden/>
              </w:rPr>
              <w:t>3</w:t>
            </w:r>
            <w:r>
              <w:rPr>
                <w:noProof/>
                <w:webHidden/>
              </w:rPr>
              <w:fldChar w:fldCharType="end"/>
            </w:r>
          </w:hyperlink>
        </w:p>
        <w:p w14:paraId="7F000632"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8" w:history="1">
            <w:r w:rsidRPr="00B20473">
              <w:rPr>
                <w:rStyle w:val="Lienhypertexte"/>
                <w:noProof/>
              </w:rPr>
              <w:t>LISTE DES FIGURES</w:t>
            </w:r>
            <w:r>
              <w:rPr>
                <w:noProof/>
                <w:webHidden/>
              </w:rPr>
              <w:tab/>
            </w:r>
            <w:r>
              <w:rPr>
                <w:noProof/>
                <w:webHidden/>
              </w:rPr>
              <w:fldChar w:fldCharType="begin"/>
            </w:r>
            <w:r>
              <w:rPr>
                <w:noProof/>
                <w:webHidden/>
              </w:rPr>
              <w:instrText xml:space="preserve"> PAGEREF _Toc219127998 \h </w:instrText>
            </w:r>
            <w:r>
              <w:rPr>
                <w:noProof/>
                <w:webHidden/>
              </w:rPr>
            </w:r>
            <w:r>
              <w:rPr>
                <w:noProof/>
                <w:webHidden/>
              </w:rPr>
              <w:fldChar w:fldCharType="separate"/>
            </w:r>
            <w:r>
              <w:rPr>
                <w:noProof/>
                <w:webHidden/>
              </w:rPr>
              <w:t>7</w:t>
            </w:r>
            <w:r>
              <w:rPr>
                <w:noProof/>
                <w:webHidden/>
              </w:rPr>
              <w:fldChar w:fldCharType="end"/>
            </w:r>
          </w:hyperlink>
        </w:p>
        <w:p w14:paraId="3EFA9B95"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7999" w:history="1">
            <w:r w:rsidRPr="00B20473">
              <w:rPr>
                <w:rStyle w:val="Lienhypertexte"/>
                <w:noProof/>
              </w:rPr>
              <w:t>LISTE DES TABLEAUX</w:t>
            </w:r>
            <w:r>
              <w:rPr>
                <w:noProof/>
                <w:webHidden/>
              </w:rPr>
              <w:tab/>
            </w:r>
            <w:r>
              <w:rPr>
                <w:noProof/>
                <w:webHidden/>
              </w:rPr>
              <w:fldChar w:fldCharType="begin"/>
            </w:r>
            <w:r>
              <w:rPr>
                <w:noProof/>
                <w:webHidden/>
              </w:rPr>
              <w:instrText xml:space="preserve"> PAGEREF _Toc219127999 \h </w:instrText>
            </w:r>
            <w:r>
              <w:rPr>
                <w:noProof/>
                <w:webHidden/>
              </w:rPr>
            </w:r>
            <w:r>
              <w:rPr>
                <w:noProof/>
                <w:webHidden/>
              </w:rPr>
              <w:fldChar w:fldCharType="separate"/>
            </w:r>
            <w:r>
              <w:rPr>
                <w:noProof/>
                <w:webHidden/>
              </w:rPr>
              <w:t>8</w:t>
            </w:r>
            <w:r>
              <w:rPr>
                <w:noProof/>
                <w:webHidden/>
              </w:rPr>
              <w:fldChar w:fldCharType="end"/>
            </w:r>
          </w:hyperlink>
        </w:p>
        <w:p w14:paraId="2F2F80DE"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0" w:history="1">
            <w:r w:rsidRPr="00B20473">
              <w:rPr>
                <w:rStyle w:val="Lienhypertexte"/>
                <w:noProof/>
              </w:rPr>
              <w:t>RÉSUMÉ</w:t>
            </w:r>
            <w:r>
              <w:rPr>
                <w:noProof/>
                <w:webHidden/>
              </w:rPr>
              <w:tab/>
            </w:r>
            <w:r>
              <w:rPr>
                <w:noProof/>
                <w:webHidden/>
              </w:rPr>
              <w:fldChar w:fldCharType="begin"/>
            </w:r>
            <w:r>
              <w:rPr>
                <w:noProof/>
                <w:webHidden/>
              </w:rPr>
              <w:instrText xml:space="preserve"> PAGEREF _Toc219128000 \h </w:instrText>
            </w:r>
            <w:r>
              <w:rPr>
                <w:noProof/>
                <w:webHidden/>
              </w:rPr>
            </w:r>
            <w:r>
              <w:rPr>
                <w:noProof/>
                <w:webHidden/>
              </w:rPr>
              <w:fldChar w:fldCharType="separate"/>
            </w:r>
            <w:r>
              <w:rPr>
                <w:noProof/>
                <w:webHidden/>
              </w:rPr>
              <w:t>9</w:t>
            </w:r>
            <w:r>
              <w:rPr>
                <w:noProof/>
                <w:webHidden/>
              </w:rPr>
              <w:fldChar w:fldCharType="end"/>
            </w:r>
          </w:hyperlink>
        </w:p>
        <w:p w14:paraId="4C6F810A"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1" w:history="1">
            <w:r w:rsidRPr="00B20473">
              <w:rPr>
                <w:rStyle w:val="Lienhypertexte"/>
                <w:noProof/>
                <w:lang w:val="en-US"/>
              </w:rPr>
              <w:t>ABSTRACT</w:t>
            </w:r>
            <w:r>
              <w:rPr>
                <w:noProof/>
                <w:webHidden/>
              </w:rPr>
              <w:tab/>
            </w:r>
            <w:r>
              <w:rPr>
                <w:noProof/>
                <w:webHidden/>
              </w:rPr>
              <w:fldChar w:fldCharType="begin"/>
            </w:r>
            <w:r>
              <w:rPr>
                <w:noProof/>
                <w:webHidden/>
              </w:rPr>
              <w:instrText xml:space="preserve"> PAGEREF _Toc219128001 \h </w:instrText>
            </w:r>
            <w:r>
              <w:rPr>
                <w:noProof/>
                <w:webHidden/>
              </w:rPr>
            </w:r>
            <w:r>
              <w:rPr>
                <w:noProof/>
                <w:webHidden/>
              </w:rPr>
              <w:fldChar w:fldCharType="separate"/>
            </w:r>
            <w:r>
              <w:rPr>
                <w:noProof/>
                <w:webHidden/>
              </w:rPr>
              <w:t>10</w:t>
            </w:r>
            <w:r>
              <w:rPr>
                <w:noProof/>
                <w:webHidden/>
              </w:rPr>
              <w:fldChar w:fldCharType="end"/>
            </w:r>
          </w:hyperlink>
        </w:p>
        <w:p w14:paraId="6CB645E8"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2" w:history="1">
            <w:r w:rsidRPr="00B20473">
              <w:rPr>
                <w:rStyle w:val="Lienhypertexte"/>
                <w:noProof/>
              </w:rPr>
              <w:t>SOMMAIRE</w:t>
            </w:r>
            <w:r>
              <w:rPr>
                <w:noProof/>
                <w:webHidden/>
              </w:rPr>
              <w:tab/>
            </w:r>
            <w:r>
              <w:rPr>
                <w:noProof/>
                <w:webHidden/>
              </w:rPr>
              <w:fldChar w:fldCharType="begin"/>
            </w:r>
            <w:r>
              <w:rPr>
                <w:noProof/>
                <w:webHidden/>
              </w:rPr>
              <w:instrText xml:space="preserve"> PAGEREF _Toc219128002 \h </w:instrText>
            </w:r>
            <w:r>
              <w:rPr>
                <w:noProof/>
                <w:webHidden/>
              </w:rPr>
            </w:r>
            <w:r>
              <w:rPr>
                <w:noProof/>
                <w:webHidden/>
              </w:rPr>
              <w:fldChar w:fldCharType="separate"/>
            </w:r>
            <w:r>
              <w:rPr>
                <w:noProof/>
                <w:webHidden/>
              </w:rPr>
              <w:t>11</w:t>
            </w:r>
            <w:r>
              <w:rPr>
                <w:noProof/>
                <w:webHidden/>
              </w:rPr>
              <w:fldChar w:fldCharType="end"/>
            </w:r>
          </w:hyperlink>
        </w:p>
        <w:p w14:paraId="27A4B6FD"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3" w:history="1">
            <w:r w:rsidRPr="00B20473">
              <w:rPr>
                <w:rStyle w:val="Lienhypertexte"/>
                <w:noProof/>
              </w:rPr>
              <w:t>INTRODUCTION</w:t>
            </w:r>
            <w:r>
              <w:rPr>
                <w:noProof/>
                <w:webHidden/>
              </w:rPr>
              <w:tab/>
            </w:r>
            <w:r>
              <w:rPr>
                <w:noProof/>
                <w:webHidden/>
              </w:rPr>
              <w:fldChar w:fldCharType="begin"/>
            </w:r>
            <w:r>
              <w:rPr>
                <w:noProof/>
                <w:webHidden/>
              </w:rPr>
              <w:instrText xml:space="preserve"> PAGEREF _Toc219128003 \h </w:instrText>
            </w:r>
            <w:r>
              <w:rPr>
                <w:noProof/>
                <w:webHidden/>
              </w:rPr>
            </w:r>
            <w:r>
              <w:rPr>
                <w:noProof/>
                <w:webHidden/>
              </w:rPr>
              <w:fldChar w:fldCharType="separate"/>
            </w:r>
            <w:r>
              <w:rPr>
                <w:noProof/>
                <w:webHidden/>
              </w:rPr>
              <w:t>1</w:t>
            </w:r>
            <w:r>
              <w:rPr>
                <w:noProof/>
                <w:webHidden/>
              </w:rPr>
              <w:fldChar w:fldCharType="end"/>
            </w:r>
          </w:hyperlink>
        </w:p>
        <w:p w14:paraId="750CDC5A"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4" w:history="1">
            <w:r w:rsidRPr="00B20473">
              <w:rPr>
                <w:rStyle w:val="Lienhypertexte"/>
                <w:noProof/>
              </w:rPr>
              <w:t>CHAPITRE I: Etat de l’art</w:t>
            </w:r>
            <w:r>
              <w:rPr>
                <w:noProof/>
                <w:webHidden/>
              </w:rPr>
              <w:tab/>
            </w:r>
            <w:r>
              <w:rPr>
                <w:noProof/>
                <w:webHidden/>
              </w:rPr>
              <w:fldChar w:fldCharType="begin"/>
            </w:r>
            <w:r>
              <w:rPr>
                <w:noProof/>
                <w:webHidden/>
              </w:rPr>
              <w:instrText xml:space="preserve"> PAGEREF _Toc219128004 \h </w:instrText>
            </w:r>
            <w:r>
              <w:rPr>
                <w:noProof/>
                <w:webHidden/>
              </w:rPr>
            </w:r>
            <w:r>
              <w:rPr>
                <w:noProof/>
                <w:webHidden/>
              </w:rPr>
              <w:fldChar w:fldCharType="separate"/>
            </w:r>
            <w:r>
              <w:rPr>
                <w:noProof/>
                <w:webHidden/>
              </w:rPr>
              <w:t>4</w:t>
            </w:r>
            <w:r>
              <w:rPr>
                <w:noProof/>
                <w:webHidden/>
              </w:rPr>
              <w:fldChar w:fldCharType="end"/>
            </w:r>
          </w:hyperlink>
        </w:p>
        <w:p w14:paraId="096E5DBD"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05" w:history="1">
            <w:r w:rsidRPr="00B20473">
              <w:rPr>
                <w:rStyle w:val="Lienhypertexte"/>
                <w:noProof/>
              </w:rPr>
              <w:t>CHAPITRE II: Analyse de besoins et Méthodologie</w:t>
            </w:r>
            <w:r>
              <w:rPr>
                <w:noProof/>
                <w:webHidden/>
              </w:rPr>
              <w:tab/>
            </w:r>
            <w:r>
              <w:rPr>
                <w:noProof/>
                <w:webHidden/>
              </w:rPr>
              <w:fldChar w:fldCharType="begin"/>
            </w:r>
            <w:r>
              <w:rPr>
                <w:noProof/>
                <w:webHidden/>
              </w:rPr>
              <w:instrText xml:space="preserve"> PAGEREF _Toc219128005 \h </w:instrText>
            </w:r>
            <w:r>
              <w:rPr>
                <w:noProof/>
                <w:webHidden/>
              </w:rPr>
            </w:r>
            <w:r>
              <w:rPr>
                <w:noProof/>
                <w:webHidden/>
              </w:rPr>
              <w:fldChar w:fldCharType="separate"/>
            </w:r>
            <w:r>
              <w:rPr>
                <w:noProof/>
                <w:webHidden/>
              </w:rPr>
              <w:t>14</w:t>
            </w:r>
            <w:r>
              <w:rPr>
                <w:noProof/>
                <w:webHidden/>
              </w:rPr>
              <w:fldChar w:fldCharType="end"/>
            </w:r>
          </w:hyperlink>
        </w:p>
        <w:p w14:paraId="6A0EC4A5" w14:textId="77777777" w:rsidR="00277113" w:rsidRDefault="00277113">
          <w:pPr>
            <w:pStyle w:val="TM2"/>
            <w:tabs>
              <w:tab w:val="left" w:pos="660"/>
              <w:tab w:val="right" w:leader="dot" w:pos="9380"/>
            </w:tabs>
            <w:rPr>
              <w:rFonts w:asciiTheme="minorHAnsi" w:eastAsiaTheme="minorEastAsia" w:hAnsiTheme="minorHAnsi" w:cstheme="minorBidi"/>
              <w:noProof/>
              <w:kern w:val="2"/>
              <w:sz w:val="24"/>
              <w:szCs w:val="24"/>
              <w14:ligatures w14:val="standardContextual"/>
            </w:rPr>
          </w:pPr>
          <w:hyperlink w:anchor="_Toc219128006" w:history="1">
            <w:r w:rsidRPr="00B20473">
              <w:rPr>
                <w:rStyle w:val="Lienhypertexte"/>
                <w:noProof/>
              </w:rPr>
              <w:t>I.</w:t>
            </w:r>
            <w:r>
              <w:rPr>
                <w:rFonts w:asciiTheme="minorHAnsi" w:eastAsiaTheme="minorEastAsia" w:hAnsiTheme="minorHAnsi" w:cstheme="minorBidi"/>
                <w:noProof/>
                <w:kern w:val="2"/>
                <w:sz w:val="24"/>
                <w:szCs w:val="24"/>
                <w14:ligatures w14:val="standardContextual"/>
              </w:rPr>
              <w:tab/>
            </w:r>
            <w:r w:rsidRPr="00B20473">
              <w:rPr>
                <w:rStyle w:val="Lienhypertexte"/>
                <w:noProof/>
              </w:rPr>
              <w:t>Spécification des besoins et des données</w:t>
            </w:r>
            <w:r>
              <w:rPr>
                <w:noProof/>
                <w:webHidden/>
              </w:rPr>
              <w:tab/>
            </w:r>
            <w:r>
              <w:rPr>
                <w:noProof/>
                <w:webHidden/>
              </w:rPr>
              <w:fldChar w:fldCharType="begin"/>
            </w:r>
            <w:r>
              <w:rPr>
                <w:noProof/>
                <w:webHidden/>
              </w:rPr>
              <w:instrText xml:space="preserve"> PAGEREF _Toc219128006 \h </w:instrText>
            </w:r>
            <w:r>
              <w:rPr>
                <w:noProof/>
                <w:webHidden/>
              </w:rPr>
            </w:r>
            <w:r>
              <w:rPr>
                <w:noProof/>
                <w:webHidden/>
              </w:rPr>
              <w:fldChar w:fldCharType="separate"/>
            </w:r>
            <w:r>
              <w:rPr>
                <w:noProof/>
                <w:webHidden/>
              </w:rPr>
              <w:t>15</w:t>
            </w:r>
            <w:r>
              <w:rPr>
                <w:noProof/>
                <w:webHidden/>
              </w:rPr>
              <w:fldChar w:fldCharType="end"/>
            </w:r>
          </w:hyperlink>
        </w:p>
        <w:p w14:paraId="539AD57E"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07" w:history="1">
            <w:r w:rsidRPr="00B20473">
              <w:rPr>
                <w:rStyle w:val="Lienhypertexte"/>
                <w:noProof/>
              </w:rPr>
              <w:t>1.</w:t>
            </w:r>
            <w:r>
              <w:rPr>
                <w:rFonts w:asciiTheme="minorHAnsi" w:eastAsiaTheme="minorEastAsia" w:hAnsiTheme="minorHAnsi" w:cstheme="minorBidi"/>
                <w:noProof/>
                <w:kern w:val="2"/>
                <w:sz w:val="24"/>
                <w:szCs w:val="24"/>
                <w14:ligatures w14:val="standardContextual"/>
              </w:rPr>
              <w:tab/>
            </w:r>
            <w:r w:rsidRPr="00B20473">
              <w:rPr>
                <w:rStyle w:val="Lienhypertexte"/>
                <w:noProof/>
              </w:rPr>
              <w:t>Analyse et spécification des besoins</w:t>
            </w:r>
            <w:r>
              <w:rPr>
                <w:noProof/>
                <w:webHidden/>
              </w:rPr>
              <w:tab/>
            </w:r>
            <w:r>
              <w:rPr>
                <w:noProof/>
                <w:webHidden/>
              </w:rPr>
              <w:fldChar w:fldCharType="begin"/>
            </w:r>
            <w:r>
              <w:rPr>
                <w:noProof/>
                <w:webHidden/>
              </w:rPr>
              <w:instrText xml:space="preserve"> PAGEREF _Toc219128007 \h </w:instrText>
            </w:r>
            <w:r>
              <w:rPr>
                <w:noProof/>
                <w:webHidden/>
              </w:rPr>
            </w:r>
            <w:r>
              <w:rPr>
                <w:noProof/>
                <w:webHidden/>
              </w:rPr>
              <w:fldChar w:fldCharType="separate"/>
            </w:r>
            <w:r>
              <w:rPr>
                <w:noProof/>
                <w:webHidden/>
              </w:rPr>
              <w:t>15</w:t>
            </w:r>
            <w:r>
              <w:rPr>
                <w:noProof/>
                <w:webHidden/>
              </w:rPr>
              <w:fldChar w:fldCharType="end"/>
            </w:r>
          </w:hyperlink>
        </w:p>
        <w:p w14:paraId="75FD1DA9"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08" w:history="1">
            <w:r w:rsidRPr="00B20473">
              <w:rPr>
                <w:rStyle w:val="Lienhypertexte"/>
                <w:noProof/>
              </w:rPr>
              <w:t>2.</w:t>
            </w:r>
            <w:r>
              <w:rPr>
                <w:rFonts w:asciiTheme="minorHAnsi" w:eastAsiaTheme="minorEastAsia" w:hAnsiTheme="minorHAnsi" w:cstheme="minorBidi"/>
                <w:noProof/>
                <w:kern w:val="2"/>
                <w:sz w:val="24"/>
                <w:szCs w:val="24"/>
                <w14:ligatures w14:val="standardContextual"/>
              </w:rPr>
              <w:tab/>
            </w:r>
            <w:r w:rsidRPr="00B20473">
              <w:rPr>
                <w:rStyle w:val="Lienhypertexte"/>
                <w:noProof/>
              </w:rPr>
              <w:t>Sources de données</w:t>
            </w:r>
            <w:r>
              <w:rPr>
                <w:noProof/>
                <w:webHidden/>
              </w:rPr>
              <w:tab/>
            </w:r>
            <w:r>
              <w:rPr>
                <w:noProof/>
                <w:webHidden/>
              </w:rPr>
              <w:fldChar w:fldCharType="begin"/>
            </w:r>
            <w:r>
              <w:rPr>
                <w:noProof/>
                <w:webHidden/>
              </w:rPr>
              <w:instrText xml:space="preserve"> PAGEREF _Toc219128008 \h </w:instrText>
            </w:r>
            <w:r>
              <w:rPr>
                <w:noProof/>
                <w:webHidden/>
              </w:rPr>
            </w:r>
            <w:r>
              <w:rPr>
                <w:noProof/>
                <w:webHidden/>
              </w:rPr>
              <w:fldChar w:fldCharType="separate"/>
            </w:r>
            <w:r>
              <w:rPr>
                <w:noProof/>
                <w:webHidden/>
              </w:rPr>
              <w:t>16</w:t>
            </w:r>
            <w:r>
              <w:rPr>
                <w:noProof/>
                <w:webHidden/>
              </w:rPr>
              <w:fldChar w:fldCharType="end"/>
            </w:r>
          </w:hyperlink>
        </w:p>
        <w:p w14:paraId="0A67C2E6"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09" w:history="1">
            <w:r w:rsidRPr="00B20473">
              <w:rPr>
                <w:rStyle w:val="Lienhypertexte"/>
                <w:noProof/>
              </w:rPr>
              <w:t>3.</w:t>
            </w:r>
            <w:r>
              <w:rPr>
                <w:rFonts w:asciiTheme="minorHAnsi" w:eastAsiaTheme="minorEastAsia" w:hAnsiTheme="minorHAnsi" w:cstheme="minorBidi"/>
                <w:noProof/>
                <w:kern w:val="2"/>
                <w:sz w:val="24"/>
                <w:szCs w:val="24"/>
                <w14:ligatures w14:val="standardContextual"/>
              </w:rPr>
              <w:tab/>
            </w:r>
            <w:r w:rsidRPr="00B20473">
              <w:rPr>
                <w:rStyle w:val="Lienhypertexte"/>
                <w:noProof/>
              </w:rPr>
              <w:t>Processus de collecte</w:t>
            </w:r>
            <w:r>
              <w:rPr>
                <w:noProof/>
                <w:webHidden/>
              </w:rPr>
              <w:tab/>
            </w:r>
            <w:r>
              <w:rPr>
                <w:noProof/>
                <w:webHidden/>
              </w:rPr>
              <w:fldChar w:fldCharType="begin"/>
            </w:r>
            <w:r>
              <w:rPr>
                <w:noProof/>
                <w:webHidden/>
              </w:rPr>
              <w:instrText xml:space="preserve"> PAGEREF _Toc219128009 \h </w:instrText>
            </w:r>
            <w:r>
              <w:rPr>
                <w:noProof/>
                <w:webHidden/>
              </w:rPr>
            </w:r>
            <w:r>
              <w:rPr>
                <w:noProof/>
                <w:webHidden/>
              </w:rPr>
              <w:fldChar w:fldCharType="separate"/>
            </w:r>
            <w:r>
              <w:rPr>
                <w:noProof/>
                <w:webHidden/>
              </w:rPr>
              <w:t>17</w:t>
            </w:r>
            <w:r>
              <w:rPr>
                <w:noProof/>
                <w:webHidden/>
              </w:rPr>
              <w:fldChar w:fldCharType="end"/>
            </w:r>
          </w:hyperlink>
        </w:p>
        <w:p w14:paraId="49ACB79D"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10" w:history="1">
            <w:r w:rsidRPr="00B20473">
              <w:rPr>
                <w:rStyle w:val="Lienhypertexte"/>
                <w:b/>
                <w:bCs/>
                <w:noProof/>
              </w:rPr>
              <w:t>4.</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Pré-processing des données</w:t>
            </w:r>
            <w:r>
              <w:rPr>
                <w:noProof/>
                <w:webHidden/>
              </w:rPr>
              <w:tab/>
            </w:r>
            <w:r>
              <w:rPr>
                <w:noProof/>
                <w:webHidden/>
              </w:rPr>
              <w:fldChar w:fldCharType="begin"/>
            </w:r>
            <w:r>
              <w:rPr>
                <w:noProof/>
                <w:webHidden/>
              </w:rPr>
              <w:instrText xml:space="preserve"> PAGEREF _Toc219128010 \h </w:instrText>
            </w:r>
            <w:r>
              <w:rPr>
                <w:noProof/>
                <w:webHidden/>
              </w:rPr>
            </w:r>
            <w:r>
              <w:rPr>
                <w:noProof/>
                <w:webHidden/>
              </w:rPr>
              <w:fldChar w:fldCharType="separate"/>
            </w:r>
            <w:r>
              <w:rPr>
                <w:noProof/>
                <w:webHidden/>
              </w:rPr>
              <w:t>18</w:t>
            </w:r>
            <w:r>
              <w:rPr>
                <w:noProof/>
                <w:webHidden/>
              </w:rPr>
              <w:fldChar w:fldCharType="end"/>
            </w:r>
          </w:hyperlink>
        </w:p>
        <w:p w14:paraId="020CD582" w14:textId="77777777" w:rsidR="00277113" w:rsidRDefault="00277113">
          <w:pPr>
            <w:pStyle w:val="TM2"/>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11" w:history="1">
            <w:r w:rsidRPr="00B20473">
              <w:rPr>
                <w:rStyle w:val="Lienhypertexte"/>
                <w:noProof/>
              </w:rPr>
              <w:t>II.</w:t>
            </w:r>
            <w:r>
              <w:rPr>
                <w:rFonts w:asciiTheme="minorHAnsi" w:eastAsiaTheme="minorEastAsia" w:hAnsiTheme="minorHAnsi" w:cstheme="minorBidi"/>
                <w:noProof/>
                <w:kern w:val="2"/>
                <w:sz w:val="24"/>
                <w:szCs w:val="24"/>
                <w14:ligatures w14:val="standardContextual"/>
              </w:rPr>
              <w:tab/>
            </w:r>
            <w:r w:rsidRPr="00B20473">
              <w:rPr>
                <w:rStyle w:val="Lienhypertexte"/>
                <w:noProof/>
              </w:rPr>
              <w:t>Méthodologie</w:t>
            </w:r>
            <w:r>
              <w:rPr>
                <w:noProof/>
                <w:webHidden/>
              </w:rPr>
              <w:tab/>
            </w:r>
            <w:r>
              <w:rPr>
                <w:noProof/>
                <w:webHidden/>
              </w:rPr>
              <w:fldChar w:fldCharType="begin"/>
            </w:r>
            <w:r>
              <w:rPr>
                <w:noProof/>
                <w:webHidden/>
              </w:rPr>
              <w:instrText xml:space="preserve"> PAGEREF _Toc219128011 \h </w:instrText>
            </w:r>
            <w:r>
              <w:rPr>
                <w:noProof/>
                <w:webHidden/>
              </w:rPr>
            </w:r>
            <w:r>
              <w:rPr>
                <w:noProof/>
                <w:webHidden/>
              </w:rPr>
              <w:fldChar w:fldCharType="separate"/>
            </w:r>
            <w:r>
              <w:rPr>
                <w:noProof/>
                <w:webHidden/>
              </w:rPr>
              <w:t>20</w:t>
            </w:r>
            <w:r>
              <w:rPr>
                <w:noProof/>
                <w:webHidden/>
              </w:rPr>
              <w:fldChar w:fldCharType="end"/>
            </w:r>
          </w:hyperlink>
        </w:p>
        <w:p w14:paraId="41679D0A"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12" w:history="1">
            <w:r w:rsidRPr="00B20473">
              <w:rPr>
                <w:rStyle w:val="Lienhypertexte"/>
                <w:noProof/>
              </w:rPr>
              <w:t>1.</w:t>
            </w:r>
            <w:r>
              <w:rPr>
                <w:rFonts w:asciiTheme="minorHAnsi" w:eastAsiaTheme="minorEastAsia" w:hAnsiTheme="minorHAnsi" w:cstheme="minorBidi"/>
                <w:noProof/>
                <w:kern w:val="2"/>
                <w:sz w:val="24"/>
                <w:szCs w:val="24"/>
                <w14:ligatures w14:val="standardContextual"/>
              </w:rPr>
              <w:tab/>
            </w:r>
            <w:r w:rsidRPr="00B20473">
              <w:rPr>
                <w:rStyle w:val="Lienhypertexte"/>
                <w:noProof/>
              </w:rPr>
              <w:t>Choix des algorithmes et modèles</w:t>
            </w:r>
            <w:r>
              <w:rPr>
                <w:noProof/>
                <w:webHidden/>
              </w:rPr>
              <w:tab/>
            </w:r>
            <w:r>
              <w:rPr>
                <w:noProof/>
                <w:webHidden/>
              </w:rPr>
              <w:fldChar w:fldCharType="begin"/>
            </w:r>
            <w:r>
              <w:rPr>
                <w:noProof/>
                <w:webHidden/>
              </w:rPr>
              <w:instrText xml:space="preserve"> PAGEREF _Toc219128012 \h </w:instrText>
            </w:r>
            <w:r>
              <w:rPr>
                <w:noProof/>
                <w:webHidden/>
              </w:rPr>
            </w:r>
            <w:r>
              <w:rPr>
                <w:noProof/>
                <w:webHidden/>
              </w:rPr>
              <w:fldChar w:fldCharType="separate"/>
            </w:r>
            <w:r>
              <w:rPr>
                <w:noProof/>
                <w:webHidden/>
              </w:rPr>
              <w:t>20</w:t>
            </w:r>
            <w:r>
              <w:rPr>
                <w:noProof/>
                <w:webHidden/>
              </w:rPr>
              <w:fldChar w:fldCharType="end"/>
            </w:r>
          </w:hyperlink>
        </w:p>
        <w:p w14:paraId="3F00670C"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13" w:history="1">
            <w:r w:rsidRPr="00B20473">
              <w:rPr>
                <w:rStyle w:val="Lienhypertexte"/>
                <w:b/>
                <w:bCs/>
                <w:noProof/>
              </w:rPr>
              <w:t>2.</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Justification des choix</w:t>
            </w:r>
            <w:r>
              <w:rPr>
                <w:noProof/>
                <w:webHidden/>
              </w:rPr>
              <w:tab/>
            </w:r>
            <w:r>
              <w:rPr>
                <w:noProof/>
                <w:webHidden/>
              </w:rPr>
              <w:fldChar w:fldCharType="begin"/>
            </w:r>
            <w:r>
              <w:rPr>
                <w:noProof/>
                <w:webHidden/>
              </w:rPr>
              <w:instrText xml:space="preserve"> PAGEREF _Toc219128013 \h </w:instrText>
            </w:r>
            <w:r>
              <w:rPr>
                <w:noProof/>
                <w:webHidden/>
              </w:rPr>
            </w:r>
            <w:r>
              <w:rPr>
                <w:noProof/>
                <w:webHidden/>
              </w:rPr>
              <w:fldChar w:fldCharType="separate"/>
            </w:r>
            <w:r>
              <w:rPr>
                <w:noProof/>
                <w:webHidden/>
              </w:rPr>
              <w:t>23</w:t>
            </w:r>
            <w:r>
              <w:rPr>
                <w:noProof/>
                <w:webHidden/>
              </w:rPr>
              <w:fldChar w:fldCharType="end"/>
            </w:r>
          </w:hyperlink>
        </w:p>
        <w:p w14:paraId="0D7DFCBF"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14" w:history="1">
            <w:r w:rsidRPr="00B20473">
              <w:rPr>
                <w:rStyle w:val="Lienhypertexte"/>
                <w:noProof/>
              </w:rPr>
              <w:t>3. Paramètres et configuration</w:t>
            </w:r>
            <w:r>
              <w:rPr>
                <w:noProof/>
                <w:webHidden/>
              </w:rPr>
              <w:tab/>
            </w:r>
            <w:r>
              <w:rPr>
                <w:noProof/>
                <w:webHidden/>
              </w:rPr>
              <w:fldChar w:fldCharType="begin"/>
            </w:r>
            <w:r>
              <w:rPr>
                <w:noProof/>
                <w:webHidden/>
              </w:rPr>
              <w:instrText xml:space="preserve"> PAGEREF _Toc219128014 \h </w:instrText>
            </w:r>
            <w:r>
              <w:rPr>
                <w:noProof/>
                <w:webHidden/>
              </w:rPr>
            </w:r>
            <w:r>
              <w:rPr>
                <w:noProof/>
                <w:webHidden/>
              </w:rPr>
              <w:fldChar w:fldCharType="separate"/>
            </w:r>
            <w:r>
              <w:rPr>
                <w:noProof/>
                <w:webHidden/>
              </w:rPr>
              <w:t>24</w:t>
            </w:r>
            <w:r>
              <w:rPr>
                <w:noProof/>
                <w:webHidden/>
              </w:rPr>
              <w:fldChar w:fldCharType="end"/>
            </w:r>
          </w:hyperlink>
        </w:p>
        <w:p w14:paraId="3555E682"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15" w:history="1">
            <w:r w:rsidRPr="00B20473">
              <w:rPr>
                <w:rStyle w:val="Lienhypertexte"/>
                <w:noProof/>
              </w:rPr>
              <w:t>Chapitre III: Implémentation</w:t>
            </w:r>
            <w:r>
              <w:rPr>
                <w:noProof/>
                <w:webHidden/>
              </w:rPr>
              <w:tab/>
            </w:r>
            <w:r>
              <w:rPr>
                <w:noProof/>
                <w:webHidden/>
              </w:rPr>
              <w:fldChar w:fldCharType="begin"/>
            </w:r>
            <w:r>
              <w:rPr>
                <w:noProof/>
                <w:webHidden/>
              </w:rPr>
              <w:instrText xml:space="preserve"> PAGEREF _Toc219128015 \h </w:instrText>
            </w:r>
            <w:r>
              <w:rPr>
                <w:noProof/>
                <w:webHidden/>
              </w:rPr>
            </w:r>
            <w:r>
              <w:rPr>
                <w:noProof/>
                <w:webHidden/>
              </w:rPr>
              <w:fldChar w:fldCharType="separate"/>
            </w:r>
            <w:r>
              <w:rPr>
                <w:noProof/>
                <w:webHidden/>
              </w:rPr>
              <w:t>28</w:t>
            </w:r>
            <w:r>
              <w:rPr>
                <w:noProof/>
                <w:webHidden/>
              </w:rPr>
              <w:fldChar w:fldCharType="end"/>
            </w:r>
          </w:hyperlink>
        </w:p>
        <w:p w14:paraId="3B78C8C4" w14:textId="77777777" w:rsidR="00277113" w:rsidRDefault="00277113">
          <w:pPr>
            <w:pStyle w:val="TM2"/>
            <w:tabs>
              <w:tab w:val="right" w:leader="dot" w:pos="9380"/>
            </w:tabs>
            <w:rPr>
              <w:rFonts w:asciiTheme="minorHAnsi" w:eastAsiaTheme="minorEastAsia" w:hAnsiTheme="minorHAnsi" w:cstheme="minorBidi"/>
              <w:noProof/>
              <w:kern w:val="2"/>
              <w:sz w:val="24"/>
              <w:szCs w:val="24"/>
              <w14:ligatures w14:val="standardContextual"/>
            </w:rPr>
          </w:pPr>
          <w:hyperlink w:anchor="_Toc219128016" w:history="1">
            <w:r w:rsidRPr="00B20473">
              <w:rPr>
                <w:rStyle w:val="Lienhypertexte"/>
                <w:noProof/>
              </w:rPr>
              <w:t>I. Résultats</w:t>
            </w:r>
            <w:r>
              <w:rPr>
                <w:noProof/>
                <w:webHidden/>
              </w:rPr>
              <w:tab/>
            </w:r>
            <w:r>
              <w:rPr>
                <w:noProof/>
                <w:webHidden/>
              </w:rPr>
              <w:fldChar w:fldCharType="begin"/>
            </w:r>
            <w:r>
              <w:rPr>
                <w:noProof/>
                <w:webHidden/>
              </w:rPr>
              <w:instrText xml:space="preserve"> PAGEREF _Toc219128016 \h </w:instrText>
            </w:r>
            <w:r>
              <w:rPr>
                <w:noProof/>
                <w:webHidden/>
              </w:rPr>
            </w:r>
            <w:r>
              <w:rPr>
                <w:noProof/>
                <w:webHidden/>
              </w:rPr>
              <w:fldChar w:fldCharType="separate"/>
            </w:r>
            <w:r>
              <w:rPr>
                <w:noProof/>
                <w:webHidden/>
              </w:rPr>
              <w:t>29</w:t>
            </w:r>
            <w:r>
              <w:rPr>
                <w:noProof/>
                <w:webHidden/>
              </w:rPr>
              <w:fldChar w:fldCharType="end"/>
            </w:r>
          </w:hyperlink>
        </w:p>
        <w:p w14:paraId="23BAE23E"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17" w:history="1">
            <w:r w:rsidRPr="00B20473">
              <w:rPr>
                <w:rStyle w:val="Lienhypertexte"/>
                <w:noProof/>
              </w:rPr>
              <w:t>1. Analyse exploratoire des données</w:t>
            </w:r>
            <w:r>
              <w:rPr>
                <w:noProof/>
                <w:webHidden/>
              </w:rPr>
              <w:tab/>
            </w:r>
            <w:r>
              <w:rPr>
                <w:noProof/>
                <w:webHidden/>
              </w:rPr>
              <w:fldChar w:fldCharType="begin"/>
            </w:r>
            <w:r>
              <w:rPr>
                <w:noProof/>
                <w:webHidden/>
              </w:rPr>
              <w:instrText xml:space="preserve"> PAGEREF _Toc219128017 \h </w:instrText>
            </w:r>
            <w:r>
              <w:rPr>
                <w:noProof/>
                <w:webHidden/>
              </w:rPr>
            </w:r>
            <w:r>
              <w:rPr>
                <w:noProof/>
                <w:webHidden/>
              </w:rPr>
              <w:fldChar w:fldCharType="separate"/>
            </w:r>
            <w:r>
              <w:rPr>
                <w:noProof/>
                <w:webHidden/>
              </w:rPr>
              <w:t>29</w:t>
            </w:r>
            <w:r>
              <w:rPr>
                <w:noProof/>
                <w:webHidden/>
              </w:rPr>
              <w:fldChar w:fldCharType="end"/>
            </w:r>
          </w:hyperlink>
        </w:p>
        <w:p w14:paraId="53863299"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18" w:history="1">
            <w:r w:rsidRPr="00B20473">
              <w:rPr>
                <w:rStyle w:val="Lienhypertexte"/>
                <w:noProof/>
              </w:rPr>
              <w:t>2. Résultats des modèles</w:t>
            </w:r>
            <w:r>
              <w:rPr>
                <w:noProof/>
                <w:webHidden/>
              </w:rPr>
              <w:tab/>
            </w:r>
            <w:r>
              <w:rPr>
                <w:noProof/>
                <w:webHidden/>
              </w:rPr>
              <w:fldChar w:fldCharType="begin"/>
            </w:r>
            <w:r>
              <w:rPr>
                <w:noProof/>
                <w:webHidden/>
              </w:rPr>
              <w:instrText xml:space="preserve"> PAGEREF _Toc219128018 \h </w:instrText>
            </w:r>
            <w:r>
              <w:rPr>
                <w:noProof/>
                <w:webHidden/>
              </w:rPr>
            </w:r>
            <w:r>
              <w:rPr>
                <w:noProof/>
                <w:webHidden/>
              </w:rPr>
              <w:fldChar w:fldCharType="separate"/>
            </w:r>
            <w:r>
              <w:rPr>
                <w:noProof/>
                <w:webHidden/>
              </w:rPr>
              <w:t>30</w:t>
            </w:r>
            <w:r>
              <w:rPr>
                <w:noProof/>
                <w:webHidden/>
              </w:rPr>
              <w:fldChar w:fldCharType="end"/>
            </w:r>
          </w:hyperlink>
        </w:p>
        <w:p w14:paraId="5E4FFBC2"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19" w:history="1">
            <w:r w:rsidRPr="00B20473">
              <w:rPr>
                <w:rStyle w:val="Lienhypertexte"/>
                <w:noProof/>
              </w:rPr>
              <w:t>3. Interprétation des résultats</w:t>
            </w:r>
            <w:r>
              <w:rPr>
                <w:noProof/>
                <w:webHidden/>
              </w:rPr>
              <w:tab/>
            </w:r>
            <w:r>
              <w:rPr>
                <w:noProof/>
                <w:webHidden/>
              </w:rPr>
              <w:fldChar w:fldCharType="begin"/>
            </w:r>
            <w:r>
              <w:rPr>
                <w:noProof/>
                <w:webHidden/>
              </w:rPr>
              <w:instrText xml:space="preserve"> PAGEREF _Toc219128019 \h </w:instrText>
            </w:r>
            <w:r>
              <w:rPr>
                <w:noProof/>
                <w:webHidden/>
              </w:rPr>
            </w:r>
            <w:r>
              <w:rPr>
                <w:noProof/>
                <w:webHidden/>
              </w:rPr>
              <w:fldChar w:fldCharType="separate"/>
            </w:r>
            <w:r>
              <w:rPr>
                <w:noProof/>
                <w:webHidden/>
              </w:rPr>
              <w:t>41</w:t>
            </w:r>
            <w:r>
              <w:rPr>
                <w:noProof/>
                <w:webHidden/>
              </w:rPr>
              <w:fldChar w:fldCharType="end"/>
            </w:r>
          </w:hyperlink>
        </w:p>
        <w:p w14:paraId="3D7A3C0F"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20" w:history="1">
            <w:r w:rsidRPr="00B20473">
              <w:rPr>
                <w:rStyle w:val="Lienhypertexte"/>
                <w:noProof/>
              </w:rPr>
              <w:t>4. Comparaison avec la littérature</w:t>
            </w:r>
            <w:r>
              <w:rPr>
                <w:noProof/>
                <w:webHidden/>
              </w:rPr>
              <w:tab/>
            </w:r>
            <w:r>
              <w:rPr>
                <w:noProof/>
                <w:webHidden/>
              </w:rPr>
              <w:fldChar w:fldCharType="begin"/>
            </w:r>
            <w:r>
              <w:rPr>
                <w:noProof/>
                <w:webHidden/>
              </w:rPr>
              <w:instrText xml:space="preserve"> PAGEREF _Toc219128020 \h </w:instrText>
            </w:r>
            <w:r>
              <w:rPr>
                <w:noProof/>
                <w:webHidden/>
              </w:rPr>
            </w:r>
            <w:r>
              <w:rPr>
                <w:noProof/>
                <w:webHidden/>
              </w:rPr>
              <w:fldChar w:fldCharType="separate"/>
            </w:r>
            <w:r>
              <w:rPr>
                <w:noProof/>
                <w:webHidden/>
              </w:rPr>
              <w:t>43</w:t>
            </w:r>
            <w:r>
              <w:rPr>
                <w:noProof/>
                <w:webHidden/>
              </w:rPr>
              <w:fldChar w:fldCharType="end"/>
            </w:r>
          </w:hyperlink>
        </w:p>
        <w:p w14:paraId="155EEB96" w14:textId="77777777" w:rsidR="00277113" w:rsidRDefault="00277113">
          <w:pPr>
            <w:pStyle w:val="TM3"/>
            <w:tabs>
              <w:tab w:val="right" w:leader="dot" w:pos="9380"/>
            </w:tabs>
            <w:rPr>
              <w:rFonts w:asciiTheme="minorHAnsi" w:eastAsiaTheme="minorEastAsia" w:hAnsiTheme="minorHAnsi" w:cstheme="minorBidi"/>
              <w:noProof/>
              <w:kern w:val="2"/>
              <w:sz w:val="24"/>
              <w:szCs w:val="24"/>
              <w14:ligatures w14:val="standardContextual"/>
            </w:rPr>
          </w:pPr>
          <w:hyperlink w:anchor="_Toc219128021" w:history="1">
            <w:r w:rsidRPr="00B20473">
              <w:rPr>
                <w:rStyle w:val="Lienhypertexte"/>
                <w:noProof/>
              </w:rPr>
              <w:t>5. Discussion</w:t>
            </w:r>
            <w:r>
              <w:rPr>
                <w:noProof/>
                <w:webHidden/>
              </w:rPr>
              <w:tab/>
            </w:r>
            <w:r>
              <w:rPr>
                <w:noProof/>
                <w:webHidden/>
              </w:rPr>
              <w:fldChar w:fldCharType="begin"/>
            </w:r>
            <w:r>
              <w:rPr>
                <w:noProof/>
                <w:webHidden/>
              </w:rPr>
              <w:instrText xml:space="preserve"> PAGEREF _Toc219128021 \h </w:instrText>
            </w:r>
            <w:r>
              <w:rPr>
                <w:noProof/>
                <w:webHidden/>
              </w:rPr>
            </w:r>
            <w:r>
              <w:rPr>
                <w:noProof/>
                <w:webHidden/>
              </w:rPr>
              <w:fldChar w:fldCharType="separate"/>
            </w:r>
            <w:r>
              <w:rPr>
                <w:noProof/>
                <w:webHidden/>
              </w:rPr>
              <w:t>45</w:t>
            </w:r>
            <w:r>
              <w:rPr>
                <w:noProof/>
                <w:webHidden/>
              </w:rPr>
              <w:fldChar w:fldCharType="end"/>
            </w:r>
          </w:hyperlink>
        </w:p>
        <w:p w14:paraId="75808EB0" w14:textId="77777777" w:rsidR="00277113" w:rsidRDefault="00277113">
          <w:pPr>
            <w:pStyle w:val="TM2"/>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22" w:history="1">
            <w:r w:rsidRPr="00B20473">
              <w:rPr>
                <w:rStyle w:val="Lienhypertexte"/>
                <w:b/>
                <w:bCs/>
                <w:noProof/>
              </w:rPr>
              <w:t>II.</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Outils de développement et déploiement</w:t>
            </w:r>
            <w:r>
              <w:rPr>
                <w:noProof/>
                <w:webHidden/>
              </w:rPr>
              <w:tab/>
            </w:r>
            <w:r>
              <w:rPr>
                <w:noProof/>
                <w:webHidden/>
              </w:rPr>
              <w:fldChar w:fldCharType="begin"/>
            </w:r>
            <w:r>
              <w:rPr>
                <w:noProof/>
                <w:webHidden/>
              </w:rPr>
              <w:instrText xml:space="preserve"> PAGEREF _Toc219128022 \h </w:instrText>
            </w:r>
            <w:r>
              <w:rPr>
                <w:noProof/>
                <w:webHidden/>
              </w:rPr>
            </w:r>
            <w:r>
              <w:rPr>
                <w:noProof/>
                <w:webHidden/>
              </w:rPr>
              <w:fldChar w:fldCharType="separate"/>
            </w:r>
            <w:r>
              <w:rPr>
                <w:noProof/>
                <w:webHidden/>
              </w:rPr>
              <w:t>48</w:t>
            </w:r>
            <w:r>
              <w:rPr>
                <w:noProof/>
                <w:webHidden/>
              </w:rPr>
              <w:fldChar w:fldCharType="end"/>
            </w:r>
          </w:hyperlink>
        </w:p>
        <w:p w14:paraId="5FEEF4CA"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23" w:history="1">
            <w:r w:rsidRPr="00B20473">
              <w:rPr>
                <w:rStyle w:val="Lienhypertexte"/>
                <w:b/>
                <w:bCs/>
                <w:noProof/>
              </w:rPr>
              <w:t>1.</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Environnement de développement</w:t>
            </w:r>
            <w:r>
              <w:rPr>
                <w:noProof/>
                <w:webHidden/>
              </w:rPr>
              <w:tab/>
            </w:r>
            <w:r>
              <w:rPr>
                <w:noProof/>
                <w:webHidden/>
              </w:rPr>
              <w:fldChar w:fldCharType="begin"/>
            </w:r>
            <w:r>
              <w:rPr>
                <w:noProof/>
                <w:webHidden/>
              </w:rPr>
              <w:instrText xml:space="preserve"> PAGEREF _Toc219128023 \h </w:instrText>
            </w:r>
            <w:r>
              <w:rPr>
                <w:noProof/>
                <w:webHidden/>
              </w:rPr>
            </w:r>
            <w:r>
              <w:rPr>
                <w:noProof/>
                <w:webHidden/>
              </w:rPr>
              <w:fldChar w:fldCharType="separate"/>
            </w:r>
            <w:r>
              <w:rPr>
                <w:noProof/>
                <w:webHidden/>
              </w:rPr>
              <w:t>48</w:t>
            </w:r>
            <w:r>
              <w:rPr>
                <w:noProof/>
                <w:webHidden/>
              </w:rPr>
              <w:fldChar w:fldCharType="end"/>
            </w:r>
          </w:hyperlink>
        </w:p>
        <w:p w14:paraId="6D31D726"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24" w:history="1">
            <w:r w:rsidRPr="00B20473">
              <w:rPr>
                <w:rStyle w:val="Lienhypertexte"/>
                <w:b/>
                <w:bCs/>
                <w:noProof/>
              </w:rPr>
              <w:t>2.</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Technologies de développement</w:t>
            </w:r>
            <w:r>
              <w:rPr>
                <w:noProof/>
                <w:webHidden/>
              </w:rPr>
              <w:tab/>
            </w:r>
            <w:r>
              <w:rPr>
                <w:noProof/>
                <w:webHidden/>
              </w:rPr>
              <w:fldChar w:fldCharType="begin"/>
            </w:r>
            <w:r>
              <w:rPr>
                <w:noProof/>
                <w:webHidden/>
              </w:rPr>
              <w:instrText xml:space="preserve"> PAGEREF _Toc219128024 \h </w:instrText>
            </w:r>
            <w:r>
              <w:rPr>
                <w:noProof/>
                <w:webHidden/>
              </w:rPr>
            </w:r>
            <w:r>
              <w:rPr>
                <w:noProof/>
                <w:webHidden/>
              </w:rPr>
              <w:fldChar w:fldCharType="separate"/>
            </w:r>
            <w:r>
              <w:rPr>
                <w:noProof/>
                <w:webHidden/>
              </w:rPr>
              <w:t>50</w:t>
            </w:r>
            <w:r>
              <w:rPr>
                <w:noProof/>
                <w:webHidden/>
              </w:rPr>
              <w:fldChar w:fldCharType="end"/>
            </w:r>
          </w:hyperlink>
        </w:p>
        <w:p w14:paraId="2C17D0FB" w14:textId="77777777" w:rsidR="00277113" w:rsidRDefault="00277113">
          <w:pPr>
            <w:pStyle w:val="TM3"/>
            <w:tabs>
              <w:tab w:val="left" w:pos="880"/>
              <w:tab w:val="right" w:leader="dot" w:pos="9380"/>
            </w:tabs>
            <w:rPr>
              <w:rFonts w:asciiTheme="minorHAnsi" w:eastAsiaTheme="minorEastAsia" w:hAnsiTheme="minorHAnsi" w:cstheme="minorBidi"/>
              <w:noProof/>
              <w:kern w:val="2"/>
              <w:sz w:val="24"/>
              <w:szCs w:val="24"/>
              <w14:ligatures w14:val="standardContextual"/>
            </w:rPr>
          </w:pPr>
          <w:hyperlink w:anchor="_Toc219128025" w:history="1">
            <w:r w:rsidRPr="00B20473">
              <w:rPr>
                <w:rStyle w:val="Lienhypertexte"/>
                <w:b/>
                <w:bCs/>
                <w:noProof/>
              </w:rPr>
              <w:t>3.</w:t>
            </w:r>
            <w:r>
              <w:rPr>
                <w:rFonts w:asciiTheme="minorHAnsi" w:eastAsiaTheme="minorEastAsia" w:hAnsiTheme="minorHAnsi" w:cstheme="minorBidi"/>
                <w:noProof/>
                <w:kern w:val="2"/>
                <w:sz w:val="24"/>
                <w:szCs w:val="24"/>
                <w14:ligatures w14:val="standardContextual"/>
              </w:rPr>
              <w:tab/>
            </w:r>
            <w:r w:rsidRPr="00B20473">
              <w:rPr>
                <w:rStyle w:val="Lienhypertexte"/>
                <w:b/>
                <w:bCs/>
                <w:noProof/>
              </w:rPr>
              <w:t>Architecture de la solution</w:t>
            </w:r>
            <w:r>
              <w:rPr>
                <w:noProof/>
                <w:webHidden/>
              </w:rPr>
              <w:tab/>
            </w:r>
            <w:r>
              <w:rPr>
                <w:noProof/>
                <w:webHidden/>
              </w:rPr>
              <w:fldChar w:fldCharType="begin"/>
            </w:r>
            <w:r>
              <w:rPr>
                <w:noProof/>
                <w:webHidden/>
              </w:rPr>
              <w:instrText xml:space="preserve"> PAGEREF _Toc219128025 \h </w:instrText>
            </w:r>
            <w:r>
              <w:rPr>
                <w:noProof/>
                <w:webHidden/>
              </w:rPr>
            </w:r>
            <w:r>
              <w:rPr>
                <w:noProof/>
                <w:webHidden/>
              </w:rPr>
              <w:fldChar w:fldCharType="separate"/>
            </w:r>
            <w:r>
              <w:rPr>
                <w:noProof/>
                <w:webHidden/>
              </w:rPr>
              <w:t>51</w:t>
            </w:r>
            <w:r>
              <w:rPr>
                <w:noProof/>
                <w:webHidden/>
              </w:rPr>
              <w:fldChar w:fldCharType="end"/>
            </w:r>
          </w:hyperlink>
        </w:p>
        <w:p w14:paraId="28B8F08C"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26" w:history="1">
            <w:r w:rsidRPr="00B20473">
              <w:rPr>
                <w:rStyle w:val="Lienhypertexte"/>
                <w:noProof/>
              </w:rPr>
              <w:t>CONCLUSION GENERALE</w:t>
            </w:r>
            <w:r>
              <w:rPr>
                <w:noProof/>
                <w:webHidden/>
              </w:rPr>
              <w:tab/>
            </w:r>
            <w:r>
              <w:rPr>
                <w:noProof/>
                <w:webHidden/>
              </w:rPr>
              <w:fldChar w:fldCharType="begin"/>
            </w:r>
            <w:r>
              <w:rPr>
                <w:noProof/>
                <w:webHidden/>
              </w:rPr>
              <w:instrText xml:space="preserve"> PAGEREF _Toc219128026 \h </w:instrText>
            </w:r>
            <w:r>
              <w:rPr>
                <w:noProof/>
                <w:webHidden/>
              </w:rPr>
            </w:r>
            <w:r>
              <w:rPr>
                <w:noProof/>
                <w:webHidden/>
              </w:rPr>
              <w:fldChar w:fldCharType="separate"/>
            </w:r>
            <w:r>
              <w:rPr>
                <w:noProof/>
                <w:webHidden/>
              </w:rPr>
              <w:t>53</w:t>
            </w:r>
            <w:r>
              <w:rPr>
                <w:noProof/>
                <w:webHidden/>
              </w:rPr>
              <w:fldChar w:fldCharType="end"/>
            </w:r>
          </w:hyperlink>
        </w:p>
        <w:p w14:paraId="59F0E9A6"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27" w:history="1">
            <w:r w:rsidRPr="00B20473">
              <w:rPr>
                <w:rStyle w:val="Lienhypertexte"/>
                <w:noProof/>
              </w:rPr>
              <w:t>BIBLIOGRAPHIE</w:t>
            </w:r>
            <w:r>
              <w:rPr>
                <w:noProof/>
                <w:webHidden/>
              </w:rPr>
              <w:tab/>
            </w:r>
            <w:r>
              <w:rPr>
                <w:noProof/>
                <w:webHidden/>
              </w:rPr>
              <w:fldChar w:fldCharType="begin"/>
            </w:r>
            <w:r>
              <w:rPr>
                <w:noProof/>
                <w:webHidden/>
              </w:rPr>
              <w:instrText xml:space="preserve"> PAGEREF _Toc219128027 \h </w:instrText>
            </w:r>
            <w:r>
              <w:rPr>
                <w:noProof/>
                <w:webHidden/>
              </w:rPr>
            </w:r>
            <w:r>
              <w:rPr>
                <w:noProof/>
                <w:webHidden/>
              </w:rPr>
              <w:fldChar w:fldCharType="separate"/>
            </w:r>
            <w:r>
              <w:rPr>
                <w:noProof/>
                <w:webHidden/>
              </w:rPr>
              <w:t>56</w:t>
            </w:r>
            <w:r>
              <w:rPr>
                <w:noProof/>
                <w:webHidden/>
              </w:rPr>
              <w:fldChar w:fldCharType="end"/>
            </w:r>
          </w:hyperlink>
        </w:p>
        <w:p w14:paraId="0A406764"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28" w:history="1">
            <w:r w:rsidRPr="00B20473">
              <w:rPr>
                <w:rStyle w:val="Lienhypertexte"/>
                <w:noProof/>
              </w:rPr>
              <w:t>WEBOGRAPHIE</w:t>
            </w:r>
            <w:r>
              <w:rPr>
                <w:noProof/>
                <w:webHidden/>
              </w:rPr>
              <w:tab/>
            </w:r>
            <w:r>
              <w:rPr>
                <w:noProof/>
                <w:webHidden/>
              </w:rPr>
              <w:fldChar w:fldCharType="begin"/>
            </w:r>
            <w:r>
              <w:rPr>
                <w:noProof/>
                <w:webHidden/>
              </w:rPr>
              <w:instrText xml:space="preserve"> PAGEREF _Toc219128028 \h </w:instrText>
            </w:r>
            <w:r>
              <w:rPr>
                <w:noProof/>
                <w:webHidden/>
              </w:rPr>
            </w:r>
            <w:r>
              <w:rPr>
                <w:noProof/>
                <w:webHidden/>
              </w:rPr>
              <w:fldChar w:fldCharType="separate"/>
            </w:r>
            <w:r>
              <w:rPr>
                <w:noProof/>
                <w:webHidden/>
              </w:rPr>
              <w:t>58</w:t>
            </w:r>
            <w:r>
              <w:rPr>
                <w:noProof/>
                <w:webHidden/>
              </w:rPr>
              <w:fldChar w:fldCharType="end"/>
            </w:r>
          </w:hyperlink>
        </w:p>
        <w:p w14:paraId="63CB11E3"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29" w:history="1">
            <w:r w:rsidRPr="00B20473">
              <w:rPr>
                <w:rStyle w:val="Lienhypertexte"/>
                <w:rFonts w:eastAsia="Roboto"/>
                <w:noProof/>
              </w:rPr>
              <w:t>Annexes</w:t>
            </w:r>
            <w:r>
              <w:rPr>
                <w:noProof/>
                <w:webHidden/>
              </w:rPr>
              <w:tab/>
            </w:r>
            <w:r>
              <w:rPr>
                <w:noProof/>
                <w:webHidden/>
              </w:rPr>
              <w:fldChar w:fldCharType="begin"/>
            </w:r>
            <w:r>
              <w:rPr>
                <w:noProof/>
                <w:webHidden/>
              </w:rPr>
              <w:instrText xml:space="preserve"> PAGEREF _Toc219128029 \h </w:instrText>
            </w:r>
            <w:r>
              <w:rPr>
                <w:noProof/>
                <w:webHidden/>
              </w:rPr>
            </w:r>
            <w:r>
              <w:rPr>
                <w:noProof/>
                <w:webHidden/>
              </w:rPr>
              <w:fldChar w:fldCharType="separate"/>
            </w:r>
            <w:r>
              <w:rPr>
                <w:noProof/>
                <w:webHidden/>
              </w:rPr>
              <w:t>59</w:t>
            </w:r>
            <w:r>
              <w:rPr>
                <w:noProof/>
                <w:webHidden/>
              </w:rPr>
              <w:fldChar w:fldCharType="end"/>
            </w:r>
          </w:hyperlink>
        </w:p>
        <w:p w14:paraId="007A11E7" w14:textId="77777777" w:rsidR="00277113" w:rsidRDefault="00277113">
          <w:pPr>
            <w:pStyle w:val="TM1"/>
            <w:tabs>
              <w:tab w:val="right" w:leader="dot" w:pos="9380"/>
            </w:tabs>
            <w:rPr>
              <w:rFonts w:asciiTheme="minorHAnsi" w:eastAsiaTheme="minorEastAsia" w:hAnsiTheme="minorHAnsi" w:cstheme="minorBidi"/>
              <w:noProof/>
              <w:kern w:val="2"/>
              <w:sz w:val="24"/>
              <w:szCs w:val="24"/>
              <w14:ligatures w14:val="standardContextual"/>
            </w:rPr>
          </w:pPr>
          <w:hyperlink w:anchor="_Toc219128030" w:history="1">
            <w:r w:rsidRPr="00B20473">
              <w:rPr>
                <w:rStyle w:val="Lienhypertexte"/>
                <w:noProof/>
              </w:rPr>
              <w:t>TABLE DES MATIÈRES</w:t>
            </w:r>
            <w:r>
              <w:rPr>
                <w:noProof/>
                <w:webHidden/>
              </w:rPr>
              <w:tab/>
            </w:r>
            <w:r>
              <w:rPr>
                <w:noProof/>
                <w:webHidden/>
              </w:rPr>
              <w:fldChar w:fldCharType="begin"/>
            </w:r>
            <w:r>
              <w:rPr>
                <w:noProof/>
                <w:webHidden/>
              </w:rPr>
              <w:instrText xml:space="preserve"> PAGEREF _Toc219128030 \h </w:instrText>
            </w:r>
            <w:r>
              <w:rPr>
                <w:noProof/>
                <w:webHidden/>
              </w:rPr>
            </w:r>
            <w:r>
              <w:rPr>
                <w:noProof/>
                <w:webHidden/>
              </w:rPr>
              <w:fldChar w:fldCharType="separate"/>
            </w:r>
            <w:r>
              <w:rPr>
                <w:noProof/>
                <w:webHidden/>
              </w:rPr>
              <w:t>65</w:t>
            </w:r>
            <w:r>
              <w:rPr>
                <w:noProof/>
                <w:webHidden/>
              </w:rPr>
              <w:fldChar w:fldCharType="end"/>
            </w:r>
          </w:hyperlink>
        </w:p>
        <w:p w14:paraId="660D75A0" w14:textId="77777777" w:rsidR="008E221D" w:rsidRDefault="008E221D">
          <w:r>
            <w:rPr>
              <w:b/>
              <w:bCs/>
            </w:rPr>
            <w:lastRenderedPageBreak/>
            <w:fldChar w:fldCharType="end"/>
          </w:r>
        </w:p>
      </w:sdtContent>
    </w:sdt>
    <w:sectPr w:rsidR="008E221D">
      <w:pgSz w:w="11910" w:h="16840"/>
      <w:pgMar w:top="1440" w:right="1180" w:bottom="1240" w:left="1340"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67E4" w14:textId="77777777" w:rsidR="00E229BA" w:rsidRDefault="00E229BA">
      <w:r>
        <w:separator/>
      </w:r>
    </w:p>
  </w:endnote>
  <w:endnote w:type="continuationSeparator" w:id="0">
    <w:p w14:paraId="4ADF4B84" w14:textId="77777777" w:rsidR="00E229BA" w:rsidRDefault="00E22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808BF93-DAE9-4CB9-8C93-390B584A3ED9}"/>
  </w:font>
  <w:font w:name="Georgia">
    <w:panose1 w:val="02040502050405020303"/>
    <w:charset w:val="00"/>
    <w:family w:val="roman"/>
    <w:pitch w:val="variable"/>
    <w:sig w:usb0="00000287" w:usb1="00000000" w:usb2="00000000" w:usb3="00000000" w:csb0="0000009F" w:csb1="00000000"/>
    <w:embedRegular r:id="rId2" w:fontKey="{4C007ED6-4055-4C0F-BE90-699CC6E64776}"/>
    <w:embedItalic r:id="rId3" w:fontKey="{D9005C66-98BD-4D97-8C66-747339189A7E}"/>
  </w:font>
  <w:font w:name="Calibri">
    <w:panose1 w:val="020F0502020204030204"/>
    <w:charset w:val="00"/>
    <w:family w:val="swiss"/>
    <w:pitch w:val="variable"/>
    <w:sig w:usb0="E4002EFF" w:usb1="C200247B" w:usb2="00000009" w:usb3="00000000" w:csb0="000001FF" w:csb1="00000000"/>
    <w:embedRegular r:id="rId4" w:fontKey="{70FD4486-7651-4CC7-B9AF-DF6C28FC9BB7}"/>
  </w:font>
  <w:font w:name="Roboto">
    <w:charset w:val="00"/>
    <w:family w:val="auto"/>
    <w:pitch w:val="variable"/>
    <w:sig w:usb0="E0000AFF" w:usb1="5000217F" w:usb2="00000021" w:usb3="00000000" w:csb0="0000019F" w:csb1="00000000"/>
    <w:embedRegular r:id="rId5" w:fontKey="{0004123D-7EF3-4E3A-99EC-B2919CAF6A38}"/>
    <w:embedBold r:id="rId6" w:fontKey="{89B1AC2C-E25E-4049-B497-C83A692E82EA}"/>
  </w:font>
  <w:font w:name="Segoe UI Emoji">
    <w:panose1 w:val="020B0502040204020203"/>
    <w:charset w:val="00"/>
    <w:family w:val="swiss"/>
    <w:pitch w:val="variable"/>
    <w:sig w:usb0="00000003" w:usb1="02000000" w:usb2="08000000" w:usb3="00000000" w:csb0="00000001" w:csb1="00000000"/>
    <w:embedRegular r:id="rId7" w:fontKey="{8857B1EC-CA0D-4CBD-9D83-0A2A3B608F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B765" w14:textId="77777777" w:rsidR="000D33C7" w:rsidRDefault="004F262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0E39997C" wp14:editId="52C1DA73">
              <wp:simplePos x="0" y="0"/>
              <wp:positionH relativeFrom="column">
                <wp:posOffset>5676900</wp:posOffset>
              </wp:positionH>
              <wp:positionV relativeFrom="paragraph">
                <wp:posOffset>9829800</wp:posOffset>
              </wp:positionV>
              <wp:extent cx="258445" cy="234315"/>
              <wp:effectExtent l="0" t="0" r="0" b="0"/>
              <wp:wrapNone/>
              <wp:docPr id="39" name="Forme libre : forme 39"/>
              <wp:cNvGraphicFramePr/>
              <a:graphic xmlns:a="http://schemas.openxmlformats.org/drawingml/2006/main">
                <a:graphicData uri="http://schemas.microsoft.com/office/word/2010/wordprocessingShape">
                  <wps:wsp>
                    <wps:cNvSpPr/>
                    <wps:spPr>
                      <a:xfrm>
                        <a:off x="5235828" y="3681893"/>
                        <a:ext cx="220345" cy="196215"/>
                      </a:xfrm>
                      <a:custGeom>
                        <a:avLst/>
                        <a:gdLst/>
                        <a:ahLst/>
                        <a:cxnLst/>
                        <a:rect l="l" t="t" r="r" b="b"/>
                        <a:pathLst>
                          <a:path w="220345" h="196215" extrusionOk="0">
                            <a:moveTo>
                              <a:pt x="0" y="0"/>
                            </a:moveTo>
                            <a:lnTo>
                              <a:pt x="0" y="196215"/>
                            </a:lnTo>
                            <a:lnTo>
                              <a:pt x="220345" y="196215"/>
                            </a:lnTo>
                            <a:lnTo>
                              <a:pt x="220345" y="0"/>
                            </a:lnTo>
                            <a:close/>
                          </a:path>
                        </a:pathLst>
                      </a:custGeom>
                      <a:noFill/>
                      <a:ln>
                        <a:noFill/>
                      </a:ln>
                    </wps:spPr>
                    <wps:txbx>
                      <w:txbxContent>
                        <w:p w14:paraId="3F4066E7" w14:textId="77777777" w:rsidR="000D33C7" w:rsidRDefault="000D33C7">
                          <w:pPr>
                            <w:spacing w:before="20"/>
                            <w:textDirection w:val="btLr"/>
                          </w:pPr>
                        </w:p>
                      </w:txbxContent>
                    </wps:txbx>
                    <wps:bodyPr spcFirstLastPara="1" wrap="square" lIns="114300" tIns="0" rIns="114300" bIns="0" anchor="t" anchorCtr="0">
                      <a:noAutofit/>
                    </wps:bodyPr>
                  </wps:wsp>
                </a:graphicData>
              </a:graphic>
            </wp:anchor>
          </w:drawing>
        </mc:Choice>
        <mc:Fallback>
          <w:pict>
            <v:shape w14:anchorId="0E39997C" id="Forme libre : forme 39" o:spid="_x0000_s1026" style="position:absolute;margin-left:447pt;margin-top:774pt;width:20.35pt;height:18.45pt;z-index:-251658240;visibility:visible;mso-wrap-style:square;mso-wrap-distance-left:0;mso-wrap-distance-top:0;mso-wrap-distance-right:0;mso-wrap-distance-bottom:0;mso-position-horizontal:absolute;mso-position-horizontal-relative:text;mso-position-vertical:absolute;mso-position-vertical-relative:text;v-text-anchor:top" coordsize="220345,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" adj="-11796480,,5400" path="m,l,196215r220345,l220345,,,xe" filled="f" stroked="f">
              <v:stroke joinstyle="miter"/>
              <v:formulas/>
              <v:path arrowok="t" o:extrusionok="f" o:connecttype="custom" textboxrect="0,0,220345,196215"/>
              <v:textbox inset="9pt,0,9pt,0">
                <w:txbxContent>
                  <w:p w14:paraId="3F4066E7" w14:textId="77777777" w:rsidR="000D33C7" w:rsidRDefault="000D33C7">
                    <w:pPr>
                      <w:spacing w:before="20"/>
                      <w:textDirection w:val="btL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sz w:val="20"/>
        <w:szCs w:val="20"/>
      </w:rPr>
      <w:id w:val="-489401661"/>
      <w:docPartObj>
        <w:docPartGallery w:val="Page Numbers (Bottom of Page)"/>
        <w:docPartUnique/>
      </w:docPartObj>
    </w:sdtPr>
    <w:sdtContent>
      <w:p w14:paraId="5BA5532D" w14:textId="77777777" w:rsidR="000D33C7" w:rsidRDefault="00080524">
        <w:pPr>
          <w:pBdr>
            <w:top w:val="nil"/>
            <w:left w:val="nil"/>
            <w:bottom w:val="nil"/>
            <w:right w:val="nil"/>
            <w:between w:val="nil"/>
          </w:pBdr>
          <w:spacing w:line="14" w:lineRule="auto"/>
          <w:rPr>
            <w:color w:val="000000"/>
            <w:sz w:val="20"/>
            <w:szCs w:val="20"/>
          </w:rPr>
        </w:pPr>
        <w:r w:rsidRPr="00080524">
          <w:rPr>
            <w:noProof/>
            <w:color w:val="000000"/>
            <w:sz w:val="20"/>
            <w:szCs w:val="20"/>
          </w:rPr>
          <mc:AlternateContent>
            <mc:Choice Requires="wpg">
              <w:drawing>
                <wp:anchor distT="0" distB="0" distL="114300" distR="114300" simplePos="0" relativeHeight="251660288" behindDoc="0" locked="0" layoutInCell="1" allowOverlap="1" wp14:anchorId="6A1CB860" wp14:editId="6ADA2665">
                  <wp:simplePos x="0" y="0"/>
                  <wp:positionH relativeFrom="margin">
                    <wp:align>left</wp:align>
                  </wp:positionH>
                  <wp:positionV relativeFrom="page">
                    <wp:align>bottom</wp:align>
                  </wp:positionV>
                  <wp:extent cx="436880" cy="716915"/>
                  <wp:effectExtent l="9525" t="9525" r="10795" b="6985"/>
                  <wp:wrapNone/>
                  <wp:docPr id="756739968"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9448092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9358606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837BAE5" w14:textId="77777777" w:rsidR="00080524" w:rsidRDefault="00080524">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CB860" id="Groupe 10" o:spid="_x0000_s1027" style="position:absolute;margin-left:0;margin-top:0;width:34.4pt;height:56.45pt;z-index:251660288;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">
                  <v:shapetype id="_x0000_t32" coordsize="21600,21600" o:spt="32" o:oned="t" path="m,l21600,21600e" filled="f">
                    <v:path arrowok="t" fillok="f" o:connecttype="none"/>
                    <o:lock v:ext="edit" shapetype="t"/>
                  </v:shapetype>
                  <v:shape id="AutoShape 77" o:spid="_x0000_s102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" strokecolor="#7f7f7f"/>
                  <v:rect id="Rectangle 78" o:spid="_x0000_s102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" filled="f" strokecolor="#7f7f7f">
                    <v:textbox>
                      <w:txbxContent>
                        <w:p w14:paraId="5837BAE5" w14:textId="77777777" w:rsidR="00080524" w:rsidRDefault="00080524">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22283" w14:textId="77777777" w:rsidR="00E229BA" w:rsidRDefault="00E229BA">
      <w:r>
        <w:separator/>
      </w:r>
    </w:p>
  </w:footnote>
  <w:footnote w:type="continuationSeparator" w:id="0">
    <w:p w14:paraId="6A7E1F76" w14:textId="77777777" w:rsidR="00E229BA" w:rsidRDefault="00E229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184"/>
    <w:multiLevelType w:val="multilevel"/>
    <w:tmpl w:val="247CF4A6"/>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6D7272"/>
    <w:multiLevelType w:val="multilevel"/>
    <w:tmpl w:val="AB5EA37C"/>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64D5AC9"/>
    <w:multiLevelType w:val="multilevel"/>
    <w:tmpl w:val="17DEDF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73408F5"/>
    <w:multiLevelType w:val="hybridMultilevel"/>
    <w:tmpl w:val="A4C6CC20"/>
    <w:lvl w:ilvl="0" w:tplc="040C0019">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15:restartNumberingAfterBreak="0">
    <w:nsid w:val="134210B5"/>
    <w:multiLevelType w:val="multilevel"/>
    <w:tmpl w:val="94CA80BE"/>
    <w:lvl w:ilvl="0">
      <w:start w:val="1"/>
      <w:numFmt w:val="lowerLetter"/>
      <w:lvlText w:val="%1."/>
      <w:lvlJc w:val="left"/>
      <w:pPr>
        <w:ind w:left="1083" w:hanging="363"/>
      </w:pPr>
      <w:rPr>
        <w:rFonts w:hint="default"/>
      </w:rPr>
    </w:lvl>
    <w:lvl w:ilvl="1">
      <w:start w:val="1"/>
      <w:numFmt w:val="lowerLetter"/>
      <w:lvlText w:val="%2."/>
      <w:lvlJc w:val="left"/>
      <w:pPr>
        <w:ind w:left="1803" w:hanging="360"/>
      </w:pPr>
      <w:rPr>
        <w:rFonts w:hint="default"/>
      </w:rPr>
    </w:lvl>
    <w:lvl w:ilvl="2">
      <w:start w:val="1"/>
      <w:numFmt w:val="lowerRoman"/>
      <w:lvlText w:val="%3."/>
      <w:lvlJc w:val="right"/>
      <w:pPr>
        <w:ind w:left="2523" w:hanging="180"/>
      </w:pPr>
      <w:rPr>
        <w:rFonts w:hint="default"/>
      </w:rPr>
    </w:lvl>
    <w:lvl w:ilvl="3">
      <w:start w:val="1"/>
      <w:numFmt w:val="decimal"/>
      <w:lvlText w:val="%4."/>
      <w:lvlJc w:val="left"/>
      <w:pPr>
        <w:ind w:left="3243" w:hanging="360"/>
      </w:pPr>
      <w:rPr>
        <w:rFonts w:hint="default"/>
      </w:rPr>
    </w:lvl>
    <w:lvl w:ilvl="4">
      <w:start w:val="1"/>
      <w:numFmt w:val="lowerLetter"/>
      <w:lvlText w:val="%5."/>
      <w:lvlJc w:val="left"/>
      <w:pPr>
        <w:ind w:left="3963" w:hanging="360"/>
      </w:pPr>
      <w:rPr>
        <w:rFonts w:hint="default"/>
      </w:rPr>
    </w:lvl>
    <w:lvl w:ilvl="5">
      <w:start w:val="1"/>
      <w:numFmt w:val="lowerRoman"/>
      <w:lvlText w:val="%6."/>
      <w:lvlJc w:val="right"/>
      <w:pPr>
        <w:ind w:left="4683" w:hanging="180"/>
      </w:pPr>
      <w:rPr>
        <w:rFonts w:hint="default"/>
      </w:rPr>
    </w:lvl>
    <w:lvl w:ilvl="6">
      <w:start w:val="1"/>
      <w:numFmt w:val="decimal"/>
      <w:lvlText w:val="%7."/>
      <w:lvlJc w:val="left"/>
      <w:pPr>
        <w:ind w:left="5403" w:hanging="360"/>
      </w:pPr>
      <w:rPr>
        <w:rFonts w:hint="default"/>
      </w:rPr>
    </w:lvl>
    <w:lvl w:ilvl="7">
      <w:start w:val="1"/>
      <w:numFmt w:val="lowerLetter"/>
      <w:lvlText w:val="%8."/>
      <w:lvlJc w:val="left"/>
      <w:pPr>
        <w:ind w:left="6123" w:hanging="360"/>
      </w:pPr>
      <w:rPr>
        <w:rFonts w:hint="default"/>
      </w:rPr>
    </w:lvl>
    <w:lvl w:ilvl="8">
      <w:start w:val="1"/>
      <w:numFmt w:val="lowerRoman"/>
      <w:lvlText w:val="%9."/>
      <w:lvlJc w:val="right"/>
      <w:pPr>
        <w:ind w:left="6843" w:hanging="180"/>
      </w:pPr>
      <w:rPr>
        <w:rFonts w:hint="default"/>
      </w:rPr>
    </w:lvl>
  </w:abstractNum>
  <w:abstractNum w:abstractNumId="5" w15:restartNumberingAfterBreak="0">
    <w:nsid w:val="15410673"/>
    <w:multiLevelType w:val="multilevel"/>
    <w:tmpl w:val="EE1C4BC6"/>
    <w:lvl w:ilvl="0">
      <w:start w:val="1"/>
      <w:numFmt w:val="lowerLetter"/>
      <w:lvlText w:val="%1."/>
      <w:lvlJc w:val="left"/>
      <w:pPr>
        <w:ind w:left="1083" w:hanging="363"/>
      </w:pPr>
      <w:rPr>
        <w:rFonts w:hint="default"/>
      </w:rPr>
    </w:lvl>
    <w:lvl w:ilvl="1">
      <w:start w:val="1"/>
      <w:numFmt w:val="lowerLetter"/>
      <w:lvlText w:val="%2."/>
      <w:lvlJc w:val="left"/>
      <w:pPr>
        <w:ind w:left="1803" w:hanging="360"/>
      </w:pPr>
      <w:rPr>
        <w:rFonts w:hint="default"/>
      </w:rPr>
    </w:lvl>
    <w:lvl w:ilvl="2">
      <w:start w:val="1"/>
      <w:numFmt w:val="lowerRoman"/>
      <w:lvlText w:val="%3."/>
      <w:lvlJc w:val="right"/>
      <w:pPr>
        <w:ind w:left="2523" w:hanging="180"/>
      </w:pPr>
      <w:rPr>
        <w:rFonts w:hint="default"/>
      </w:rPr>
    </w:lvl>
    <w:lvl w:ilvl="3">
      <w:start w:val="1"/>
      <w:numFmt w:val="decimal"/>
      <w:lvlText w:val="%4."/>
      <w:lvlJc w:val="left"/>
      <w:pPr>
        <w:ind w:left="3243" w:hanging="360"/>
      </w:pPr>
      <w:rPr>
        <w:rFonts w:hint="default"/>
      </w:rPr>
    </w:lvl>
    <w:lvl w:ilvl="4">
      <w:start w:val="1"/>
      <w:numFmt w:val="lowerLetter"/>
      <w:lvlText w:val="%5."/>
      <w:lvlJc w:val="left"/>
      <w:pPr>
        <w:ind w:left="3963" w:hanging="360"/>
      </w:pPr>
      <w:rPr>
        <w:rFonts w:hint="default"/>
      </w:rPr>
    </w:lvl>
    <w:lvl w:ilvl="5">
      <w:start w:val="1"/>
      <w:numFmt w:val="lowerRoman"/>
      <w:lvlText w:val="%6."/>
      <w:lvlJc w:val="right"/>
      <w:pPr>
        <w:ind w:left="4683" w:hanging="180"/>
      </w:pPr>
      <w:rPr>
        <w:rFonts w:hint="default"/>
      </w:rPr>
    </w:lvl>
    <w:lvl w:ilvl="6">
      <w:start w:val="1"/>
      <w:numFmt w:val="decimal"/>
      <w:lvlText w:val="%7."/>
      <w:lvlJc w:val="left"/>
      <w:pPr>
        <w:ind w:left="5403" w:hanging="360"/>
      </w:pPr>
      <w:rPr>
        <w:rFonts w:hint="default"/>
      </w:rPr>
    </w:lvl>
    <w:lvl w:ilvl="7">
      <w:start w:val="1"/>
      <w:numFmt w:val="lowerLetter"/>
      <w:lvlText w:val="%8."/>
      <w:lvlJc w:val="left"/>
      <w:pPr>
        <w:ind w:left="6123" w:hanging="360"/>
      </w:pPr>
      <w:rPr>
        <w:rFonts w:hint="default"/>
      </w:rPr>
    </w:lvl>
    <w:lvl w:ilvl="8">
      <w:start w:val="1"/>
      <w:numFmt w:val="lowerRoman"/>
      <w:lvlText w:val="%9."/>
      <w:lvlJc w:val="right"/>
      <w:pPr>
        <w:ind w:left="6843" w:hanging="180"/>
      </w:pPr>
      <w:rPr>
        <w:rFonts w:hint="default"/>
      </w:rPr>
    </w:lvl>
  </w:abstractNum>
  <w:abstractNum w:abstractNumId="6" w15:restartNumberingAfterBreak="0">
    <w:nsid w:val="1F4C5FCD"/>
    <w:multiLevelType w:val="hybridMultilevel"/>
    <w:tmpl w:val="71B4A376"/>
    <w:lvl w:ilvl="0" w:tplc="040C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D7A63"/>
    <w:multiLevelType w:val="hybridMultilevel"/>
    <w:tmpl w:val="AD74BD4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AA1E63"/>
    <w:multiLevelType w:val="multilevel"/>
    <w:tmpl w:val="E0443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244B3B"/>
    <w:multiLevelType w:val="multilevel"/>
    <w:tmpl w:val="B0A437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6A240C6"/>
    <w:multiLevelType w:val="multilevel"/>
    <w:tmpl w:val="13FE4EC4"/>
    <w:lvl w:ilvl="0">
      <w:start w:val="2"/>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B63628"/>
    <w:multiLevelType w:val="multilevel"/>
    <w:tmpl w:val="99FCD7C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26A5396"/>
    <w:multiLevelType w:val="multilevel"/>
    <w:tmpl w:val="9738DD4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328E1F7D"/>
    <w:multiLevelType w:val="multilevel"/>
    <w:tmpl w:val="051E9E4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366C1CE3"/>
    <w:multiLevelType w:val="multilevel"/>
    <w:tmpl w:val="051E9E4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3EA86B19"/>
    <w:multiLevelType w:val="multilevel"/>
    <w:tmpl w:val="DBBC6BD2"/>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42D81744"/>
    <w:multiLevelType w:val="hybridMultilevel"/>
    <w:tmpl w:val="66D0BA8E"/>
    <w:lvl w:ilvl="0" w:tplc="8FC031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911FAF"/>
    <w:multiLevelType w:val="multilevel"/>
    <w:tmpl w:val="5FA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E578E"/>
    <w:multiLevelType w:val="multilevel"/>
    <w:tmpl w:val="662C28C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57356237"/>
    <w:multiLevelType w:val="multilevel"/>
    <w:tmpl w:val="6A247F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56C2DCB"/>
    <w:multiLevelType w:val="multilevel"/>
    <w:tmpl w:val="F73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C31E0"/>
    <w:multiLevelType w:val="hybridMultilevel"/>
    <w:tmpl w:val="5A2EF0F8"/>
    <w:lvl w:ilvl="0" w:tplc="218A02C2">
      <w:start w:val="1"/>
      <w:numFmt w:val="decimal"/>
      <w:lvlText w:val="%1."/>
      <w:lvlJc w:val="left"/>
      <w:pPr>
        <w:ind w:left="720" w:hanging="360"/>
      </w:pPr>
      <w:rPr>
        <w:sz w:val="28"/>
        <w:szCs w:val="28"/>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3FF57D0"/>
    <w:multiLevelType w:val="multilevel"/>
    <w:tmpl w:val="051E9E4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3" w15:restartNumberingAfterBreak="0">
    <w:nsid w:val="7718333B"/>
    <w:multiLevelType w:val="multilevel"/>
    <w:tmpl w:val="5D5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42043"/>
    <w:multiLevelType w:val="multilevel"/>
    <w:tmpl w:val="49CEB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CF92918"/>
    <w:multiLevelType w:val="hybridMultilevel"/>
    <w:tmpl w:val="917CDB88"/>
    <w:lvl w:ilvl="0" w:tplc="040C0001">
      <w:start w:val="1"/>
      <w:numFmt w:val="bullet"/>
      <w:lvlText w:val=""/>
      <w:lvlJc w:val="left"/>
      <w:pPr>
        <w:ind w:left="1443" w:hanging="360"/>
      </w:pPr>
      <w:rPr>
        <w:rFonts w:ascii="Symbol" w:hAnsi="Symbol" w:hint="default"/>
      </w:rPr>
    </w:lvl>
    <w:lvl w:ilvl="1" w:tplc="040C0003" w:tentative="1">
      <w:start w:val="1"/>
      <w:numFmt w:val="bullet"/>
      <w:lvlText w:val="o"/>
      <w:lvlJc w:val="left"/>
      <w:pPr>
        <w:ind w:left="2163" w:hanging="360"/>
      </w:pPr>
      <w:rPr>
        <w:rFonts w:ascii="Courier New" w:hAnsi="Courier New" w:cs="Courier New" w:hint="default"/>
      </w:rPr>
    </w:lvl>
    <w:lvl w:ilvl="2" w:tplc="040C0005" w:tentative="1">
      <w:start w:val="1"/>
      <w:numFmt w:val="bullet"/>
      <w:lvlText w:val=""/>
      <w:lvlJc w:val="left"/>
      <w:pPr>
        <w:ind w:left="2883" w:hanging="360"/>
      </w:pPr>
      <w:rPr>
        <w:rFonts w:ascii="Wingdings" w:hAnsi="Wingdings" w:hint="default"/>
      </w:rPr>
    </w:lvl>
    <w:lvl w:ilvl="3" w:tplc="040C0001" w:tentative="1">
      <w:start w:val="1"/>
      <w:numFmt w:val="bullet"/>
      <w:lvlText w:val=""/>
      <w:lvlJc w:val="left"/>
      <w:pPr>
        <w:ind w:left="3603" w:hanging="360"/>
      </w:pPr>
      <w:rPr>
        <w:rFonts w:ascii="Symbol" w:hAnsi="Symbol" w:hint="default"/>
      </w:rPr>
    </w:lvl>
    <w:lvl w:ilvl="4" w:tplc="040C0003" w:tentative="1">
      <w:start w:val="1"/>
      <w:numFmt w:val="bullet"/>
      <w:lvlText w:val="o"/>
      <w:lvlJc w:val="left"/>
      <w:pPr>
        <w:ind w:left="4323" w:hanging="360"/>
      </w:pPr>
      <w:rPr>
        <w:rFonts w:ascii="Courier New" w:hAnsi="Courier New" w:cs="Courier New" w:hint="default"/>
      </w:rPr>
    </w:lvl>
    <w:lvl w:ilvl="5" w:tplc="040C0005" w:tentative="1">
      <w:start w:val="1"/>
      <w:numFmt w:val="bullet"/>
      <w:lvlText w:val=""/>
      <w:lvlJc w:val="left"/>
      <w:pPr>
        <w:ind w:left="5043" w:hanging="360"/>
      </w:pPr>
      <w:rPr>
        <w:rFonts w:ascii="Wingdings" w:hAnsi="Wingdings" w:hint="default"/>
      </w:rPr>
    </w:lvl>
    <w:lvl w:ilvl="6" w:tplc="040C0001" w:tentative="1">
      <w:start w:val="1"/>
      <w:numFmt w:val="bullet"/>
      <w:lvlText w:val=""/>
      <w:lvlJc w:val="left"/>
      <w:pPr>
        <w:ind w:left="5763" w:hanging="360"/>
      </w:pPr>
      <w:rPr>
        <w:rFonts w:ascii="Symbol" w:hAnsi="Symbol" w:hint="default"/>
      </w:rPr>
    </w:lvl>
    <w:lvl w:ilvl="7" w:tplc="040C0003" w:tentative="1">
      <w:start w:val="1"/>
      <w:numFmt w:val="bullet"/>
      <w:lvlText w:val="o"/>
      <w:lvlJc w:val="left"/>
      <w:pPr>
        <w:ind w:left="6483" w:hanging="360"/>
      </w:pPr>
      <w:rPr>
        <w:rFonts w:ascii="Courier New" w:hAnsi="Courier New" w:cs="Courier New" w:hint="default"/>
      </w:rPr>
    </w:lvl>
    <w:lvl w:ilvl="8" w:tplc="040C0005" w:tentative="1">
      <w:start w:val="1"/>
      <w:numFmt w:val="bullet"/>
      <w:lvlText w:val=""/>
      <w:lvlJc w:val="left"/>
      <w:pPr>
        <w:ind w:left="7203" w:hanging="360"/>
      </w:pPr>
      <w:rPr>
        <w:rFonts w:ascii="Wingdings" w:hAnsi="Wingdings" w:hint="default"/>
      </w:rPr>
    </w:lvl>
  </w:abstractNum>
  <w:num w:numId="1" w16cid:durableId="159008026">
    <w:abstractNumId w:val="24"/>
  </w:num>
  <w:num w:numId="2" w16cid:durableId="281765146">
    <w:abstractNumId w:val="18"/>
  </w:num>
  <w:num w:numId="3" w16cid:durableId="1640526046">
    <w:abstractNumId w:val="8"/>
  </w:num>
  <w:num w:numId="4" w16cid:durableId="413674803">
    <w:abstractNumId w:val="2"/>
  </w:num>
  <w:num w:numId="5" w16cid:durableId="1755277736">
    <w:abstractNumId w:val="9"/>
  </w:num>
  <w:num w:numId="6" w16cid:durableId="916675232">
    <w:abstractNumId w:val="19"/>
  </w:num>
  <w:num w:numId="7" w16cid:durableId="1280837302">
    <w:abstractNumId w:val="11"/>
  </w:num>
  <w:num w:numId="8" w16cid:durableId="587156774">
    <w:abstractNumId w:val="1"/>
  </w:num>
  <w:num w:numId="9" w16cid:durableId="1615399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7337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7580799">
    <w:abstractNumId w:val="0"/>
  </w:num>
  <w:num w:numId="12" w16cid:durableId="1018431109">
    <w:abstractNumId w:val="16"/>
  </w:num>
  <w:num w:numId="13" w16cid:durableId="1595553647">
    <w:abstractNumId w:val="21"/>
  </w:num>
  <w:num w:numId="14" w16cid:durableId="1958561136">
    <w:abstractNumId w:val="6"/>
  </w:num>
  <w:num w:numId="15" w16cid:durableId="1801416542">
    <w:abstractNumId w:val="7"/>
  </w:num>
  <w:num w:numId="16" w16cid:durableId="150297700">
    <w:abstractNumId w:val="13"/>
  </w:num>
  <w:num w:numId="17" w16cid:durableId="1449004100">
    <w:abstractNumId w:val="12"/>
  </w:num>
  <w:num w:numId="18" w16cid:durableId="1710955232">
    <w:abstractNumId w:val="14"/>
  </w:num>
  <w:num w:numId="19" w16cid:durableId="1788423234">
    <w:abstractNumId w:val="4"/>
  </w:num>
  <w:num w:numId="20" w16cid:durableId="671299235">
    <w:abstractNumId w:val="5"/>
  </w:num>
  <w:num w:numId="21" w16cid:durableId="2071534476">
    <w:abstractNumId w:val="25"/>
  </w:num>
  <w:num w:numId="22" w16cid:durableId="1222711476">
    <w:abstractNumId w:val="17"/>
  </w:num>
  <w:num w:numId="23" w16cid:durableId="965543880">
    <w:abstractNumId w:val="20"/>
  </w:num>
  <w:num w:numId="24" w16cid:durableId="1518226330">
    <w:abstractNumId w:val="3"/>
  </w:num>
  <w:num w:numId="25" w16cid:durableId="400298305">
    <w:abstractNumId w:val="10"/>
  </w:num>
  <w:num w:numId="26" w16cid:durableId="1512334003">
    <w:abstractNumId w:val="15"/>
  </w:num>
  <w:num w:numId="27" w16cid:durableId="1747606938">
    <w:abstractNumId w:val="23"/>
  </w:num>
  <w:num w:numId="28" w16cid:durableId="430689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3C7"/>
    <w:rsid w:val="00015828"/>
    <w:rsid w:val="00034088"/>
    <w:rsid w:val="0006559A"/>
    <w:rsid w:val="00075EF6"/>
    <w:rsid w:val="00080524"/>
    <w:rsid w:val="000D33C7"/>
    <w:rsid w:val="000E57D2"/>
    <w:rsid w:val="00102B67"/>
    <w:rsid w:val="0010500C"/>
    <w:rsid w:val="00125B3A"/>
    <w:rsid w:val="001335D8"/>
    <w:rsid w:val="00190A51"/>
    <w:rsid w:val="001A7016"/>
    <w:rsid w:val="001C1E9F"/>
    <w:rsid w:val="001D71AD"/>
    <w:rsid w:val="001E0E8B"/>
    <w:rsid w:val="001E702F"/>
    <w:rsid w:val="001F0765"/>
    <w:rsid w:val="00205B50"/>
    <w:rsid w:val="00262911"/>
    <w:rsid w:val="00277113"/>
    <w:rsid w:val="00297676"/>
    <w:rsid w:val="002E5530"/>
    <w:rsid w:val="002E6D68"/>
    <w:rsid w:val="0032204E"/>
    <w:rsid w:val="00327313"/>
    <w:rsid w:val="00383879"/>
    <w:rsid w:val="003979E4"/>
    <w:rsid w:val="003A03BC"/>
    <w:rsid w:val="003B0A49"/>
    <w:rsid w:val="003C2F50"/>
    <w:rsid w:val="003D7E04"/>
    <w:rsid w:val="003E5F71"/>
    <w:rsid w:val="00400436"/>
    <w:rsid w:val="00424A4C"/>
    <w:rsid w:val="00442D3A"/>
    <w:rsid w:val="00453BA7"/>
    <w:rsid w:val="004645B9"/>
    <w:rsid w:val="004B7D15"/>
    <w:rsid w:val="004C22FB"/>
    <w:rsid w:val="004E0627"/>
    <w:rsid w:val="004E2237"/>
    <w:rsid w:val="004E65D0"/>
    <w:rsid w:val="004F2625"/>
    <w:rsid w:val="004F6A7F"/>
    <w:rsid w:val="00502ED8"/>
    <w:rsid w:val="00504307"/>
    <w:rsid w:val="005075E4"/>
    <w:rsid w:val="00507B10"/>
    <w:rsid w:val="00570E49"/>
    <w:rsid w:val="00585F33"/>
    <w:rsid w:val="00590229"/>
    <w:rsid w:val="00590541"/>
    <w:rsid w:val="005929E4"/>
    <w:rsid w:val="00595754"/>
    <w:rsid w:val="005969D2"/>
    <w:rsid w:val="005D3357"/>
    <w:rsid w:val="005D4B3C"/>
    <w:rsid w:val="005E3859"/>
    <w:rsid w:val="00612923"/>
    <w:rsid w:val="00622770"/>
    <w:rsid w:val="006270B8"/>
    <w:rsid w:val="006959DA"/>
    <w:rsid w:val="00696EE0"/>
    <w:rsid w:val="006F2DD0"/>
    <w:rsid w:val="007216A3"/>
    <w:rsid w:val="007263D7"/>
    <w:rsid w:val="00745B2A"/>
    <w:rsid w:val="0075348D"/>
    <w:rsid w:val="00761465"/>
    <w:rsid w:val="00781280"/>
    <w:rsid w:val="007A795A"/>
    <w:rsid w:val="007E63AA"/>
    <w:rsid w:val="00801FA8"/>
    <w:rsid w:val="00804C87"/>
    <w:rsid w:val="00810068"/>
    <w:rsid w:val="00840A5F"/>
    <w:rsid w:val="008858D8"/>
    <w:rsid w:val="008E221D"/>
    <w:rsid w:val="00907874"/>
    <w:rsid w:val="00947ACE"/>
    <w:rsid w:val="009534C5"/>
    <w:rsid w:val="009803E4"/>
    <w:rsid w:val="00993E5B"/>
    <w:rsid w:val="009A4BE6"/>
    <w:rsid w:val="009E4922"/>
    <w:rsid w:val="009E4C76"/>
    <w:rsid w:val="00A21A7D"/>
    <w:rsid w:val="00AA7D78"/>
    <w:rsid w:val="00B14363"/>
    <w:rsid w:val="00B81402"/>
    <w:rsid w:val="00B86618"/>
    <w:rsid w:val="00B96E19"/>
    <w:rsid w:val="00BB3073"/>
    <w:rsid w:val="00BB7AC8"/>
    <w:rsid w:val="00BE77D0"/>
    <w:rsid w:val="00C01425"/>
    <w:rsid w:val="00C12981"/>
    <w:rsid w:val="00C17015"/>
    <w:rsid w:val="00C34F5C"/>
    <w:rsid w:val="00C358FB"/>
    <w:rsid w:val="00C64637"/>
    <w:rsid w:val="00C74C5B"/>
    <w:rsid w:val="00C90CF3"/>
    <w:rsid w:val="00C97DE0"/>
    <w:rsid w:val="00CA2B70"/>
    <w:rsid w:val="00CB768C"/>
    <w:rsid w:val="00CD5E7C"/>
    <w:rsid w:val="00D30189"/>
    <w:rsid w:val="00D6049A"/>
    <w:rsid w:val="00D73790"/>
    <w:rsid w:val="00DD2C9B"/>
    <w:rsid w:val="00DF0178"/>
    <w:rsid w:val="00DF7BB7"/>
    <w:rsid w:val="00E11AE0"/>
    <w:rsid w:val="00E229BA"/>
    <w:rsid w:val="00E24F7A"/>
    <w:rsid w:val="00E65337"/>
    <w:rsid w:val="00E80254"/>
    <w:rsid w:val="00E97AF6"/>
    <w:rsid w:val="00EA0799"/>
    <w:rsid w:val="00EA6A24"/>
    <w:rsid w:val="00EB18BA"/>
    <w:rsid w:val="00EC1F5C"/>
    <w:rsid w:val="00F14E7A"/>
    <w:rsid w:val="00F25649"/>
    <w:rsid w:val="00F301D6"/>
    <w:rsid w:val="00FA2942"/>
    <w:rsid w:val="00FA77BE"/>
    <w:rsid w:val="00FB0FAE"/>
    <w:rsid w:val="00FC21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71B3B"/>
  <w15:docId w15:val="{34B92A41-3081-4497-A1A7-556F74AC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69"/>
      <w:ind w:left="1901"/>
      <w:jc w:val="center"/>
      <w:outlineLvl w:val="0"/>
    </w:pPr>
    <w:rPr>
      <w:b/>
      <w:bCs/>
      <w:sz w:val="28"/>
      <w:szCs w:val="28"/>
    </w:rPr>
  </w:style>
  <w:style w:type="paragraph" w:styleId="Titre2">
    <w:name w:val="heading 2"/>
    <w:basedOn w:val="Normal"/>
    <w:uiPriority w:val="9"/>
    <w:unhideWhenUsed/>
    <w:qFormat/>
    <w:rsid w:val="00583B49"/>
    <w:pPr>
      <w:numPr>
        <w:numId w:val="8"/>
      </w:numPr>
      <w:outlineLvl w:val="1"/>
    </w:pPr>
    <w:rPr>
      <w:b/>
      <w:bCs/>
      <w:sz w:val="28"/>
      <w:szCs w:val="24"/>
    </w:rPr>
  </w:style>
  <w:style w:type="paragraph" w:styleId="Titre3">
    <w:name w:val="heading 3"/>
    <w:basedOn w:val="Normal"/>
    <w:link w:val="Titre3Car"/>
    <w:uiPriority w:val="9"/>
    <w:unhideWhenUsed/>
    <w:qFormat/>
    <w:rsid w:val="00583B49"/>
    <w:pPr>
      <w:keepNext/>
      <w:keepLines/>
      <w:spacing w:before="40"/>
      <w:ind w:left="1440"/>
      <w:outlineLvl w:val="2"/>
    </w:pPr>
    <w:rPr>
      <w:rFonts w:eastAsiaTheme="majorEastAsia" w:cstheme="majorBidi"/>
      <w:b/>
      <w:color w:val="000000" w:themeColor="text1"/>
      <w:sz w:val="28"/>
      <w:szCs w:val="24"/>
    </w:rPr>
  </w:style>
  <w:style w:type="paragraph" w:styleId="Titre4">
    <w:name w:val="heading 4"/>
    <w:basedOn w:val="Normal"/>
    <w:link w:val="Titre4Car"/>
    <w:uiPriority w:val="9"/>
    <w:unhideWhenUsed/>
    <w:qFormat/>
    <w:rsid w:val="00FD2751"/>
    <w:pPr>
      <w:keepNext/>
      <w:keepLines/>
      <w:tabs>
        <w:tab w:val="num" w:pos="720"/>
      </w:tabs>
      <w:spacing w:before="40"/>
      <w:ind w:left="2520" w:hanging="720"/>
      <w:outlineLvl w:val="3"/>
    </w:pPr>
    <w:rPr>
      <w:rFonts w:eastAsiaTheme="majorEastAsia" w:cstheme="majorBidi"/>
      <w:b/>
      <w:iCs/>
      <w:sz w:val="24"/>
    </w:rPr>
  </w:style>
  <w:style w:type="paragraph" w:styleId="Titre5">
    <w:name w:val="heading 5"/>
    <w:basedOn w:val="Normal"/>
    <w:link w:val="Titre5Car"/>
    <w:uiPriority w:val="9"/>
    <w:semiHidden/>
    <w:unhideWhenUsed/>
    <w:qFormat/>
    <w:rsid w:val="000E3D7A"/>
    <w:pPr>
      <w:keepNext/>
      <w:keepLines/>
      <w:tabs>
        <w:tab w:val="num" w:pos="720"/>
      </w:tabs>
      <w:spacing w:before="40"/>
      <w:ind w:left="720" w:hanging="720"/>
      <w:outlineLvl w:val="4"/>
    </w:pPr>
    <w:rPr>
      <w:rFonts w:eastAsiaTheme="majorEastAsia" w:cstheme="majorBidi"/>
      <w:b/>
      <w:sz w:val="24"/>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link w:val="TitreCar"/>
    <w:uiPriority w:val="10"/>
    <w:qFormat/>
    <w:pPr>
      <w:spacing w:before="83"/>
      <w:ind w:right="157"/>
      <w:jc w:val="center"/>
    </w:pPr>
    <w:rPr>
      <w:b/>
      <w:bCs/>
      <w:sz w:val="40"/>
      <w:szCs w:val="40"/>
    </w:r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4B07"/>
    <w:pPr>
      <w:tabs>
        <w:tab w:val="center" w:pos="4536"/>
        <w:tab w:val="right" w:pos="9072"/>
      </w:tabs>
    </w:pPr>
  </w:style>
  <w:style w:type="character" w:customStyle="1" w:styleId="En-tteCar">
    <w:name w:val="En-tête Car"/>
    <w:basedOn w:val="Policepardfaut"/>
    <w:link w:val="En-tte"/>
    <w:uiPriority w:val="99"/>
    <w:rsid w:val="001D4B07"/>
    <w:rPr>
      <w:rFonts w:ascii="Times New Roman" w:eastAsia="Times New Roman" w:hAnsi="Times New Roman" w:cs="Times New Roman"/>
      <w:lang w:val="fr-FR"/>
    </w:rPr>
  </w:style>
  <w:style w:type="paragraph" w:styleId="Pieddepage">
    <w:name w:val="footer"/>
    <w:basedOn w:val="Normal"/>
    <w:link w:val="PieddepageCar"/>
    <w:uiPriority w:val="99"/>
    <w:unhideWhenUsed/>
    <w:rsid w:val="001D4B07"/>
    <w:pPr>
      <w:tabs>
        <w:tab w:val="center" w:pos="4536"/>
        <w:tab w:val="right" w:pos="9072"/>
      </w:tabs>
    </w:pPr>
  </w:style>
  <w:style w:type="character" w:customStyle="1" w:styleId="PieddepageCar">
    <w:name w:val="Pied de page Car"/>
    <w:basedOn w:val="Policepardfaut"/>
    <w:link w:val="Pieddepage"/>
    <w:uiPriority w:val="99"/>
    <w:rsid w:val="001D4B07"/>
    <w:rPr>
      <w:rFonts w:ascii="Times New Roman" w:eastAsia="Times New Roman" w:hAnsi="Times New Roman" w:cs="Times New Roman"/>
      <w:lang w:val="fr-FR"/>
    </w:rPr>
  </w:style>
  <w:style w:type="paragraph" w:styleId="TM1">
    <w:name w:val="toc 1"/>
    <w:basedOn w:val="Normal"/>
    <w:next w:val="Normal"/>
    <w:autoRedefine/>
    <w:uiPriority w:val="39"/>
    <w:unhideWhenUsed/>
    <w:rsid w:val="00553C64"/>
    <w:pPr>
      <w:spacing w:after="100"/>
    </w:pPr>
  </w:style>
  <w:style w:type="character" w:styleId="Lienhypertexte">
    <w:name w:val="Hyperlink"/>
    <w:basedOn w:val="Policepardfaut"/>
    <w:uiPriority w:val="99"/>
    <w:unhideWhenUsed/>
    <w:rsid w:val="00553C64"/>
    <w:rPr>
      <w:color w:val="0000FF" w:themeColor="hyperlink"/>
      <w:u w:val="single"/>
    </w:rPr>
  </w:style>
  <w:style w:type="character" w:customStyle="1" w:styleId="Titre3Car">
    <w:name w:val="Titre 3 Car"/>
    <w:basedOn w:val="Policepardfaut"/>
    <w:link w:val="Titre3"/>
    <w:uiPriority w:val="9"/>
    <w:rsid w:val="00583B49"/>
    <w:rPr>
      <w:rFonts w:ascii="Times New Roman" w:eastAsiaTheme="majorEastAsia" w:hAnsi="Times New Roman" w:cstheme="majorBidi"/>
      <w:b/>
      <w:color w:val="000000" w:themeColor="text1"/>
      <w:sz w:val="28"/>
      <w:szCs w:val="24"/>
      <w:lang w:val="fr-FR"/>
    </w:rPr>
  </w:style>
  <w:style w:type="paragraph" w:styleId="TM2">
    <w:name w:val="toc 2"/>
    <w:basedOn w:val="Normal"/>
    <w:next w:val="Normal"/>
    <w:autoRedefine/>
    <w:uiPriority w:val="39"/>
    <w:unhideWhenUsed/>
    <w:rsid w:val="009725C2"/>
    <w:pPr>
      <w:spacing w:after="100"/>
      <w:ind w:left="220"/>
    </w:pPr>
  </w:style>
  <w:style w:type="character" w:customStyle="1" w:styleId="Titre4Car">
    <w:name w:val="Titre 4 Car"/>
    <w:basedOn w:val="Policepardfaut"/>
    <w:link w:val="Titre4"/>
    <w:uiPriority w:val="9"/>
    <w:semiHidden/>
    <w:rsid w:val="00FD2751"/>
    <w:rPr>
      <w:rFonts w:eastAsiaTheme="majorEastAsia" w:cstheme="majorBidi"/>
      <w:b/>
      <w:iCs/>
      <w:sz w:val="24"/>
    </w:rPr>
  </w:style>
  <w:style w:type="character" w:customStyle="1" w:styleId="Titre5Car">
    <w:name w:val="Titre 5 Car"/>
    <w:basedOn w:val="Policepardfaut"/>
    <w:link w:val="Titre5"/>
    <w:uiPriority w:val="9"/>
    <w:semiHidden/>
    <w:rsid w:val="000E3D7A"/>
    <w:rPr>
      <w:rFonts w:eastAsiaTheme="majorEastAsia" w:cstheme="majorBidi"/>
      <w:b/>
      <w:sz w:val="24"/>
    </w:rPr>
  </w:style>
  <w:style w:type="paragraph" w:styleId="TM3">
    <w:name w:val="toc 3"/>
    <w:basedOn w:val="Normal"/>
    <w:next w:val="Normal"/>
    <w:autoRedefine/>
    <w:uiPriority w:val="39"/>
    <w:unhideWhenUsed/>
    <w:rsid w:val="00EE1BF0"/>
    <w:pPr>
      <w:spacing w:after="100"/>
      <w:ind w:left="440"/>
    </w:pPr>
  </w:style>
  <w:style w:type="paragraph" w:styleId="TM4">
    <w:name w:val="toc 4"/>
    <w:basedOn w:val="Normal"/>
    <w:next w:val="Normal"/>
    <w:autoRedefine/>
    <w:uiPriority w:val="39"/>
    <w:unhideWhenUsed/>
    <w:rsid w:val="00EE1BF0"/>
    <w:pPr>
      <w:spacing w:after="100"/>
      <w:ind w:left="660"/>
    </w:pPr>
  </w:style>
  <w:style w:type="paragraph" w:styleId="TM5">
    <w:name w:val="toc 5"/>
    <w:basedOn w:val="Normal"/>
    <w:next w:val="Normal"/>
    <w:autoRedefine/>
    <w:uiPriority w:val="39"/>
    <w:unhideWhenUsed/>
    <w:rsid w:val="00EE1BF0"/>
    <w:pPr>
      <w:spacing w:after="100"/>
      <w:ind w:left="880"/>
    </w:pPr>
  </w:style>
  <w:style w:type="paragraph" w:styleId="PrformatHTML">
    <w:name w:val="HTML Preformatted"/>
    <w:basedOn w:val="Normal"/>
    <w:link w:val="PrformatHTMLCar"/>
    <w:uiPriority w:val="99"/>
    <w:semiHidden/>
    <w:unhideWhenUsed/>
    <w:rsid w:val="006E0C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6E0CA9"/>
    <w:rPr>
      <w:rFonts w:ascii="Courier New" w:eastAsia="Times New Roman" w:hAnsi="Courier New" w:cs="Courier New"/>
      <w:sz w:val="20"/>
      <w:szCs w:val="20"/>
      <w:lang w:val="fr-FR" w:eastAsia="fr-FR"/>
    </w:rPr>
  </w:style>
  <w:style w:type="character" w:customStyle="1" w:styleId="y2iqfc">
    <w:name w:val="y2iqfc"/>
    <w:basedOn w:val="Policepardfaut"/>
    <w:rsid w:val="006E0CA9"/>
  </w:style>
  <w:style w:type="table" w:styleId="TableauGrille1Clair-Accentuation1">
    <w:name w:val="Grid Table 1 Light Accent 1"/>
    <w:basedOn w:val="TableauNormal"/>
    <w:uiPriority w:val="46"/>
    <w:rsid w:val="001E761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9A7AF5"/>
    <w:rPr>
      <w:color w:val="605E5C"/>
      <w:shd w:val="clear" w:color="auto" w:fill="E1DFDD"/>
    </w:rPr>
  </w:style>
  <w:style w:type="paragraph" w:styleId="En-ttedetabledesmatires">
    <w:name w:val="TOC Heading"/>
    <w:basedOn w:val="Titre1"/>
    <w:next w:val="Normal"/>
    <w:uiPriority w:val="39"/>
    <w:unhideWhenUsed/>
    <w:qFormat/>
    <w:rsid w:val="00072C36"/>
    <w:pPr>
      <w:keepNext/>
      <w:keepLines/>
      <w:widowControl/>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lev">
    <w:name w:val="Strong"/>
    <w:basedOn w:val="Policepardfaut"/>
    <w:uiPriority w:val="22"/>
    <w:qFormat/>
    <w:rsid w:val="005D1289"/>
    <w:rPr>
      <w:b/>
      <w:bC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auNormal"/>
    <w:tblPr>
      <w:tblStyleRowBandSize w:val="1"/>
      <w:tblStyleColBandSize w:val="1"/>
      <w:tblCellMar>
        <w:top w:w="100" w:type="dxa"/>
        <w:left w:w="100" w:type="dxa"/>
        <w:bottom w:w="100" w:type="dxa"/>
        <w:right w:w="100" w:type="dxa"/>
      </w:tblCellMar>
    </w:tblPr>
  </w:style>
  <w:style w:type="table" w:customStyle="1" w:styleId="2">
    <w:name w:val="2"/>
    <w:basedOn w:val="TableauNormal"/>
    <w:tblPr>
      <w:tblStyleRowBandSize w:val="1"/>
      <w:tblStyleColBandSize w:val="1"/>
      <w:tblCellMar>
        <w:top w:w="100" w:type="dxa"/>
        <w:left w:w="100" w:type="dxa"/>
        <w:bottom w:w="100" w:type="dxa"/>
        <w:right w:w="100" w:type="dxa"/>
      </w:tblCellMar>
    </w:tblPr>
  </w:style>
  <w:style w:type="table" w:customStyle="1" w:styleId="1">
    <w:name w:val="1"/>
    <w:basedOn w:val="Tableau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86618"/>
    <w:rPr>
      <w:sz w:val="24"/>
      <w:szCs w:val="24"/>
    </w:rPr>
  </w:style>
  <w:style w:type="table" w:styleId="Grilledutableau">
    <w:name w:val="Table Grid"/>
    <w:basedOn w:val="TableauNormal"/>
    <w:uiPriority w:val="39"/>
    <w:rsid w:val="001A7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Car">
    <w:name w:val="Titre Car"/>
    <w:basedOn w:val="Policepardfaut"/>
    <w:link w:val="Titre"/>
    <w:uiPriority w:val="10"/>
    <w:rsid w:val="00EA0799"/>
    <w:rPr>
      <w:b/>
      <w:bCs/>
      <w:sz w:val="40"/>
      <w:szCs w:val="40"/>
    </w:rPr>
  </w:style>
  <w:style w:type="character" w:styleId="CodeHTML">
    <w:name w:val="HTML Code"/>
    <w:basedOn w:val="Policepardfaut"/>
    <w:uiPriority w:val="99"/>
    <w:semiHidden/>
    <w:unhideWhenUsed/>
    <w:rsid w:val="00424A4C"/>
    <w:rPr>
      <w:rFonts w:ascii="Courier New" w:eastAsia="Times New Roman" w:hAnsi="Courier New" w:cs="Courier New"/>
      <w:sz w:val="20"/>
      <w:szCs w:val="20"/>
    </w:rPr>
  </w:style>
  <w:style w:type="character" w:styleId="Accentuation">
    <w:name w:val="Emphasis"/>
    <w:basedOn w:val="Policepardfaut"/>
    <w:uiPriority w:val="20"/>
    <w:qFormat/>
    <w:rsid w:val="005075E4"/>
    <w:rPr>
      <w:i/>
      <w:iCs/>
    </w:rPr>
  </w:style>
  <w:style w:type="paragraph" w:styleId="Lgende">
    <w:name w:val="caption"/>
    <w:basedOn w:val="Normal"/>
    <w:next w:val="Normal"/>
    <w:uiPriority w:val="35"/>
    <w:unhideWhenUsed/>
    <w:qFormat/>
    <w:rsid w:val="00D30189"/>
    <w:pPr>
      <w:spacing w:after="200"/>
    </w:pPr>
    <w:rPr>
      <w:i/>
      <w:iCs/>
      <w:color w:val="1F497D" w:themeColor="text2"/>
      <w:sz w:val="18"/>
      <w:szCs w:val="18"/>
    </w:rPr>
  </w:style>
  <w:style w:type="paragraph" w:styleId="Tabledesillustrations">
    <w:name w:val="table of figures"/>
    <w:basedOn w:val="Normal"/>
    <w:next w:val="Normal"/>
    <w:uiPriority w:val="99"/>
    <w:unhideWhenUsed/>
    <w:rsid w:val="00721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668">
      <w:bodyDiv w:val="1"/>
      <w:marLeft w:val="0"/>
      <w:marRight w:val="0"/>
      <w:marTop w:val="0"/>
      <w:marBottom w:val="0"/>
      <w:divBdr>
        <w:top w:val="none" w:sz="0" w:space="0" w:color="auto"/>
        <w:left w:val="none" w:sz="0" w:space="0" w:color="auto"/>
        <w:bottom w:val="none" w:sz="0" w:space="0" w:color="auto"/>
        <w:right w:val="none" w:sz="0" w:space="0" w:color="auto"/>
      </w:divBdr>
    </w:div>
    <w:div w:id="16204805">
      <w:bodyDiv w:val="1"/>
      <w:marLeft w:val="0"/>
      <w:marRight w:val="0"/>
      <w:marTop w:val="0"/>
      <w:marBottom w:val="0"/>
      <w:divBdr>
        <w:top w:val="none" w:sz="0" w:space="0" w:color="auto"/>
        <w:left w:val="none" w:sz="0" w:space="0" w:color="auto"/>
        <w:bottom w:val="none" w:sz="0" w:space="0" w:color="auto"/>
        <w:right w:val="none" w:sz="0" w:space="0" w:color="auto"/>
      </w:divBdr>
    </w:div>
    <w:div w:id="81033601">
      <w:bodyDiv w:val="1"/>
      <w:marLeft w:val="0"/>
      <w:marRight w:val="0"/>
      <w:marTop w:val="0"/>
      <w:marBottom w:val="0"/>
      <w:divBdr>
        <w:top w:val="none" w:sz="0" w:space="0" w:color="auto"/>
        <w:left w:val="none" w:sz="0" w:space="0" w:color="auto"/>
        <w:bottom w:val="none" w:sz="0" w:space="0" w:color="auto"/>
        <w:right w:val="none" w:sz="0" w:space="0" w:color="auto"/>
      </w:divBdr>
    </w:div>
    <w:div w:id="128324141">
      <w:bodyDiv w:val="1"/>
      <w:marLeft w:val="0"/>
      <w:marRight w:val="0"/>
      <w:marTop w:val="0"/>
      <w:marBottom w:val="0"/>
      <w:divBdr>
        <w:top w:val="none" w:sz="0" w:space="0" w:color="auto"/>
        <w:left w:val="none" w:sz="0" w:space="0" w:color="auto"/>
        <w:bottom w:val="none" w:sz="0" w:space="0" w:color="auto"/>
        <w:right w:val="none" w:sz="0" w:space="0" w:color="auto"/>
      </w:divBdr>
    </w:div>
    <w:div w:id="225847285">
      <w:bodyDiv w:val="1"/>
      <w:marLeft w:val="0"/>
      <w:marRight w:val="0"/>
      <w:marTop w:val="0"/>
      <w:marBottom w:val="0"/>
      <w:divBdr>
        <w:top w:val="none" w:sz="0" w:space="0" w:color="auto"/>
        <w:left w:val="none" w:sz="0" w:space="0" w:color="auto"/>
        <w:bottom w:val="none" w:sz="0" w:space="0" w:color="auto"/>
        <w:right w:val="none" w:sz="0" w:space="0" w:color="auto"/>
      </w:divBdr>
    </w:div>
    <w:div w:id="267083882">
      <w:bodyDiv w:val="1"/>
      <w:marLeft w:val="0"/>
      <w:marRight w:val="0"/>
      <w:marTop w:val="0"/>
      <w:marBottom w:val="0"/>
      <w:divBdr>
        <w:top w:val="none" w:sz="0" w:space="0" w:color="auto"/>
        <w:left w:val="none" w:sz="0" w:space="0" w:color="auto"/>
        <w:bottom w:val="none" w:sz="0" w:space="0" w:color="auto"/>
        <w:right w:val="none" w:sz="0" w:space="0" w:color="auto"/>
      </w:divBdr>
    </w:div>
    <w:div w:id="317997860">
      <w:bodyDiv w:val="1"/>
      <w:marLeft w:val="0"/>
      <w:marRight w:val="0"/>
      <w:marTop w:val="0"/>
      <w:marBottom w:val="0"/>
      <w:divBdr>
        <w:top w:val="none" w:sz="0" w:space="0" w:color="auto"/>
        <w:left w:val="none" w:sz="0" w:space="0" w:color="auto"/>
        <w:bottom w:val="none" w:sz="0" w:space="0" w:color="auto"/>
        <w:right w:val="none" w:sz="0" w:space="0" w:color="auto"/>
      </w:divBdr>
    </w:div>
    <w:div w:id="324090032">
      <w:bodyDiv w:val="1"/>
      <w:marLeft w:val="0"/>
      <w:marRight w:val="0"/>
      <w:marTop w:val="0"/>
      <w:marBottom w:val="0"/>
      <w:divBdr>
        <w:top w:val="none" w:sz="0" w:space="0" w:color="auto"/>
        <w:left w:val="none" w:sz="0" w:space="0" w:color="auto"/>
        <w:bottom w:val="none" w:sz="0" w:space="0" w:color="auto"/>
        <w:right w:val="none" w:sz="0" w:space="0" w:color="auto"/>
      </w:divBdr>
    </w:div>
    <w:div w:id="366949029">
      <w:bodyDiv w:val="1"/>
      <w:marLeft w:val="0"/>
      <w:marRight w:val="0"/>
      <w:marTop w:val="0"/>
      <w:marBottom w:val="0"/>
      <w:divBdr>
        <w:top w:val="none" w:sz="0" w:space="0" w:color="auto"/>
        <w:left w:val="none" w:sz="0" w:space="0" w:color="auto"/>
        <w:bottom w:val="none" w:sz="0" w:space="0" w:color="auto"/>
        <w:right w:val="none" w:sz="0" w:space="0" w:color="auto"/>
      </w:divBdr>
    </w:div>
    <w:div w:id="370761537">
      <w:bodyDiv w:val="1"/>
      <w:marLeft w:val="0"/>
      <w:marRight w:val="0"/>
      <w:marTop w:val="0"/>
      <w:marBottom w:val="0"/>
      <w:divBdr>
        <w:top w:val="none" w:sz="0" w:space="0" w:color="auto"/>
        <w:left w:val="none" w:sz="0" w:space="0" w:color="auto"/>
        <w:bottom w:val="none" w:sz="0" w:space="0" w:color="auto"/>
        <w:right w:val="none" w:sz="0" w:space="0" w:color="auto"/>
      </w:divBdr>
    </w:div>
    <w:div w:id="370961388">
      <w:bodyDiv w:val="1"/>
      <w:marLeft w:val="0"/>
      <w:marRight w:val="0"/>
      <w:marTop w:val="0"/>
      <w:marBottom w:val="0"/>
      <w:divBdr>
        <w:top w:val="none" w:sz="0" w:space="0" w:color="auto"/>
        <w:left w:val="none" w:sz="0" w:space="0" w:color="auto"/>
        <w:bottom w:val="none" w:sz="0" w:space="0" w:color="auto"/>
        <w:right w:val="none" w:sz="0" w:space="0" w:color="auto"/>
      </w:divBdr>
    </w:div>
    <w:div w:id="424691626">
      <w:bodyDiv w:val="1"/>
      <w:marLeft w:val="0"/>
      <w:marRight w:val="0"/>
      <w:marTop w:val="0"/>
      <w:marBottom w:val="0"/>
      <w:divBdr>
        <w:top w:val="none" w:sz="0" w:space="0" w:color="auto"/>
        <w:left w:val="none" w:sz="0" w:space="0" w:color="auto"/>
        <w:bottom w:val="none" w:sz="0" w:space="0" w:color="auto"/>
        <w:right w:val="none" w:sz="0" w:space="0" w:color="auto"/>
      </w:divBdr>
    </w:div>
    <w:div w:id="430862129">
      <w:bodyDiv w:val="1"/>
      <w:marLeft w:val="0"/>
      <w:marRight w:val="0"/>
      <w:marTop w:val="0"/>
      <w:marBottom w:val="0"/>
      <w:divBdr>
        <w:top w:val="none" w:sz="0" w:space="0" w:color="auto"/>
        <w:left w:val="none" w:sz="0" w:space="0" w:color="auto"/>
        <w:bottom w:val="none" w:sz="0" w:space="0" w:color="auto"/>
        <w:right w:val="none" w:sz="0" w:space="0" w:color="auto"/>
      </w:divBdr>
    </w:div>
    <w:div w:id="497160005">
      <w:bodyDiv w:val="1"/>
      <w:marLeft w:val="0"/>
      <w:marRight w:val="0"/>
      <w:marTop w:val="0"/>
      <w:marBottom w:val="0"/>
      <w:divBdr>
        <w:top w:val="none" w:sz="0" w:space="0" w:color="auto"/>
        <w:left w:val="none" w:sz="0" w:space="0" w:color="auto"/>
        <w:bottom w:val="none" w:sz="0" w:space="0" w:color="auto"/>
        <w:right w:val="none" w:sz="0" w:space="0" w:color="auto"/>
      </w:divBdr>
    </w:div>
    <w:div w:id="516845756">
      <w:bodyDiv w:val="1"/>
      <w:marLeft w:val="0"/>
      <w:marRight w:val="0"/>
      <w:marTop w:val="0"/>
      <w:marBottom w:val="0"/>
      <w:divBdr>
        <w:top w:val="none" w:sz="0" w:space="0" w:color="auto"/>
        <w:left w:val="none" w:sz="0" w:space="0" w:color="auto"/>
        <w:bottom w:val="none" w:sz="0" w:space="0" w:color="auto"/>
        <w:right w:val="none" w:sz="0" w:space="0" w:color="auto"/>
      </w:divBdr>
    </w:div>
    <w:div w:id="516963977">
      <w:bodyDiv w:val="1"/>
      <w:marLeft w:val="0"/>
      <w:marRight w:val="0"/>
      <w:marTop w:val="0"/>
      <w:marBottom w:val="0"/>
      <w:divBdr>
        <w:top w:val="none" w:sz="0" w:space="0" w:color="auto"/>
        <w:left w:val="none" w:sz="0" w:space="0" w:color="auto"/>
        <w:bottom w:val="none" w:sz="0" w:space="0" w:color="auto"/>
        <w:right w:val="none" w:sz="0" w:space="0" w:color="auto"/>
      </w:divBdr>
    </w:div>
    <w:div w:id="564799836">
      <w:bodyDiv w:val="1"/>
      <w:marLeft w:val="0"/>
      <w:marRight w:val="0"/>
      <w:marTop w:val="0"/>
      <w:marBottom w:val="0"/>
      <w:divBdr>
        <w:top w:val="none" w:sz="0" w:space="0" w:color="auto"/>
        <w:left w:val="none" w:sz="0" w:space="0" w:color="auto"/>
        <w:bottom w:val="none" w:sz="0" w:space="0" w:color="auto"/>
        <w:right w:val="none" w:sz="0" w:space="0" w:color="auto"/>
      </w:divBdr>
    </w:div>
    <w:div w:id="573971153">
      <w:bodyDiv w:val="1"/>
      <w:marLeft w:val="0"/>
      <w:marRight w:val="0"/>
      <w:marTop w:val="0"/>
      <w:marBottom w:val="0"/>
      <w:divBdr>
        <w:top w:val="none" w:sz="0" w:space="0" w:color="auto"/>
        <w:left w:val="none" w:sz="0" w:space="0" w:color="auto"/>
        <w:bottom w:val="none" w:sz="0" w:space="0" w:color="auto"/>
        <w:right w:val="none" w:sz="0" w:space="0" w:color="auto"/>
      </w:divBdr>
    </w:div>
    <w:div w:id="593053458">
      <w:bodyDiv w:val="1"/>
      <w:marLeft w:val="0"/>
      <w:marRight w:val="0"/>
      <w:marTop w:val="0"/>
      <w:marBottom w:val="0"/>
      <w:divBdr>
        <w:top w:val="none" w:sz="0" w:space="0" w:color="auto"/>
        <w:left w:val="none" w:sz="0" w:space="0" w:color="auto"/>
        <w:bottom w:val="none" w:sz="0" w:space="0" w:color="auto"/>
        <w:right w:val="none" w:sz="0" w:space="0" w:color="auto"/>
      </w:divBdr>
    </w:div>
    <w:div w:id="643504086">
      <w:bodyDiv w:val="1"/>
      <w:marLeft w:val="0"/>
      <w:marRight w:val="0"/>
      <w:marTop w:val="0"/>
      <w:marBottom w:val="0"/>
      <w:divBdr>
        <w:top w:val="none" w:sz="0" w:space="0" w:color="auto"/>
        <w:left w:val="none" w:sz="0" w:space="0" w:color="auto"/>
        <w:bottom w:val="none" w:sz="0" w:space="0" w:color="auto"/>
        <w:right w:val="none" w:sz="0" w:space="0" w:color="auto"/>
      </w:divBdr>
    </w:div>
    <w:div w:id="656303906">
      <w:bodyDiv w:val="1"/>
      <w:marLeft w:val="0"/>
      <w:marRight w:val="0"/>
      <w:marTop w:val="0"/>
      <w:marBottom w:val="0"/>
      <w:divBdr>
        <w:top w:val="none" w:sz="0" w:space="0" w:color="auto"/>
        <w:left w:val="none" w:sz="0" w:space="0" w:color="auto"/>
        <w:bottom w:val="none" w:sz="0" w:space="0" w:color="auto"/>
        <w:right w:val="none" w:sz="0" w:space="0" w:color="auto"/>
      </w:divBdr>
    </w:div>
    <w:div w:id="750274500">
      <w:bodyDiv w:val="1"/>
      <w:marLeft w:val="0"/>
      <w:marRight w:val="0"/>
      <w:marTop w:val="0"/>
      <w:marBottom w:val="0"/>
      <w:divBdr>
        <w:top w:val="none" w:sz="0" w:space="0" w:color="auto"/>
        <w:left w:val="none" w:sz="0" w:space="0" w:color="auto"/>
        <w:bottom w:val="none" w:sz="0" w:space="0" w:color="auto"/>
        <w:right w:val="none" w:sz="0" w:space="0" w:color="auto"/>
      </w:divBdr>
    </w:div>
    <w:div w:id="891968457">
      <w:bodyDiv w:val="1"/>
      <w:marLeft w:val="0"/>
      <w:marRight w:val="0"/>
      <w:marTop w:val="0"/>
      <w:marBottom w:val="0"/>
      <w:divBdr>
        <w:top w:val="none" w:sz="0" w:space="0" w:color="auto"/>
        <w:left w:val="none" w:sz="0" w:space="0" w:color="auto"/>
        <w:bottom w:val="none" w:sz="0" w:space="0" w:color="auto"/>
        <w:right w:val="none" w:sz="0" w:space="0" w:color="auto"/>
      </w:divBdr>
    </w:div>
    <w:div w:id="893082130">
      <w:bodyDiv w:val="1"/>
      <w:marLeft w:val="0"/>
      <w:marRight w:val="0"/>
      <w:marTop w:val="0"/>
      <w:marBottom w:val="0"/>
      <w:divBdr>
        <w:top w:val="none" w:sz="0" w:space="0" w:color="auto"/>
        <w:left w:val="none" w:sz="0" w:space="0" w:color="auto"/>
        <w:bottom w:val="none" w:sz="0" w:space="0" w:color="auto"/>
        <w:right w:val="none" w:sz="0" w:space="0" w:color="auto"/>
      </w:divBdr>
    </w:div>
    <w:div w:id="897671285">
      <w:bodyDiv w:val="1"/>
      <w:marLeft w:val="0"/>
      <w:marRight w:val="0"/>
      <w:marTop w:val="0"/>
      <w:marBottom w:val="0"/>
      <w:divBdr>
        <w:top w:val="none" w:sz="0" w:space="0" w:color="auto"/>
        <w:left w:val="none" w:sz="0" w:space="0" w:color="auto"/>
        <w:bottom w:val="none" w:sz="0" w:space="0" w:color="auto"/>
        <w:right w:val="none" w:sz="0" w:space="0" w:color="auto"/>
      </w:divBdr>
    </w:div>
    <w:div w:id="947784518">
      <w:bodyDiv w:val="1"/>
      <w:marLeft w:val="0"/>
      <w:marRight w:val="0"/>
      <w:marTop w:val="0"/>
      <w:marBottom w:val="0"/>
      <w:divBdr>
        <w:top w:val="none" w:sz="0" w:space="0" w:color="auto"/>
        <w:left w:val="none" w:sz="0" w:space="0" w:color="auto"/>
        <w:bottom w:val="none" w:sz="0" w:space="0" w:color="auto"/>
        <w:right w:val="none" w:sz="0" w:space="0" w:color="auto"/>
      </w:divBdr>
    </w:div>
    <w:div w:id="1002047639">
      <w:bodyDiv w:val="1"/>
      <w:marLeft w:val="0"/>
      <w:marRight w:val="0"/>
      <w:marTop w:val="0"/>
      <w:marBottom w:val="0"/>
      <w:divBdr>
        <w:top w:val="none" w:sz="0" w:space="0" w:color="auto"/>
        <w:left w:val="none" w:sz="0" w:space="0" w:color="auto"/>
        <w:bottom w:val="none" w:sz="0" w:space="0" w:color="auto"/>
        <w:right w:val="none" w:sz="0" w:space="0" w:color="auto"/>
      </w:divBdr>
    </w:div>
    <w:div w:id="1050615069">
      <w:bodyDiv w:val="1"/>
      <w:marLeft w:val="0"/>
      <w:marRight w:val="0"/>
      <w:marTop w:val="0"/>
      <w:marBottom w:val="0"/>
      <w:divBdr>
        <w:top w:val="none" w:sz="0" w:space="0" w:color="auto"/>
        <w:left w:val="none" w:sz="0" w:space="0" w:color="auto"/>
        <w:bottom w:val="none" w:sz="0" w:space="0" w:color="auto"/>
        <w:right w:val="none" w:sz="0" w:space="0" w:color="auto"/>
      </w:divBdr>
    </w:div>
    <w:div w:id="1084693183">
      <w:bodyDiv w:val="1"/>
      <w:marLeft w:val="0"/>
      <w:marRight w:val="0"/>
      <w:marTop w:val="0"/>
      <w:marBottom w:val="0"/>
      <w:divBdr>
        <w:top w:val="none" w:sz="0" w:space="0" w:color="auto"/>
        <w:left w:val="none" w:sz="0" w:space="0" w:color="auto"/>
        <w:bottom w:val="none" w:sz="0" w:space="0" w:color="auto"/>
        <w:right w:val="none" w:sz="0" w:space="0" w:color="auto"/>
      </w:divBdr>
    </w:div>
    <w:div w:id="1379891908">
      <w:bodyDiv w:val="1"/>
      <w:marLeft w:val="0"/>
      <w:marRight w:val="0"/>
      <w:marTop w:val="0"/>
      <w:marBottom w:val="0"/>
      <w:divBdr>
        <w:top w:val="none" w:sz="0" w:space="0" w:color="auto"/>
        <w:left w:val="none" w:sz="0" w:space="0" w:color="auto"/>
        <w:bottom w:val="none" w:sz="0" w:space="0" w:color="auto"/>
        <w:right w:val="none" w:sz="0" w:space="0" w:color="auto"/>
      </w:divBdr>
    </w:div>
    <w:div w:id="1384139049">
      <w:bodyDiv w:val="1"/>
      <w:marLeft w:val="0"/>
      <w:marRight w:val="0"/>
      <w:marTop w:val="0"/>
      <w:marBottom w:val="0"/>
      <w:divBdr>
        <w:top w:val="none" w:sz="0" w:space="0" w:color="auto"/>
        <w:left w:val="none" w:sz="0" w:space="0" w:color="auto"/>
        <w:bottom w:val="none" w:sz="0" w:space="0" w:color="auto"/>
        <w:right w:val="none" w:sz="0" w:space="0" w:color="auto"/>
      </w:divBdr>
    </w:div>
    <w:div w:id="1393305579">
      <w:bodyDiv w:val="1"/>
      <w:marLeft w:val="0"/>
      <w:marRight w:val="0"/>
      <w:marTop w:val="0"/>
      <w:marBottom w:val="0"/>
      <w:divBdr>
        <w:top w:val="none" w:sz="0" w:space="0" w:color="auto"/>
        <w:left w:val="none" w:sz="0" w:space="0" w:color="auto"/>
        <w:bottom w:val="none" w:sz="0" w:space="0" w:color="auto"/>
        <w:right w:val="none" w:sz="0" w:space="0" w:color="auto"/>
      </w:divBdr>
    </w:div>
    <w:div w:id="1465267937">
      <w:bodyDiv w:val="1"/>
      <w:marLeft w:val="0"/>
      <w:marRight w:val="0"/>
      <w:marTop w:val="0"/>
      <w:marBottom w:val="0"/>
      <w:divBdr>
        <w:top w:val="none" w:sz="0" w:space="0" w:color="auto"/>
        <w:left w:val="none" w:sz="0" w:space="0" w:color="auto"/>
        <w:bottom w:val="none" w:sz="0" w:space="0" w:color="auto"/>
        <w:right w:val="none" w:sz="0" w:space="0" w:color="auto"/>
      </w:divBdr>
    </w:div>
    <w:div w:id="1475099890">
      <w:bodyDiv w:val="1"/>
      <w:marLeft w:val="0"/>
      <w:marRight w:val="0"/>
      <w:marTop w:val="0"/>
      <w:marBottom w:val="0"/>
      <w:divBdr>
        <w:top w:val="none" w:sz="0" w:space="0" w:color="auto"/>
        <w:left w:val="none" w:sz="0" w:space="0" w:color="auto"/>
        <w:bottom w:val="none" w:sz="0" w:space="0" w:color="auto"/>
        <w:right w:val="none" w:sz="0" w:space="0" w:color="auto"/>
      </w:divBdr>
    </w:div>
    <w:div w:id="1475681120">
      <w:bodyDiv w:val="1"/>
      <w:marLeft w:val="0"/>
      <w:marRight w:val="0"/>
      <w:marTop w:val="0"/>
      <w:marBottom w:val="0"/>
      <w:divBdr>
        <w:top w:val="none" w:sz="0" w:space="0" w:color="auto"/>
        <w:left w:val="none" w:sz="0" w:space="0" w:color="auto"/>
        <w:bottom w:val="none" w:sz="0" w:space="0" w:color="auto"/>
        <w:right w:val="none" w:sz="0" w:space="0" w:color="auto"/>
      </w:divBdr>
    </w:div>
    <w:div w:id="1494494117">
      <w:bodyDiv w:val="1"/>
      <w:marLeft w:val="0"/>
      <w:marRight w:val="0"/>
      <w:marTop w:val="0"/>
      <w:marBottom w:val="0"/>
      <w:divBdr>
        <w:top w:val="none" w:sz="0" w:space="0" w:color="auto"/>
        <w:left w:val="none" w:sz="0" w:space="0" w:color="auto"/>
        <w:bottom w:val="none" w:sz="0" w:space="0" w:color="auto"/>
        <w:right w:val="none" w:sz="0" w:space="0" w:color="auto"/>
      </w:divBdr>
    </w:div>
    <w:div w:id="1510094103">
      <w:bodyDiv w:val="1"/>
      <w:marLeft w:val="0"/>
      <w:marRight w:val="0"/>
      <w:marTop w:val="0"/>
      <w:marBottom w:val="0"/>
      <w:divBdr>
        <w:top w:val="none" w:sz="0" w:space="0" w:color="auto"/>
        <w:left w:val="none" w:sz="0" w:space="0" w:color="auto"/>
        <w:bottom w:val="none" w:sz="0" w:space="0" w:color="auto"/>
        <w:right w:val="none" w:sz="0" w:space="0" w:color="auto"/>
      </w:divBdr>
    </w:div>
    <w:div w:id="1534268654">
      <w:bodyDiv w:val="1"/>
      <w:marLeft w:val="0"/>
      <w:marRight w:val="0"/>
      <w:marTop w:val="0"/>
      <w:marBottom w:val="0"/>
      <w:divBdr>
        <w:top w:val="none" w:sz="0" w:space="0" w:color="auto"/>
        <w:left w:val="none" w:sz="0" w:space="0" w:color="auto"/>
        <w:bottom w:val="none" w:sz="0" w:space="0" w:color="auto"/>
        <w:right w:val="none" w:sz="0" w:space="0" w:color="auto"/>
      </w:divBdr>
    </w:div>
    <w:div w:id="1545215774">
      <w:bodyDiv w:val="1"/>
      <w:marLeft w:val="0"/>
      <w:marRight w:val="0"/>
      <w:marTop w:val="0"/>
      <w:marBottom w:val="0"/>
      <w:divBdr>
        <w:top w:val="none" w:sz="0" w:space="0" w:color="auto"/>
        <w:left w:val="none" w:sz="0" w:space="0" w:color="auto"/>
        <w:bottom w:val="none" w:sz="0" w:space="0" w:color="auto"/>
        <w:right w:val="none" w:sz="0" w:space="0" w:color="auto"/>
      </w:divBdr>
    </w:div>
    <w:div w:id="1583643654">
      <w:bodyDiv w:val="1"/>
      <w:marLeft w:val="0"/>
      <w:marRight w:val="0"/>
      <w:marTop w:val="0"/>
      <w:marBottom w:val="0"/>
      <w:divBdr>
        <w:top w:val="none" w:sz="0" w:space="0" w:color="auto"/>
        <w:left w:val="none" w:sz="0" w:space="0" w:color="auto"/>
        <w:bottom w:val="none" w:sz="0" w:space="0" w:color="auto"/>
        <w:right w:val="none" w:sz="0" w:space="0" w:color="auto"/>
      </w:divBdr>
    </w:div>
    <w:div w:id="1627538052">
      <w:bodyDiv w:val="1"/>
      <w:marLeft w:val="0"/>
      <w:marRight w:val="0"/>
      <w:marTop w:val="0"/>
      <w:marBottom w:val="0"/>
      <w:divBdr>
        <w:top w:val="none" w:sz="0" w:space="0" w:color="auto"/>
        <w:left w:val="none" w:sz="0" w:space="0" w:color="auto"/>
        <w:bottom w:val="none" w:sz="0" w:space="0" w:color="auto"/>
        <w:right w:val="none" w:sz="0" w:space="0" w:color="auto"/>
      </w:divBdr>
    </w:div>
    <w:div w:id="1798717270">
      <w:bodyDiv w:val="1"/>
      <w:marLeft w:val="0"/>
      <w:marRight w:val="0"/>
      <w:marTop w:val="0"/>
      <w:marBottom w:val="0"/>
      <w:divBdr>
        <w:top w:val="none" w:sz="0" w:space="0" w:color="auto"/>
        <w:left w:val="none" w:sz="0" w:space="0" w:color="auto"/>
        <w:bottom w:val="none" w:sz="0" w:space="0" w:color="auto"/>
        <w:right w:val="none" w:sz="0" w:space="0" w:color="auto"/>
      </w:divBdr>
    </w:div>
    <w:div w:id="1810659451">
      <w:bodyDiv w:val="1"/>
      <w:marLeft w:val="0"/>
      <w:marRight w:val="0"/>
      <w:marTop w:val="0"/>
      <w:marBottom w:val="0"/>
      <w:divBdr>
        <w:top w:val="none" w:sz="0" w:space="0" w:color="auto"/>
        <w:left w:val="none" w:sz="0" w:space="0" w:color="auto"/>
        <w:bottom w:val="none" w:sz="0" w:space="0" w:color="auto"/>
        <w:right w:val="none" w:sz="0" w:space="0" w:color="auto"/>
      </w:divBdr>
    </w:div>
    <w:div w:id="1836260539">
      <w:bodyDiv w:val="1"/>
      <w:marLeft w:val="0"/>
      <w:marRight w:val="0"/>
      <w:marTop w:val="0"/>
      <w:marBottom w:val="0"/>
      <w:divBdr>
        <w:top w:val="none" w:sz="0" w:space="0" w:color="auto"/>
        <w:left w:val="none" w:sz="0" w:space="0" w:color="auto"/>
        <w:bottom w:val="none" w:sz="0" w:space="0" w:color="auto"/>
        <w:right w:val="none" w:sz="0" w:space="0" w:color="auto"/>
      </w:divBdr>
    </w:div>
    <w:div w:id="1881085067">
      <w:bodyDiv w:val="1"/>
      <w:marLeft w:val="0"/>
      <w:marRight w:val="0"/>
      <w:marTop w:val="0"/>
      <w:marBottom w:val="0"/>
      <w:divBdr>
        <w:top w:val="none" w:sz="0" w:space="0" w:color="auto"/>
        <w:left w:val="none" w:sz="0" w:space="0" w:color="auto"/>
        <w:bottom w:val="none" w:sz="0" w:space="0" w:color="auto"/>
        <w:right w:val="none" w:sz="0" w:space="0" w:color="auto"/>
      </w:divBdr>
    </w:div>
    <w:div w:id="1884823342">
      <w:bodyDiv w:val="1"/>
      <w:marLeft w:val="0"/>
      <w:marRight w:val="0"/>
      <w:marTop w:val="0"/>
      <w:marBottom w:val="0"/>
      <w:divBdr>
        <w:top w:val="none" w:sz="0" w:space="0" w:color="auto"/>
        <w:left w:val="none" w:sz="0" w:space="0" w:color="auto"/>
        <w:bottom w:val="none" w:sz="0" w:space="0" w:color="auto"/>
        <w:right w:val="none" w:sz="0" w:space="0" w:color="auto"/>
      </w:divBdr>
    </w:div>
    <w:div w:id="1993365267">
      <w:bodyDiv w:val="1"/>
      <w:marLeft w:val="0"/>
      <w:marRight w:val="0"/>
      <w:marTop w:val="0"/>
      <w:marBottom w:val="0"/>
      <w:divBdr>
        <w:top w:val="none" w:sz="0" w:space="0" w:color="auto"/>
        <w:left w:val="none" w:sz="0" w:space="0" w:color="auto"/>
        <w:bottom w:val="none" w:sz="0" w:space="0" w:color="auto"/>
        <w:right w:val="none" w:sz="0" w:space="0" w:color="auto"/>
      </w:divBdr>
    </w:div>
    <w:div w:id="201926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onic-challenge.grand-challenge.org/"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cs.scipy.org/" TargetMode="External"/><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MouseLand/cellpose" TargetMode="External"/><Relationship Id="rId40" Type="http://schemas.openxmlformats.org/officeDocument/2006/relationships/hyperlink" Target="https://pytorch.org/docs/stable/index.html" TargetMode="External"/><Relationship Id="rId45" Type="http://schemas.openxmlformats.org/officeDocument/2006/relationships/image" Target="media/image27.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stardist/stardist"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lmb.informatik.uni-freiburg.de/people/ronneber/u-net" TargetMode="External"/><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arwick.ac.uk/fac/cross_fac/tia/data/pannuke" TargetMode="External"/><Relationship Id="rId46"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BG4pBTuVlkyBYY/4CYtmbdlQw==">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Mei12</b:Tag>
    <b:SourceType>JournalArticle</b:SourceType>
    <b:Guid>{AF6A45D0-5E35-4826-ABAB-A32294A18D89}</b:Guid>
    <b:Title>Cell segmentation: 50 years down the road</b:Title>
    <b:Year>2012</b:Year>
    <b:JournalName>IEEE Signal Processing Magazine</b:JournalName>
    <b:Author>
      <b:Author>
        <b:NameList>
          <b:Person>
            <b:Last>Meijering</b:Last>
            <b:First>Erik</b:First>
          </b:Person>
        </b:NameList>
      </b:Author>
    </b:Author>
    <b:RefOrder>1</b:RefOrder>
  </b:Source>
  <b:Source>
    <b:Tag>Car06</b:Tag>
    <b:SourceType>JournalArticle</b:SourceType>
    <b:Guid>{30EED73C-B493-432B-9518-FD6103168635}</b:Guid>
    <b:Title>CellProfiler: image analysis software for identifying and quantifying cell phenotypes</b:Title>
    <b:JournalName>Genome Biology</b:JournalName>
    <b:Year>2006</b:Year>
    <b:Author>
      <b:Author>
        <b:NameList>
          <b:Person>
            <b:Last>Carpenter</b:Last>
            <b:First>Anne</b:First>
          </b:Person>
        </b:NameList>
      </b:Author>
    </b:Author>
    <b:RefOrder>2</b:RefOrder>
  </b:Source>
  <b:Source>
    <b:Tag>Gur09</b:Tag>
    <b:SourceType>JournalArticle</b:SourceType>
    <b:Guid>{3F454D02-0FF7-4279-AF20-996208EF5171}</b:Guid>
    <b:Title>Histopathological image analysis: a review</b:Title>
    <b:JournalName>IEEE Reviews in Biomedical Engineering</b:JournalName>
    <b:Year>2009</b:Year>
    <b:Author>
      <b:Author>
        <b:NameList>
          <b:Person>
            <b:Last>Gurcan</b:Last>
            <b:First>M</b:First>
          </b:Person>
        </b:NameList>
      </b:Author>
    </b:Author>
    <b:RefOrder>4</b:RefOrder>
  </b:Source>
  <b:Source>
    <b:Tag>Yua12</b:Tag>
    <b:SourceType>JournalArticle</b:SourceType>
    <b:Guid>{09B9A849-2649-4526-BF62-0FD552525882}</b:Guid>
    <b:Title>Quantitative histopathology predicts disease outcome</b:Title>
    <b:JournalName>Proceedings of the National Academy of Sciences (PNAS)</b:JournalName>
    <b:Year>2012</b:Year>
    <b:Author>
      <b:Author>
        <b:NameList>
          <b:Person>
            <b:Last>Yuan</b:Last>
            <b:First>Y.</b:First>
          </b:Person>
        </b:NameList>
      </b:Author>
    </b:Author>
    <b:RefOrder>3</b:RefOrder>
  </b:Source>
  <b:Source>
    <b:Tag>Vet</b:Tag>
    <b:SourceType>JournalArticle</b:SourceType>
    <b:Guid>{4B1996D5-A1FA-4423-B093-B1EAACA5E94A}</b:Guid>
    <b:Author>
      <b:Author>
        <b:NameList>
          <b:Person>
            <b:Last>Veta et al.</b:Last>
          </b:Person>
        </b:NameList>
      </b:Author>
    </b:Author>
    <b:Title>Assessment of algorithms for mitosis detection</b:Title>
    <b:JournalName>Medical Image Analysis</b:JournalName>
    <b:RefOrder>5</b:RefOrder>
  </b:Source>
  <b:Source>
    <b:Tag>Ron15</b:Tag>
    <b:SourceType>JournalArticle</b:SourceType>
    <b:Guid>{B1A48E46-1EB2-4962-9151-169F29DA0408}</b:Guid>
    <b:Author>
      <b:Author>
        <b:NameList>
          <b:Person>
            <b:Last>Ronneberger</b:Last>
          </b:Person>
        </b:NameList>
      </b:Author>
    </b:Author>
    <b:Year>2015</b:Year>
    <b:RefOrder>6</b:RefOrder>
  </b:Source>
  <b:Source>
    <b:Tag>Sch18</b:Tag>
    <b:SourceType>JournalArticle</b:SourceType>
    <b:Guid>{18597F9E-CAB8-421C-B70F-9371B4C3DE1D}</b:Guid>
    <b:Author>
      <b:Author>
        <b:NameList>
          <b:Person>
            <b:Last>Schmidt</b:Last>
          </b:Person>
        </b:NameList>
      </b:Author>
    </b:Author>
    <b:Year>2018</b:Year>
    <b:RefOrder>7</b:RefOrder>
  </b:Source>
  <b:Source>
    <b:Tag>Str21</b:Tag>
    <b:SourceType>JournalArticle</b:SourceType>
    <b:Guid>{756DDB72-9106-455C-A841-CC87B85EB3C4}</b:Guid>
    <b:Year>2021</b:Year>
    <b:Author>
      <b:Author>
        <b:NameList>
          <b:Person>
            <b:Last>Stringer</b:Last>
          </b:Person>
        </b:NameList>
      </b:Author>
    </b:Author>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965E43-0BDD-46C6-B5D0-458E9FCED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76</Pages>
  <Words>27317</Words>
  <Characters>150249</Characters>
  <Application>Microsoft Office Word</Application>
  <DocSecurity>0</DocSecurity>
  <Lines>1252</Lines>
  <Paragraphs>354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Alexis yehadji</cp:lastModifiedBy>
  <cp:revision>2</cp:revision>
  <cp:lastPrinted>2026-01-12T16:18:00Z</cp:lastPrinted>
  <dcterms:created xsi:type="dcterms:W3CDTF">2026-01-14T14:17:00Z</dcterms:created>
  <dcterms:modified xsi:type="dcterms:W3CDTF">2026-01-14T14:17:00Z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2021-11-03T00:00:00Z</vt:lpwstr>
  </property>
  <property fmtid="{D5CDD505-2E9C-101B-9397-08002B2CF9AE}" pid="3" name="Creator">
    <vt:lpwstr>Microsoft Word</vt:lpwstr>
  </property>
  <property fmtid="{D5CDD505-2E9C-101B-9397-08002B2CF9AE}" pid="4" name="LastSaved">
    <vt:lpwstr>2021-11-07T00:00:00Z</vt:lpwstr>
  </property>
</Properties>
</file>