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خطوات اعادة هيكلة الشركة ووضع خطة عمل لاعادة الهيكلة</w:t>
      </w:r>
    </w:p>
    <w:p w:rsidR="00AD195B" w:rsidRPr="00AD195B" w:rsidRDefault="00AD195B" w:rsidP="00AD195B">
      <w:pPr>
        <w:rPr>
          <w:rFonts w:ascii="Arial Black" w:hAnsi="Arial Black"/>
          <w:b/>
          <w:bCs/>
          <w:sz w:val="24"/>
          <w:szCs w:val="24"/>
          <w:rtl/>
        </w:rPr>
      </w:pP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 xml:space="preserve"> </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 xml:space="preserve">لإعادة هيكلة إدارات الشركة وتحديد مهامها ووضع خطة عمل لذلك يجب اتباع الخطوات التالية : </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 xml:space="preserve">1- دراسة الوضع القائم كما هو عليه بنقاط الضعف والتداخل في المهام . </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 xml:space="preserve">2- وضع المهام الرئيسية المطلوبة من كل قسم وبالتالي من الادارة . </w:t>
      </w:r>
    </w:p>
    <w:p w:rsidR="00AD195B" w:rsidRPr="00AD195B" w:rsidRDefault="00AD195B" w:rsidP="00AD195B">
      <w:pPr>
        <w:rPr>
          <w:rFonts w:ascii="Arial Black" w:hAnsi="Arial Black" w:hint="cs"/>
          <w:b/>
          <w:bCs/>
          <w:sz w:val="24"/>
          <w:szCs w:val="24"/>
          <w:rtl/>
          <w:lang w:bidi="ar-EG"/>
        </w:rPr>
      </w:pPr>
      <w:r w:rsidRPr="00AD195B">
        <w:rPr>
          <w:rFonts w:ascii="Arial Black" w:hAnsi="Arial Black" w:cs="Arial"/>
          <w:b/>
          <w:bCs/>
          <w:sz w:val="24"/>
          <w:szCs w:val="24"/>
          <w:rtl/>
        </w:rPr>
        <w:t>3- وضع الهيكل الاداري للادارة ووظائفها المحددة وتحديد الشاغر منها .</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4- وضع التوصيف الوظيفي لوظائف الادارة كاملة وموضحا فيه مهام الوظيفة بدقة و وفق المطلوب من الوظيفة وليس بناء على مهارات الموظفين الحاليين الشاغلين لهذه الوظائف.</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5- تحديد امكانات الموظفين الحاليين ومقارنتها بالمطلوب توافره لكل وظيفة ووضع كل موظف في المكان المناسب له ان وجد مالم نقله او الاستغناء عنه.</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 xml:space="preserve">6- تحديد النماذج المستخدمة في كل وظيفة للقيام بمهامها المحددة في التوصيف الوظيفي . </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7- وضع السياسات والاجراءات التفصيلية المنظمة لعمل وظائف الادارة والمحددة لحدود وصلاحيات كل وظيفة (او تحديث الموجود ان كانت موجودة).</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8- وضع ورسم الدورة المستندية للنماذج وتدفق العمل الخاص بكل جزئية في وظائف الادارة المعنية فقط دون الخوض في تفاصيل الدورة المستندية في الادارات المرتبطة بالوظيفة من الادارات الاخرى ويكتفى بالاشارة الى دور الادارات الاخرى باختصار لكي لا يحصل تكرار في رسم الدورة المستندية.</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 xml:space="preserve">9- تحديد مخرجات الوظيفة (تقارير- انتاجية) والاشخاص المستفيدين من تلك التقارير او الخطوة القادمة التي تلي مخرجات هذه الوظيفة مثلما يتم في خطوط الانتاج او الوظائف المتسلسلة التي يبدا عمل المستوى الوظيفي التالي بانتهاء المستوى الوظيفي السابق من انجاز عمله وتقديم مخرجات عمله (تقارير – انتاجية). </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 xml:space="preserve">10- تعميم كل ما سبق على الاشخاص المعنيين والاطراف ذات العلاقة بها من ادارات الشركة الاخرى. </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 xml:space="preserve">11- تدريب افراد الادارة على كل ما سبق وعلى استخدام النماذج ودورتها المستندية وتعريفهم بمهام وظائفهم بدقة وموقع كل شخص في الهيكل الاداري والشخص المسئول عنه والاشخاص المسئول عنهم. </w:t>
      </w:r>
    </w:p>
    <w:p w:rsidR="00AD195B" w:rsidRPr="00AD195B" w:rsidRDefault="00AD195B" w:rsidP="00AD195B">
      <w:pPr>
        <w:rPr>
          <w:rFonts w:ascii="Arial Black" w:hAnsi="Arial Black"/>
          <w:b/>
          <w:bCs/>
          <w:sz w:val="24"/>
          <w:szCs w:val="24"/>
          <w:rtl/>
        </w:rPr>
      </w:pP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12- وضع خطة عمل فرعية خاصة بكل موظف محدد فيها مهامه الرئيسية التي يجب ان لا تتجاوز عموما 10 مهام رئيسية ومحدد أيضا مقاييس كمية لانجاز تلك المهام (يجب ان تكون كل المهام محددة وواضحة وقابلة للقياس غير خاضعة للتقدير الشخصي الا في أضيق الحدود مثل تقييم السلوكيات الاخرى المرتبطة بالشخصية وليست بالانجاز) والتي بناء عليها سيتم تقييمه .</w:t>
      </w:r>
    </w:p>
    <w:p w:rsidR="00AD195B" w:rsidRPr="00AD195B" w:rsidRDefault="00AD195B" w:rsidP="00AD195B">
      <w:pPr>
        <w:rPr>
          <w:rFonts w:ascii="Arial Black" w:hAnsi="Arial Black"/>
          <w:b/>
          <w:bCs/>
          <w:sz w:val="24"/>
          <w:szCs w:val="24"/>
          <w:rtl/>
        </w:rPr>
      </w:pP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13- تقييم الموظفين بحسب نسبة الانجاز لخطة العمل الفرعية لكل موظف.والادارة ككل لتقييم اداء مدير الادارة اجمالاً والشركة عموماً.</w:t>
      </w:r>
    </w:p>
    <w:p w:rsidR="00AD195B" w:rsidRPr="00AD195B" w:rsidRDefault="00AD195B" w:rsidP="00AD195B">
      <w:pPr>
        <w:rPr>
          <w:rFonts w:ascii="Arial Black" w:hAnsi="Arial Black"/>
          <w:b/>
          <w:bCs/>
          <w:sz w:val="24"/>
          <w:szCs w:val="24"/>
          <w:rtl/>
        </w:rPr>
      </w:pP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lastRenderedPageBreak/>
        <w:t>ملخص ما سبق :</w:t>
      </w:r>
      <w:bookmarkStart w:id="0" w:name="_GoBack"/>
      <w:bookmarkEnd w:id="0"/>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1- هيكل تنظيمي عام للشركة ,(مفصل للادارات).</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2- وصف وظيفي .</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3- مهام الادارة (القسم) الوظيفة.</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4- السياسات والاجراءات.</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5- نماذج العمل القياسية وفق السياسات والاجراءات.</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6- الدورة المستندية .</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7- التقارير والمخرجات.</w:t>
      </w:r>
    </w:p>
    <w:p w:rsidR="00AD195B" w:rsidRPr="00AD195B" w:rsidRDefault="00AD195B" w:rsidP="00AD195B">
      <w:pPr>
        <w:rPr>
          <w:rFonts w:ascii="Arial Black" w:hAnsi="Arial Black"/>
          <w:b/>
          <w:bCs/>
          <w:sz w:val="24"/>
          <w:szCs w:val="24"/>
          <w:rtl/>
        </w:rPr>
      </w:pPr>
      <w:r w:rsidRPr="00AD195B">
        <w:rPr>
          <w:rFonts w:ascii="Arial Black" w:hAnsi="Arial Black" w:cs="Arial"/>
          <w:b/>
          <w:bCs/>
          <w:sz w:val="24"/>
          <w:szCs w:val="24"/>
          <w:rtl/>
        </w:rPr>
        <w:t>8- التقييم.</w:t>
      </w:r>
    </w:p>
    <w:sectPr w:rsidR="00AD195B" w:rsidRPr="00AD195B" w:rsidSect="002A44E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195B"/>
    <w:rsid w:val="002A44E9"/>
    <w:rsid w:val="00726062"/>
    <w:rsid w:val="00AD195B"/>
    <w:rsid w:val="00DD66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0145912">
      <w:bodyDiv w:val="1"/>
      <w:marLeft w:val="0"/>
      <w:marRight w:val="0"/>
      <w:marTop w:val="0"/>
      <w:marBottom w:val="0"/>
      <w:divBdr>
        <w:top w:val="none" w:sz="0" w:space="0" w:color="auto"/>
        <w:left w:val="none" w:sz="0" w:space="0" w:color="auto"/>
        <w:bottom w:val="none" w:sz="0" w:space="0" w:color="auto"/>
        <w:right w:val="none" w:sz="0" w:space="0" w:color="auto"/>
      </w:divBdr>
      <w:divsChild>
        <w:div w:id="1084565964">
          <w:marLeft w:val="0"/>
          <w:marRight w:val="0"/>
          <w:marTop w:val="0"/>
          <w:marBottom w:val="0"/>
          <w:divBdr>
            <w:top w:val="none" w:sz="0" w:space="0" w:color="auto"/>
            <w:left w:val="none" w:sz="0" w:space="0" w:color="auto"/>
            <w:bottom w:val="none" w:sz="0" w:space="0" w:color="auto"/>
            <w:right w:val="none" w:sz="0" w:space="0" w:color="auto"/>
          </w:divBdr>
          <w:divsChild>
            <w:div w:id="1841966578">
              <w:marLeft w:val="0"/>
              <w:marRight w:val="0"/>
              <w:marTop w:val="0"/>
              <w:marBottom w:val="0"/>
              <w:divBdr>
                <w:top w:val="none" w:sz="0" w:space="0" w:color="auto"/>
                <w:left w:val="none" w:sz="0" w:space="0" w:color="auto"/>
                <w:bottom w:val="none" w:sz="0" w:space="0" w:color="auto"/>
                <w:right w:val="none" w:sz="0" w:space="0" w:color="auto"/>
              </w:divBdr>
              <w:divsChild>
                <w:div w:id="2301220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2015-11-20T08:41:00Z</dcterms:created>
  <dcterms:modified xsi:type="dcterms:W3CDTF">2015-11-20T08:41:00Z</dcterms:modified>
</cp:coreProperties>
</file>