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276" w:lineRule="auto"/>
        <w:ind w:left="1440" w:firstLine="20"/>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Alumni Connect: Next-Gen Relationship &amp; Fundraising Suite</w:t>
      </w:r>
    </w:p>
    <w:p w:rsidR="00000000" w:rsidDel="00000000" w:rsidP="00000000" w:rsidRDefault="00000000" w:rsidRPr="00000000" w14:paraId="00000002">
      <w:pPr>
        <w:shd w:fill="ffffff" w:val="clear"/>
        <w:spacing w:after="0" w:before="0" w:line="276"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Objectives:</w:t>
      </w:r>
    </w:p>
    <w:p w:rsidR="00000000" w:rsidDel="00000000" w:rsidP="00000000" w:rsidRDefault="00000000" w:rsidRPr="00000000" w14:paraId="00000003">
      <w:pPr>
        <w:shd w:fill="ffffff" w:val="clear"/>
        <w:spacing w:after="0" w:before="0" w:line="276" w:lineRule="auto"/>
        <w:ind w:left="720" w:firstLine="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Alumni Connect aims to strengthen relationships between alumni and their institution by providing a secure, centralized platform for networking, event participation, and donations. It simplifies alumni management through features like searchable directories, communication tools, and detailed reporting. The system also ensures data security and offers continuous support for users.</w:t>
      </w:r>
    </w:p>
    <w:p w:rsidR="00000000" w:rsidDel="00000000" w:rsidP="00000000" w:rsidRDefault="00000000" w:rsidRPr="00000000" w14:paraId="00000004">
      <w:pPr>
        <w:shd w:fill="ffffff" w:val="clear"/>
        <w:spacing w:after="0" w:before="240" w:line="276"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Key Features of Alumni Connect</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76" w:lineRule="auto"/>
        <w:ind w:left="720" w:right="0" w:hanging="36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Alumni Registration and Login:</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The system helps alumni </w:t>
      </w:r>
      <w:r w:rsidDel="00000000" w:rsidR="00000000" w:rsidRPr="00000000">
        <w:rPr>
          <w:rFonts w:ascii="Times New Roman" w:cs="Times New Roman" w:eastAsia="Times New Roman" w:hAnsi="Times New Roman"/>
          <w:color w:val="262626"/>
          <w:sz w:val="24"/>
          <w:szCs w:val="24"/>
          <w:rtl w:val="0"/>
        </w:rPr>
        <w:t xml:space="preserve">with hassle-free</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registration and login by </w:t>
      </w:r>
      <w:r w:rsidDel="00000000" w:rsidR="00000000" w:rsidRPr="00000000">
        <w:rPr>
          <w:rFonts w:ascii="Times New Roman" w:cs="Times New Roman" w:eastAsia="Times New Roman" w:hAnsi="Times New Roman"/>
          <w:color w:val="262626"/>
          <w:sz w:val="24"/>
          <w:szCs w:val="24"/>
          <w:rtl w:val="0"/>
        </w:rPr>
        <w:t xml:space="preserve">using a well</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secured process of authentication.</w:t>
      </w:r>
    </w:p>
    <w:p w:rsidR="00000000" w:rsidDel="00000000" w:rsidP="00000000" w:rsidRDefault="00000000" w:rsidRPr="00000000" w14:paraId="00000007">
      <w:pPr>
        <w:shd w:fill="ffffff" w:val="clear"/>
        <w:spacing w:after="0" w:line="276"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Profile Management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Alumni can create and update their profiles, including academic background, job information, interests, and contact details.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Alumni Directory and search</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Our system is a complete directory of the alumni where users can search and find their fellow alumni by filtering them into batch, department, profession.</w:t>
      </w:r>
    </w:p>
    <w:p w:rsidR="00000000" w:rsidDel="00000000" w:rsidP="00000000" w:rsidRDefault="00000000" w:rsidRPr="00000000" w14:paraId="0000000D">
      <w:pPr>
        <w:shd w:fill="ffffff" w:val="clear"/>
        <w:spacing w:after="0" w:line="276"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Alumni Association</w:t>
      </w:r>
    </w:p>
    <w:p w:rsidR="00000000" w:rsidDel="00000000" w:rsidP="00000000" w:rsidRDefault="00000000" w:rsidRPr="00000000" w14:paraId="0000000F">
      <w:pPr>
        <w:shd w:fill="ffffff" w:val="clear"/>
        <w:spacing w:after="0" w:line="276" w:lineRule="auto"/>
        <w:ind w:left="720" w:firstLine="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Alumni associations build strong connections among former students by offering networking opportunities, career development support, and mentorship programs.</w:t>
      </w:r>
      <w:r w:rsidDel="00000000" w:rsidR="00000000" w:rsidRPr="00000000">
        <w:rPr>
          <w:rtl w:val="0"/>
        </w:rPr>
        <w:t xml:space="preserve"> </w:t>
      </w:r>
      <w:r w:rsidDel="00000000" w:rsidR="00000000" w:rsidRPr="00000000">
        <w:rPr>
          <w:rFonts w:ascii="Times New Roman" w:cs="Times New Roman" w:eastAsia="Times New Roman" w:hAnsi="Times New Roman"/>
          <w:color w:val="262626"/>
          <w:sz w:val="24"/>
          <w:szCs w:val="24"/>
          <w:rtl w:val="0"/>
        </w:rPr>
        <w:t xml:space="preserve">They also host social and cultural events to maintain community ties and often provide members with exclusive access to valuable resources such as directories and online tools.</w:t>
      </w:r>
    </w:p>
    <w:p w:rsidR="00000000" w:rsidDel="00000000" w:rsidP="00000000" w:rsidRDefault="00000000" w:rsidRPr="00000000" w14:paraId="00000010">
      <w:pPr>
        <w:shd w:fill="ffffff" w:val="clear"/>
        <w:spacing w:after="0" w:line="276"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Event Management:</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Institutions will be able to initiate, manage the events (reunions, webinars) related to alumni. Alumni can view the event details, register for participation and receive timely notifications and reminders.</w:t>
      </w:r>
    </w:p>
    <w:p w:rsidR="00000000" w:rsidDel="00000000" w:rsidP="00000000" w:rsidRDefault="00000000" w:rsidRPr="00000000" w14:paraId="00000013">
      <w:pPr>
        <w:shd w:fill="ffffff" w:val="clear"/>
        <w:spacing w:after="0" w:line="276"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Fundraising &amp; Donation Module</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It supports institutional fundraising campaigns. Alumni can do so through a secure, variety of means of payment. It also incorporates gifts history, goals and progress tracking to be clear about the different one has invested in previously.</w:t>
      </w:r>
    </w:p>
    <w:p w:rsidR="00000000" w:rsidDel="00000000" w:rsidP="00000000" w:rsidRDefault="00000000" w:rsidRPr="00000000" w14:paraId="00000016">
      <w:pPr>
        <w:shd w:fill="ffffff" w:val="clear"/>
        <w:spacing w:after="0" w:line="276"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Communication and Notification System: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Automated notifications and targeted communication via Email, SMS through the platform.</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color w:val="262626"/>
          <w:sz w:val="24"/>
          <w:szCs w:val="24"/>
          <w:rtl w:val="0"/>
        </w:rPr>
        <w:t xml:space="preserve">Authority</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Dashboard</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w:t>
        <w:br w:type="textWrapping"/>
        <w:t xml:space="preserve">A simplified admin panel that enables university staff to manage alumni data, send notices, publish events and campaigns, track system analytics.</w:t>
      </w:r>
      <w:r w:rsidDel="00000000" w:rsidR="00000000" w:rsidRPr="00000000">
        <w:rPr>
          <w:rtl w:val="0"/>
        </w:rPr>
      </w:r>
    </w:p>
    <w:p w:rsidR="00000000" w:rsidDel="00000000" w:rsidP="00000000" w:rsidRDefault="00000000" w:rsidRPr="00000000" w14:paraId="0000001A">
      <w:pPr>
        <w:shd w:fill="ffffff" w:val="clear"/>
        <w:spacing w:after="0" w:line="276"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Reporting:</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Institutions can access detailed reports about alumni participation, event registrations, donations received, and engagement metrics. These insights help improve future alumni initiatives.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Help &amp; Support Center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 dedicated helpdesk gives 24/7 support for all alumni and administrators, which is supplemented with FAQs and resolutions for common issues, further enhancing the overall users support experience.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Security &amp; Privacy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The platform secures data by encrypting (SSL), using a robust run of generation strong </w:t>
      </w:r>
      <w:r w:rsidDel="00000000" w:rsidR="00000000" w:rsidRPr="00000000">
        <w:rPr>
          <w:rFonts w:ascii="Times New Roman" w:cs="Times New Roman" w:eastAsia="Times New Roman" w:hAnsi="Times New Roman"/>
          <w:color w:val="262626"/>
          <w:sz w:val="24"/>
          <w:szCs w:val="24"/>
          <w:rtl w:val="0"/>
        </w:rPr>
        <w:t xml:space="preserve">authentication</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and regular security </w:t>
      </w:r>
      <w:r w:rsidDel="00000000" w:rsidR="00000000" w:rsidRPr="00000000">
        <w:rPr>
          <w:rFonts w:ascii="Times New Roman" w:cs="Times New Roman" w:eastAsia="Times New Roman" w:hAnsi="Times New Roman"/>
          <w:color w:val="262626"/>
          <w:sz w:val="24"/>
          <w:szCs w:val="24"/>
          <w:rtl w:val="0"/>
        </w:rPr>
        <w:t xml:space="preserve">audits. Alumni</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data is kept confidential with strict access control.</w:t>
      </w:r>
    </w:p>
    <w:p w:rsidR="00000000" w:rsidDel="00000000" w:rsidP="00000000" w:rsidRDefault="00000000" w:rsidRPr="00000000" w14:paraId="00000023">
      <w:pPr>
        <w:spacing w:line="276" w:lineRule="auto"/>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1D1456"/>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24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v+QXH6tsb4IsA8+fBnWgQJ+3Aw==">CgMxLjA4AHIhMU8zeEZUenRhT0l0aEpBNzhHNzFPNVROMjhoa3UyaGFq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2025-05-19T19:09:00Z</dcterms:created>
  <dc:creator>Ariyan Al Amin</dc:creator>
</cp:coreProperties>
</file>