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b w:val="1"/>
          <w:bCs w:val="1"/>
          <w:rtl w:val="0"/>
        </w:rPr>
        <w:t xml:space="preserve">DIAPOSITIVA 3 – PROBLEMA Y SOLUCIÓN </w:t>
      </w:r>
      <w:r w:rsidDel="00000000" w:rsidR="00000000" w:rsidRPr="00000000">
        <w:rPr>
          <w:rtl w:val="0"/>
        </w:rPr>
        <w:t xml:space="preserve">[Presenta Cristóbal]</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PROBLEMA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numPr>
          <w:ilvl w:val="0"/>
          <w:numId w:val="8"/>
        </w:numPr>
        <w:ind w:left="720" w:hanging="360"/>
        <w:jc w:val="both"/>
        <w:rPr/>
      </w:pPr>
      <w:r w:rsidDel="00000000" w:rsidR="00000000" w:rsidRPr="00000000">
        <w:rPr>
          <w:rtl w:val="0"/>
        </w:rPr>
        <w:t xml:space="preserve">El problema es que a muchos dueños de mascotas les cuesta mantener un control sobre todos sus cuidados.</w:t>
      </w:r>
    </w:p>
    <w:p w:rsidR="00000000" w:rsidDel="00000000" w:rsidP="00000000" w:rsidRDefault="00000000" w:rsidRPr="00000000" w14:paraId="00000006">
      <w:pPr>
        <w:numPr>
          <w:ilvl w:val="0"/>
          <w:numId w:val="8"/>
        </w:numPr>
        <w:ind w:left="720" w:hanging="360"/>
        <w:jc w:val="both"/>
        <w:rPr/>
      </w:pPr>
      <w:r w:rsidDel="00000000" w:rsidR="00000000" w:rsidRPr="00000000">
        <w:rPr>
          <w:rtl w:val="0"/>
        </w:rPr>
        <w:t xml:space="preserve">Entre vacunas, medicamentos, paseos y alimentación, existe la posibilidad de olvidar alguna tarea.</w:t>
      </w:r>
    </w:p>
    <w:p w:rsidR="00000000" w:rsidDel="00000000" w:rsidP="00000000" w:rsidRDefault="00000000" w:rsidRPr="00000000" w14:paraId="00000007">
      <w:pPr>
        <w:numPr>
          <w:ilvl w:val="0"/>
          <w:numId w:val="8"/>
        </w:numPr>
        <w:ind w:left="720" w:hanging="360"/>
        <w:jc w:val="both"/>
        <w:rPr/>
      </w:pPr>
      <w:r w:rsidDel="00000000" w:rsidR="00000000" w:rsidRPr="00000000">
        <w:rPr>
          <w:rtl w:val="0"/>
        </w:rPr>
        <w:t xml:space="preserve">Esto no solo afecta la salud del animal, sino que también puede transformarse en un problema de salud pública, complicando la gestión municipal, especialmente bajo el contexto de la Ley de Tenencia Responsable.</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SOLUCIÓN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10"/>
        </w:numPr>
        <w:ind w:left="720" w:hanging="360"/>
        <w:jc w:val="both"/>
        <w:rPr/>
      </w:pPr>
      <w:r w:rsidDel="00000000" w:rsidR="00000000" w:rsidRPr="00000000">
        <w:rPr>
          <w:rtl w:val="0"/>
        </w:rPr>
        <w:t xml:space="preserve">Como solución propuesta surge PetCare Pro, la cual es una aplicación web </w:t>
      </w:r>
      <w:r w:rsidDel="00000000" w:rsidR="00000000" w:rsidRPr="00000000">
        <w:rPr>
          <w:rtl w:val="0"/>
        </w:rPr>
        <w:t xml:space="preserve">responsiv</w:t>
      </w:r>
      <w:r w:rsidDel="00000000" w:rsidR="00000000" w:rsidRPr="00000000">
        <w:rPr>
          <w:rtl w:val="0"/>
        </w:rPr>
        <w:t xml:space="preserve">e que permite gestionar y monitorear todas las obligaciones asociadas al cuidado de las mascotas.</w:t>
      </w:r>
    </w:p>
    <w:p w:rsidR="00000000" w:rsidDel="00000000" w:rsidP="00000000" w:rsidRDefault="00000000" w:rsidRPr="00000000" w14:paraId="0000000C">
      <w:pPr>
        <w:numPr>
          <w:ilvl w:val="0"/>
          <w:numId w:val="10"/>
        </w:numPr>
        <w:ind w:left="720" w:hanging="360"/>
        <w:jc w:val="both"/>
        <w:rPr/>
      </w:pPr>
      <w:r w:rsidDel="00000000" w:rsidR="00000000" w:rsidRPr="00000000">
        <w:rPr>
          <w:rtl w:val="0"/>
        </w:rPr>
        <w:t xml:space="preserve">La idea es centralizar la información y automatizar los recordatorios, para mejorar la organización y el bienestar animal.</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DIAPOSITIVA 4 – OBJETIVO GENERAL </w:t>
      </w:r>
      <w:r w:rsidDel="00000000" w:rsidR="00000000" w:rsidRPr="00000000">
        <w:rPr>
          <w:rtl w:val="0"/>
        </w:rPr>
        <w:t xml:space="preserve">[Presenta Cristóbal]</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br w:type="textWrapping"/>
        <w:t xml:space="preserve">El objetivo general del proyecto fue desarrollar una aplicación web que permita a los usuarios llevar un control integral de sus mascotas y monitorear el cumplimiento de sus rutinas y cuidados.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DIAPOSITIVA 5  – OBJETIVOS ESPECÍFICOS </w:t>
      </w:r>
      <w:r w:rsidDel="00000000" w:rsidR="00000000" w:rsidRPr="00000000">
        <w:rPr>
          <w:rtl w:val="0"/>
        </w:rPr>
        <w:t xml:space="preserve">[Presenta Alessandra]</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Los objetivos específicos apuntan a tres aspectos principales: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numPr>
          <w:ilvl w:val="0"/>
          <w:numId w:val="1"/>
        </w:numPr>
        <w:ind w:left="720" w:hanging="360"/>
        <w:jc w:val="both"/>
        <w:rPr/>
      </w:pPr>
      <w:r w:rsidDel="00000000" w:rsidR="00000000" w:rsidRPr="00000000">
        <w:rPr>
          <w:rtl w:val="0"/>
        </w:rPr>
        <w:t xml:space="preserve">Primero, que los usuarios registren la información personal, clínica y de hábitos de sus mascotas durante los primeros meses de uso.</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pPr>
      <w:r w:rsidDel="00000000" w:rsidR="00000000" w:rsidRPr="00000000">
        <w:rPr>
          <w:rtl w:val="0"/>
        </w:rPr>
        <w:t xml:space="preserve">Segundo, que utilicen las rutinas y alertas inteligentes para fomentar el cumplimiento constante.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numPr>
          <w:ilvl w:val="0"/>
          <w:numId w:val="1"/>
        </w:numPr>
        <w:ind w:left="720" w:hanging="360"/>
        <w:jc w:val="both"/>
        <w:rPr/>
      </w:pPr>
      <w:r w:rsidDel="00000000" w:rsidR="00000000" w:rsidRPr="00000000">
        <w:rPr>
          <w:rtl w:val="0"/>
        </w:rPr>
        <w:t xml:space="preserve">Y tercero, que usen los módulos de análisis y comparativas para mejorar su planificación de gastos y salud animal.</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DIAPOSITIVA 6 – ALCANCES Y LIMITACIONES </w:t>
      </w:r>
      <w:r w:rsidDel="00000000" w:rsidR="00000000" w:rsidRPr="00000000">
        <w:rPr>
          <w:rtl w:val="0"/>
        </w:rPr>
        <w:t xml:space="preserve">[Presenta Alessandra]</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Dentro de los alcances, el sistema permite: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pPr>
      <w:r w:rsidDel="00000000" w:rsidR="00000000" w:rsidRPr="00000000">
        <w:rPr>
          <w:rtl w:val="0"/>
        </w:rPr>
        <w:t xml:space="preserve">la gestión de usuarios y mascotas,</w:t>
      </w:r>
    </w:p>
    <w:p w:rsidR="00000000" w:rsidDel="00000000" w:rsidP="00000000" w:rsidRDefault="00000000" w:rsidRPr="00000000" w14:paraId="00000022">
      <w:pPr>
        <w:numPr>
          <w:ilvl w:val="0"/>
          <w:numId w:val="3"/>
        </w:numPr>
        <w:ind w:left="720" w:hanging="360"/>
        <w:jc w:val="both"/>
        <w:rPr/>
      </w:pPr>
      <w:r w:rsidDel="00000000" w:rsidR="00000000" w:rsidRPr="00000000">
        <w:rPr>
          <w:rtl w:val="0"/>
        </w:rPr>
        <w:t xml:space="preserve">rutinas y alertas automatizadas,</w:t>
      </w:r>
    </w:p>
    <w:p w:rsidR="00000000" w:rsidDel="00000000" w:rsidP="00000000" w:rsidRDefault="00000000" w:rsidRPr="00000000" w14:paraId="00000023">
      <w:pPr>
        <w:numPr>
          <w:ilvl w:val="0"/>
          <w:numId w:val="3"/>
        </w:numPr>
        <w:ind w:left="720" w:hanging="360"/>
        <w:jc w:val="both"/>
        <w:rPr/>
      </w:pPr>
      <w:r w:rsidDel="00000000" w:rsidR="00000000" w:rsidRPr="00000000">
        <w:rPr>
          <w:rtl w:val="0"/>
        </w:rPr>
        <w:t xml:space="preserve">bitácoras clínicas y documentos,</w:t>
      </w:r>
    </w:p>
    <w:p w:rsidR="00000000" w:rsidDel="00000000" w:rsidP="00000000" w:rsidRDefault="00000000" w:rsidRPr="00000000" w14:paraId="00000024">
      <w:pPr>
        <w:numPr>
          <w:ilvl w:val="0"/>
          <w:numId w:val="3"/>
        </w:numPr>
        <w:ind w:left="720" w:hanging="360"/>
        <w:jc w:val="both"/>
        <w:rPr/>
      </w:pPr>
      <w:r w:rsidDel="00000000" w:rsidR="00000000" w:rsidRPr="00000000">
        <w:rPr>
          <w:rtl w:val="0"/>
        </w:rPr>
        <w:t xml:space="preserve">y un módulo de análisis con métricas de comportamiento y gasto.</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En cuanto a las limitaciones, no se incluye: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numPr>
          <w:ilvl w:val="0"/>
          <w:numId w:val="4"/>
        </w:numPr>
        <w:ind w:left="720" w:hanging="360"/>
        <w:jc w:val="both"/>
        <w:rPr/>
      </w:pPr>
      <w:r w:rsidDel="00000000" w:rsidR="00000000" w:rsidRPr="00000000">
        <w:rPr>
          <w:rtl w:val="0"/>
        </w:rPr>
        <w:t xml:space="preserve">diagnósticos médicos, ni decisiones veterinarias,</w:t>
      </w:r>
    </w:p>
    <w:p w:rsidR="00000000" w:rsidDel="00000000" w:rsidP="00000000" w:rsidRDefault="00000000" w:rsidRPr="00000000" w14:paraId="00000029">
      <w:pPr>
        <w:numPr>
          <w:ilvl w:val="0"/>
          <w:numId w:val="4"/>
        </w:numPr>
        <w:ind w:left="720" w:hanging="360"/>
        <w:jc w:val="both"/>
        <w:rPr/>
      </w:pPr>
      <w:r w:rsidDel="00000000" w:rsidR="00000000" w:rsidRPr="00000000">
        <w:rPr>
          <w:rtl w:val="0"/>
        </w:rPr>
        <w:t xml:space="preserve">integración con dispositivos inteligentes y pagos electrónicos,</w:t>
      </w:r>
    </w:p>
    <w:p w:rsidR="00000000" w:rsidDel="00000000" w:rsidP="00000000" w:rsidRDefault="00000000" w:rsidRPr="00000000" w14:paraId="0000002A">
      <w:pPr>
        <w:numPr>
          <w:ilvl w:val="0"/>
          <w:numId w:val="4"/>
        </w:numPr>
        <w:ind w:left="720" w:hanging="360"/>
        <w:jc w:val="both"/>
        <w:rPr/>
      </w:pPr>
      <w:r w:rsidDel="00000000" w:rsidR="00000000" w:rsidRPr="00000000">
        <w:rPr>
          <w:rtl w:val="0"/>
        </w:rPr>
        <w:t xml:space="preserve">y el procesamiento avanzado con inteligencia artificial se deja fuera del alcance inicial.</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Esto permitió mantener el foco en la funcionalidad principal y garantizar un desarrollo alcanzable dentro del tiempo de la asignatura.</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b w:val="1"/>
          <w:bCs w:val="1"/>
          <w:rtl w:val="0"/>
        </w:rPr>
        <w:t xml:space="preserve">DIAPOSITIVA 7 – METODOLOGÍA DE TRABAJO </w:t>
      </w:r>
      <w:r w:rsidDel="00000000" w:rsidR="00000000" w:rsidRPr="00000000">
        <w:rPr>
          <w:rtl w:val="0"/>
        </w:rPr>
        <w:t xml:space="preserve">[Presenta Christopher]</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br w:type="textWrapping"/>
        <w:t xml:space="preserve">Para el desarrollo adoptamos una metodología híbrida, combinando elementos del modelo en cascada y de la metodología ágil Scrum.</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Esto nos permitió una planificación inicial estructurada —definiendo requerimientos y arquitectura—, pero también mantener iteraciones cortas para revisar avances y ajustar según retroalimentación.</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Cada sprint se enfocó en módulos específicos, priorizando requerimientos críticos primero, como la gestión de usuarios y mascotas, y luego funcionalidades avanzadas como rutinas, alertas y reportes.</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b w:val="1"/>
          <w:bCs w:val="1"/>
          <w:rtl w:val="0"/>
        </w:rPr>
        <w:t xml:space="preserve">DIAPOSITIVA 8 – PLANIFICACIÓN TEMPORAL </w:t>
      </w:r>
      <w:r w:rsidDel="00000000" w:rsidR="00000000" w:rsidRPr="00000000">
        <w:rPr>
          <w:rtl w:val="0"/>
        </w:rPr>
        <w:t xml:space="preserve">[Presenta Christopher]</w: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br w:type="textWrapping"/>
        <w:t xml:space="preserve">La planificación se estructuró en fases y sprints.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Durante la primera fase, nos concentramos en la definición completa del proyecto y la construcción del backlog con los requerimientos funcionales.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En la segunda fase, iniciamos el desarrollo del Producto Mínimo Viable, que incluyó el registro, autenticación, recuperación de contraseñas y creación de perfiles.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Luego, en los siguientes sprints, se fueron integrando eventos, rutinas y alarmas.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Esta planificación permitió un flujo de trabajo ordenado y medible, cumpliendo los hitos definidos dentro del plazo del Capstone.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1"/>
          <w:bCs w:val="1"/>
          <w:rtl w:val="0"/>
        </w:rPr>
        <w:t xml:space="preserve">DIAPOSITIVA 9 – ARQUITECTURA DEL SOFTWARE</w:t>
      </w:r>
      <w:r w:rsidDel="00000000" w:rsidR="00000000" w:rsidRPr="00000000">
        <w:rPr>
          <w:rtl w:val="0"/>
        </w:rPr>
        <w:t xml:space="preserve"> </w:t>
      </w:r>
      <w:r w:rsidDel="00000000" w:rsidR="00000000" w:rsidRPr="00000000">
        <w:rPr>
          <w:rtl w:val="0"/>
        </w:rPr>
        <w:t xml:space="preserve">[Presenta Cristóbal]</w:t>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br w:type="textWrapping"/>
        <w:t xml:space="preserve">PetCare Pro se desarrolló bajo una arquitectura cliente–servidor, donde la aplicación web construida en React funciona como el cliente y Supabase actúa como el servidor backend bajo un modelo Backend as a Service.</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En el frontend, implementamos React </w:t>
      </w:r>
      <w:r w:rsidDel="00000000" w:rsidR="00000000" w:rsidRPr="00000000">
        <w:rPr>
          <w:rtl w:val="0"/>
        </w:rPr>
        <w:t xml:space="preserve">con Vite</w:t>
      </w:r>
      <w:r w:rsidDel="00000000" w:rsidR="00000000" w:rsidRPr="00000000">
        <w:rPr>
          <w:rtl w:val="0"/>
        </w:rPr>
        <w:t xml:space="preserve"> y TailwindCSS, lo que nos permitió una interfaz responsiva, moderna y fácilmente escalable.</w:t>
      </w:r>
    </w:p>
    <w:p w:rsidR="00000000" w:rsidDel="00000000" w:rsidP="00000000" w:rsidRDefault="00000000" w:rsidRPr="00000000" w14:paraId="0000004E">
      <w:pPr>
        <w:jc w:val="both"/>
        <w:rPr/>
      </w:pPr>
      <w:r w:rsidDel="00000000" w:rsidR="00000000" w:rsidRPr="00000000">
        <w:rPr>
          <w:rtl w:val="0"/>
        </w:rPr>
        <w:br w:type="textWrapping"/>
        <w:t xml:space="preserve">Desde ahí, el cliente se comunica con el backend a través de peticiones HTTP REST —usando métodos GET, POST, PUT y DELETE— mediante el SDK oficial de Supabase, que gestiona la transmisión de datos en formato JSON.</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Supabase, por su parte, concentra los servicios críticos del sistema:</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9"/>
        </w:numPr>
        <w:ind w:left="720" w:hanging="360"/>
        <w:jc w:val="both"/>
        <w:rPr/>
      </w:pPr>
      <w:r w:rsidDel="00000000" w:rsidR="00000000" w:rsidRPr="00000000">
        <w:rPr>
          <w:rtl w:val="0"/>
        </w:rPr>
        <w:t xml:space="preserve">Autenticación de usuarios con roles definidos (dueño, cuidador y veterinario),</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numPr>
          <w:ilvl w:val="0"/>
          <w:numId w:val="9"/>
        </w:numPr>
        <w:ind w:left="720" w:hanging="360"/>
        <w:jc w:val="both"/>
        <w:rPr/>
      </w:pPr>
      <w:r w:rsidDel="00000000" w:rsidR="00000000" w:rsidRPr="00000000">
        <w:rPr>
          <w:rtl w:val="0"/>
        </w:rPr>
        <w:t xml:space="preserve">Base de datos PostgreSQL, donde se almacenan todas las entidades del sistema,</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numPr>
          <w:ilvl w:val="0"/>
          <w:numId w:val="9"/>
        </w:numPr>
        <w:ind w:left="720" w:hanging="360"/>
        <w:jc w:val="both"/>
        <w:rPr/>
      </w:pPr>
      <w:r w:rsidDel="00000000" w:rsidR="00000000" w:rsidRPr="00000000">
        <w:rPr>
          <w:rtl w:val="0"/>
        </w:rPr>
        <w:t xml:space="preserve">Storage, utilizado para guardar imágenes de perfil y documentos clínicos,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numPr>
          <w:ilvl w:val="0"/>
          <w:numId w:val="9"/>
        </w:numPr>
        <w:ind w:left="720" w:hanging="360"/>
        <w:jc w:val="both"/>
        <w:rPr/>
      </w:pPr>
      <w:r w:rsidDel="00000000" w:rsidR="00000000" w:rsidRPr="00000000">
        <w:rPr>
          <w:rtl w:val="0"/>
        </w:rPr>
        <w:t xml:space="preserve">y Edge Functions, encargadas de generar y enviar alertas automáticas.</w:t>
        <w:br w:type="textWrapping"/>
      </w:r>
    </w:p>
    <w:p w:rsidR="00000000" w:rsidDel="00000000" w:rsidP="00000000" w:rsidRDefault="00000000" w:rsidRPr="00000000" w14:paraId="00000059">
      <w:pPr>
        <w:jc w:val="both"/>
        <w:rPr/>
      </w:pPr>
      <w:r w:rsidDel="00000000" w:rsidR="00000000" w:rsidRPr="00000000">
        <w:rPr>
          <w:rtl w:val="0"/>
        </w:rPr>
        <w:t xml:space="preserve">Adicionalmente, integramos el servicio externo Resend, para el envío de correos automáticos, manteniendo una comunicación asíncrona y segura a través de HTTPS.</w:t>
      </w:r>
    </w:p>
    <w:p w:rsidR="00000000" w:rsidDel="00000000" w:rsidP="00000000" w:rsidRDefault="00000000" w:rsidRPr="00000000" w14:paraId="0000005A">
      <w:pPr>
        <w:jc w:val="both"/>
        <w:rPr/>
      </w:pPr>
      <w:r w:rsidDel="00000000" w:rsidR="00000000" w:rsidRPr="00000000">
        <w:rPr>
          <w:rtl w:val="0"/>
        </w:rPr>
        <w:t xml:space="preserve">Esta estructura refleja de forma clara la comunicación cliente–servidor y asegura un flujo de datos confiable, seguro y de bajo acoplamiento entre las partes.</w:t>
        <w:br w:type="textWrapping"/>
      </w:r>
    </w:p>
    <w:p w:rsidR="00000000" w:rsidDel="00000000" w:rsidP="00000000" w:rsidRDefault="00000000" w:rsidRPr="00000000" w14:paraId="0000005B">
      <w:pPr>
        <w:jc w:val="both"/>
        <w:rPr>
          <w:b w:val="1"/>
          <w:bCs w:val="1"/>
        </w:rPr>
      </w:pPr>
      <w:r w:rsidDel="00000000" w:rsidR="00000000" w:rsidRPr="00000000">
        <w:rPr>
          <w:rtl w:val="0"/>
        </w:rPr>
        <w:br w:type="textWrapping"/>
      </w:r>
      <w:r w:rsidDel="00000000" w:rsidR="00000000" w:rsidRPr="00000000">
        <w:rPr>
          <w:b w:val="1"/>
          <w:bCs w:val="1"/>
          <w:rtl w:val="0"/>
        </w:rPr>
        <w:t xml:space="preserve">DIAPOSITIVA 10 – ARQUITECTURA DE LA SOLUCIÓN </w:t>
      </w:r>
      <w:r w:rsidDel="00000000" w:rsidR="00000000" w:rsidRPr="00000000">
        <w:rPr>
          <w:rtl w:val="0"/>
        </w:rPr>
        <w:t xml:space="preserve">[Presenta Alessandra]</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br w:type="textWrapping"/>
        <w:t xml:space="preserve">En este diagrama se puede ver cómo el usuario —ya sea dueño, cuidador o veterinario— interactúa directamente con el frontend de PetCare Pro.</w:t>
        <w:br w:type="textWrapping"/>
        <w:t xml:space="preserve">El cliente gestiona la interfaz, la sesión del usuario y los componentes dinámicos, como rutinas, historial y alertas.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El frontend envía y recibe datos del backend de Supabase mediante la API REST y el SDK.</w:t>
        <w:br w:type="textWrapping"/>
        <w:t xml:space="preserve">Toda la comunicación se realiza en formato JSON y bajo protocolo HTTPS, lo que garantiza seguridad e integridad de los datos.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En el backend, Supabase integra varios servicios en un mismo entorno administrado:</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numPr>
          <w:ilvl w:val="0"/>
          <w:numId w:val="2"/>
        </w:numPr>
        <w:ind w:left="720" w:hanging="360"/>
        <w:jc w:val="both"/>
        <w:rPr/>
      </w:pPr>
      <w:r w:rsidDel="00000000" w:rsidR="00000000" w:rsidRPr="00000000">
        <w:rPr>
          <w:rtl w:val="0"/>
        </w:rPr>
        <w:t xml:space="preserve">la autenticación,</w:t>
      </w:r>
    </w:p>
    <w:p w:rsidR="00000000" w:rsidDel="00000000" w:rsidP="00000000" w:rsidRDefault="00000000" w:rsidRPr="00000000" w14:paraId="00000063">
      <w:pPr>
        <w:numPr>
          <w:ilvl w:val="0"/>
          <w:numId w:val="2"/>
        </w:numPr>
        <w:ind w:left="720" w:hanging="360"/>
        <w:jc w:val="both"/>
        <w:rPr/>
      </w:pPr>
      <w:r w:rsidDel="00000000" w:rsidR="00000000" w:rsidRPr="00000000">
        <w:rPr>
          <w:rtl w:val="0"/>
        </w:rPr>
        <w:t xml:space="preserve">la base de datos PostgreSQL bajo el esquema petcare,</w:t>
      </w:r>
    </w:p>
    <w:p w:rsidR="00000000" w:rsidDel="00000000" w:rsidP="00000000" w:rsidRDefault="00000000" w:rsidRPr="00000000" w14:paraId="00000064">
      <w:pPr>
        <w:numPr>
          <w:ilvl w:val="0"/>
          <w:numId w:val="2"/>
        </w:numPr>
        <w:ind w:left="720" w:hanging="360"/>
        <w:jc w:val="both"/>
        <w:rPr/>
      </w:pPr>
      <w:r w:rsidDel="00000000" w:rsidR="00000000" w:rsidRPr="00000000">
        <w:rPr>
          <w:rtl w:val="0"/>
        </w:rPr>
        <w:t xml:space="preserve">el almacenamiento de archivos,</w:t>
      </w:r>
    </w:p>
    <w:p w:rsidR="00000000" w:rsidDel="00000000" w:rsidP="00000000" w:rsidRDefault="00000000" w:rsidRPr="00000000" w14:paraId="00000065">
      <w:pPr>
        <w:numPr>
          <w:ilvl w:val="0"/>
          <w:numId w:val="2"/>
        </w:numPr>
        <w:ind w:left="720" w:hanging="360"/>
        <w:jc w:val="both"/>
        <w:rPr/>
      </w:pPr>
      <w:r w:rsidDel="00000000" w:rsidR="00000000" w:rsidRPr="00000000">
        <w:rPr>
          <w:rtl w:val="0"/>
        </w:rPr>
        <w:t xml:space="preserve">y las Edge Functions, que gestionan las alertas y envían notificaciones al usuario.</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Por último, los servicios externos, como Resend, complementan la solución automatizando el envío de correos de confirmación o recordatorios, sin intervenir en la lógica principal.</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En conjunto, esta arquitectura logra un sistema modular, escalable y seguro, manteniendo el modelo clásico cliente–servidor pero con las ventajas modernas de un backend administrado.</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keepNext w:val="0"/>
        <w:keepLines w:val="0"/>
        <w:spacing w:after="80" w:lineRule="auto"/>
        <w:jc w:val="both"/>
        <w:rPr>
          <w:b w:val="1"/>
          <w:bCs w:val="1"/>
        </w:rPr>
      </w:pPr>
      <w:r w:rsidDel="00000000" w:rsidR="00000000" w:rsidRPr="00000000">
        <w:rPr>
          <w:b w:val="1"/>
          <w:bCs w:val="1"/>
          <w:rtl w:val="0"/>
        </w:rPr>
        <w:t xml:space="preserve">DIAPOSITIVA 11 y 12 – MODELO DE DATOS </w:t>
      </w:r>
      <w:r w:rsidDel="00000000" w:rsidR="00000000" w:rsidRPr="00000000">
        <w:rPr>
          <w:rtl w:val="0"/>
        </w:rPr>
        <w:t xml:space="preserve">[Presenta Christopher]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br w:type="textWrapping"/>
        <w:t xml:space="preserve">El modelo de datos de PetCare Pro fue diseñado y desplegado directamente dentro del entorno de Supabase, utilizando su base de datos PostgreSQL bajo el esquema petcare.</w:t>
      </w:r>
    </w:p>
    <w:p w:rsidR="00000000" w:rsidDel="00000000" w:rsidP="00000000" w:rsidRDefault="00000000" w:rsidRPr="00000000" w14:paraId="0000006D">
      <w:pPr>
        <w:rPr/>
      </w:pPr>
      <w:r w:rsidDel="00000000" w:rsidR="00000000" w:rsidRPr="00000000">
        <w:rPr>
          <w:rtl w:val="0"/>
        </w:rPr>
        <w:br w:type="textWrapping"/>
        <w:t xml:space="preserve">Este modelo sigue una estructura relacional que permite mantener integridad y trazabilidad completa entre usuarios, mascotas, eventos, rutinas, gastos y alertas.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Cada entidad está conectada mediante claves foráneas que aseguran la coherencia entre los distintos módulos.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Por ejemplo, un registro de rutina o evento siempre se asocia a una mascota específica y, a su vez, esa mascota está vinculada al usuario que la registró.</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Además, implementamos políticas de seguridad a nivel de fila (RLS), una característica nativa de Supabase, para que cada usuario solo pueda acceder a los datos que le pertenecen.</w:t>
        <w:br w:type="textWrapping"/>
      </w:r>
    </w:p>
    <w:p w:rsidR="00000000" w:rsidDel="00000000" w:rsidP="00000000" w:rsidRDefault="00000000" w:rsidRPr="00000000" w14:paraId="00000074">
      <w:pPr>
        <w:rPr/>
      </w:pPr>
      <w:r w:rsidDel="00000000" w:rsidR="00000000" w:rsidRPr="00000000">
        <w:rPr>
          <w:rtl w:val="0"/>
        </w:rPr>
        <w:t xml:space="preserve">Esto garantiza el cumplimiento del principio de seguridad por aislamiento, sin necesidad de manejar un servidor de autenticación adicional.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Para automatizar tareas dentro de la base, se añadieron triggers que reaccionan a cambios en las tablas; por ejemplo, cuando el estado de una rutina se modifica, el sistema actualiza de inmediato las alertas asociadas.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Esta estructura permite que el backend mantenga un modelo de datos robusto, seguro y preparado para análisis posteriores, sin comprometer el rendimiento del sistema principal.</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DIAPOSITIVA 13 – PREDICCIÓN DE GASTO MENSUAL </w:t>
      </w:r>
      <w:r w:rsidDel="00000000" w:rsidR="00000000" w:rsidRPr="00000000">
        <w:rPr>
          <w:rtl w:val="0"/>
        </w:rPr>
        <w:t xml:space="preserve">[Presenta Cristóbal]</w:t>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En este primer elemento analítico nos enfocamos en el gasto en cuidado de mascotas que realizan los dueños dentro de la plataforma. Lo que hacemos es comparar el gasto mensual entre distintos períodos de 2026 y 2027, ya sea mes a mes o por trimestres, y segmentarlo por comuna, por categoría de gasto y por número de mascotas que tiene cada dueño. Esto nos permite detectar caídas o aumentos importantes en el consumo y, a partir de esa información, ajustar promociones, convenios y campañas comerciales hacia los segmentos o zonas donde el comportamiento está cambiando. Operativamente, el sistema toma los registros de compras y consumos, consolida el gasto mensual por dueño, agrupa los datos según comuna, tipo de gasto y cantidad de mascotas, y luego calcula promedios, variaciones y comparaciones entre períodos equivalentes, mostrando los resultados en gráficos dentro del módulo analítico. Este análisis se ejecuta de forma mensual para el seguimiento regular y se revisa trimestralmente para apoyar decisiones de planificación comercial. Definimos umbrales simples: una caída igual o superior al 15% se considera una alerta que sugiere reforzar campañas o revisar precios, mientras que un aumento igual o superior al 20% se interpreta como una oportunidad para potenciar convenios o nuevos servicios. El valor de este elemento analítico es que transforma los datos de uso en decisiones comerciales concretas, permitiendo orientar mejor los recursos y maximizar el impacto de las acciones sobre los distintos segmentos de dueños.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rtl w:val="0"/>
        </w:rPr>
      </w:r>
    </w:p>
    <w:p w:rsidR="00000000" w:rsidDel="00000000" w:rsidP="00000000" w:rsidRDefault="00000000" w:rsidRPr="00000000" w14:paraId="00000082">
      <w:pPr>
        <w:jc w:val="both"/>
        <w:rPr>
          <w:b w:val="1"/>
          <w:bCs w:val="1"/>
        </w:rPr>
      </w:pPr>
      <w:r w:rsidDel="00000000" w:rsidR="00000000" w:rsidRPr="00000000">
        <w:rPr>
          <w:b w:val="1"/>
          <w:bCs w:val="1"/>
          <w:rtl w:val="0"/>
        </w:rPr>
        <w:t xml:space="preserve">DIAPOSITIVA 14 – ANÁLISIS DE COBERTURA DE VACUNACIÓN </w:t>
      </w:r>
      <w:r w:rsidDel="00000000" w:rsidR="00000000" w:rsidRPr="00000000">
        <w:rPr>
          <w:rtl w:val="0"/>
        </w:rPr>
        <w:t xml:space="preserve">[Presenta Alessandra]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br w:type="textWrapping"/>
        <w:t xml:space="preserve">El segundo elemento analítico se orienta a la cobertura de vacunación a nivel comunal o regional. En este caso comparamos la cobertura de vacunación entre distintos períodos de 2026 y 2027, por ejemplo entre trimestres o semestres, y la segmentamos por comuna y por especie. El objetivo es identificar si la cobertura está mejorando, manteniéndose o disminuyendo para poder priorizar recursos y campañas en aquellas comunas donde el riesgo sanitario es mayor. Desde el punto de vista operativo, el sistema toma los registros clínicos de vacunación, calcula el porcentaje de mascotas con sus vacunas al día por comuna y especie, y luego compara períodos equivalentes, como por ejemplo S1 2026 versus S1 2027, para clasificar la tendencia como alza, caída o estabilidad; esa información se muestra en gráficos de líneas y, en una versión más avanzada, en mapas que facilitan la lectura territorial. El cálculo se actualiza de forma mensual y los resultados se analizan semestralmente para apoyar decisiones estratégicas relacionadas con campañas y programas preventivos. En cuanto a los umbrales, una cobertura inferior al 60% se considera zona crítica, y una caída igual o superior al 10% respecto del período anterior se marca como alerta que requiere intervención. El valor de este elemento analítico es que convierte registros clínicos individuales en indicadores poblacionales, ayudando a orientar campañas de vacunación y acciones preventivas donde realmente se necesitan, con potencial impacto en salud pública veterinaria.</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b w:val="1"/>
          <w:bCs w:val="1"/>
        </w:rPr>
      </w:pPr>
      <w:r w:rsidDel="00000000" w:rsidR="00000000" w:rsidRPr="00000000">
        <w:rPr>
          <w:b w:val="1"/>
          <w:bCs w:val="1"/>
          <w:rtl w:val="0"/>
        </w:rPr>
        <w:t xml:space="preserve">DIAPOSITIVA 15 – ADHERENCIA A RUTINAS DE CUIDADO </w:t>
      </w:r>
      <w:r w:rsidDel="00000000" w:rsidR="00000000" w:rsidRPr="00000000">
        <w:rPr>
          <w:rtl w:val="0"/>
        </w:rPr>
        <w:t xml:space="preserve">[Presenta Christopher]</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br w:type="textWrapping"/>
        <w:t xml:space="preserve">El tercer elemento analítico se centra en la adherencia a las rutinas de cuidado configuradas por los usuarios en la plataforma, como alimentación, paseos, medicación y controles. Aquí comparamos el cumplimiento de estas rutinas entre distintos períodos de 2026 y 2027 y lo segmentamos por comuna, por especie y por tipo de rutina, para entender cómo evolucionan los hábitos de cuidado. Nos interesa saber si la adherencia está mejorando o empeorando, ya que esa información permite ajustar recordatorios, notificaciones y estrategias de engagement para apoyar mejor a los dueños y al bienestar de sus mascotas. Para ello, el sistema calcula el porcentaje de rutinas cumplidas respecto de las que estaban programadas, agrupa la información por tipo de rutina, especie y comuna, y luego compara los resultados entre períodos equivalentes para detectar tendencias y patrones, mostrando todo en gráficos y tablas dentro del módulo analítico. Este análisis se realiza mensualmente para el seguimiento continuo y se revisa semestralmente para evaluar el desempeño del módulo y proponer mejoras en diseño de rutinas y en la lógica de notificaciones. En términos de umbrales, una adherencia inferior al 50% se considera baja adherencia, y una caída igual o superior al 10% entre un período y el siguiente se interpreta como señal de alerta para reforzar estrategias de motivación y comunicación. El valor de este elemento analítico es que permite evolucionar la plataforma en función del uso real, diseñando rutinas y mecanismos de apoyo que favorezcan efectivamente el cuidado diario y el bienestar de las mascotas.</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rtl w:val="0"/>
        </w:rPr>
        <w:t xml:space="preserve">DIAPOSITIVA 16 – TECNOLOGÍAS UTILIZADAS </w:t>
      </w:r>
      <w:r w:rsidDel="00000000" w:rsidR="00000000" w:rsidRPr="00000000">
        <w:rPr>
          <w:rtl w:val="0"/>
        </w:rPr>
        <w:t xml:space="preserve">[Presenta Cristóbal]</w:t>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br w:type="textWrapping"/>
        <w:t xml:space="preserve">En PetCare Pro priorizamos un stack web moderno y accesible que nos permitiera iterar rápido sin sacrificar buenas prácticas.</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numPr>
          <w:ilvl w:val="0"/>
          <w:numId w:val="6"/>
        </w:numPr>
        <w:ind w:left="720" w:hanging="360"/>
        <w:jc w:val="both"/>
        <w:rPr/>
      </w:pPr>
      <w:r w:rsidDel="00000000" w:rsidR="00000000" w:rsidRPr="00000000">
        <w:rPr>
          <w:rtl w:val="0"/>
        </w:rPr>
        <w:t xml:space="preserve">HTML / CSS / JS: base de la interfaz. CSS se apoya en Tailwind CSS para acelerar maquetado consistente; JavaScript habilita lógica en cliente.</w:t>
        <w:br w:type="textWrapping"/>
      </w:r>
    </w:p>
    <w:p w:rsidR="00000000" w:rsidDel="00000000" w:rsidP="00000000" w:rsidRDefault="00000000" w:rsidRPr="00000000" w14:paraId="0000008D">
      <w:pPr>
        <w:numPr>
          <w:ilvl w:val="0"/>
          <w:numId w:val="6"/>
        </w:numPr>
        <w:ind w:left="720" w:hanging="360"/>
        <w:jc w:val="both"/>
        <w:rPr/>
      </w:pPr>
      <w:r w:rsidDel="00000000" w:rsidR="00000000" w:rsidRPr="00000000">
        <w:rPr>
          <w:rtl w:val="0"/>
        </w:rPr>
        <w:t xml:space="preserve">React (con Vite): librería para UI componetizada, estado predecible y renderizado eficiente. Vite mejora tiempos de desarrollo y build.</w:t>
        <w:br w:type="textWrapping"/>
      </w:r>
    </w:p>
    <w:p w:rsidR="00000000" w:rsidDel="00000000" w:rsidP="00000000" w:rsidRDefault="00000000" w:rsidRPr="00000000" w14:paraId="0000008E">
      <w:pPr>
        <w:numPr>
          <w:ilvl w:val="0"/>
          <w:numId w:val="6"/>
        </w:numPr>
        <w:ind w:left="720" w:hanging="360"/>
        <w:jc w:val="both"/>
        <w:rPr/>
      </w:pPr>
      <w:r w:rsidDel="00000000" w:rsidR="00000000" w:rsidRPr="00000000">
        <w:rPr>
          <w:rtl w:val="0"/>
        </w:rPr>
        <w:t xml:space="preserve">SQL (PostgreSQL): consultas y reglas relacionales para integridad y trazabilidad; nos facilita análisis posteriores sin ETL complejo.</w:t>
        <w:br w:type="textWrapping"/>
      </w:r>
    </w:p>
    <w:p w:rsidR="00000000" w:rsidDel="00000000" w:rsidP="00000000" w:rsidRDefault="00000000" w:rsidRPr="00000000" w14:paraId="0000008F">
      <w:pPr>
        <w:numPr>
          <w:ilvl w:val="0"/>
          <w:numId w:val="6"/>
        </w:numPr>
        <w:ind w:left="720" w:hanging="360"/>
        <w:jc w:val="both"/>
        <w:rPr/>
      </w:pPr>
      <w:r w:rsidDel="00000000" w:rsidR="00000000" w:rsidRPr="00000000">
        <w:rPr>
          <w:rtl w:val="0"/>
        </w:rPr>
        <w:t xml:space="preserve">Control de versiones (Git): flujos de trabajo con branching y pull requests, trazabilidad de cambios y code review.</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Mensaje técnico clave: elegimos tecnologías estándar y bien soportadas, priorizando mantenibilidad y performance en producción.</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b w:val="1"/>
          <w:bCs w:val="1"/>
        </w:rPr>
      </w:pPr>
      <w:r w:rsidDel="00000000" w:rsidR="00000000" w:rsidRPr="00000000">
        <w:rPr>
          <w:b w:val="1"/>
          <w:bCs w:val="1"/>
          <w:rtl w:val="0"/>
        </w:rPr>
        <w:t xml:space="preserve">DIAPOSITIVA 17 – HERRAMIENTAS UTILIZADAS </w:t>
      </w:r>
      <w:r w:rsidDel="00000000" w:rsidR="00000000" w:rsidRPr="00000000">
        <w:rPr>
          <w:rtl w:val="0"/>
        </w:rPr>
        <w:t xml:space="preserve">[Presenta Alessandra]</w:t>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br w:type="textWrapping"/>
        <w:t xml:space="preserve"> En cuanto a herramientas de plataforma y colaboración:</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numPr>
          <w:ilvl w:val="0"/>
          <w:numId w:val="7"/>
        </w:numPr>
        <w:ind w:left="720" w:hanging="360"/>
        <w:jc w:val="both"/>
        <w:rPr/>
      </w:pPr>
      <w:r w:rsidDel="00000000" w:rsidR="00000000" w:rsidRPr="00000000">
        <w:rPr>
          <w:rtl w:val="0"/>
        </w:rPr>
        <w:t xml:space="preserve">PostgreSQL (en Supabase): motor transaccional y analítico liviano; usamos RLS (Row-Level Security) para que cada usuario vea solo sus datos.</w:t>
        <w:br w:type="textWrapping"/>
      </w:r>
    </w:p>
    <w:p w:rsidR="00000000" w:rsidDel="00000000" w:rsidP="00000000" w:rsidRDefault="00000000" w:rsidRPr="00000000" w14:paraId="00000098">
      <w:pPr>
        <w:numPr>
          <w:ilvl w:val="0"/>
          <w:numId w:val="7"/>
        </w:numPr>
        <w:ind w:left="720" w:hanging="360"/>
        <w:jc w:val="both"/>
        <w:rPr/>
      </w:pPr>
      <w:r w:rsidDel="00000000" w:rsidR="00000000" w:rsidRPr="00000000">
        <w:rPr>
          <w:rtl w:val="0"/>
        </w:rPr>
        <w:t xml:space="preserve">Supabase (BaaS): backend administrado con Auth, API REST/SDK, Storage para archivos y Edge Functions para tareas como alertas.</w:t>
        <w:br w:type="textWrapping"/>
      </w:r>
    </w:p>
    <w:p w:rsidR="00000000" w:rsidDel="00000000" w:rsidP="00000000" w:rsidRDefault="00000000" w:rsidRPr="00000000" w14:paraId="00000099">
      <w:pPr>
        <w:numPr>
          <w:ilvl w:val="0"/>
          <w:numId w:val="7"/>
        </w:numPr>
        <w:ind w:left="720" w:hanging="360"/>
        <w:jc w:val="both"/>
        <w:rPr/>
      </w:pPr>
      <w:r w:rsidDel="00000000" w:rsidR="00000000" w:rsidRPr="00000000">
        <w:rPr>
          <w:rtl w:val="0"/>
        </w:rPr>
        <w:t xml:space="preserve">Git y GitHub: control de versiones, issues y pull requests; CI simple y revisión entre pares.</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b w:val="1"/>
          <w:bCs w:val="1"/>
          <w:rtl w:val="0"/>
        </w:rPr>
        <w:t xml:space="preserve">DIAPOSITIVA 18 – HERRAMIENTAS UTILIZADAS </w:t>
      </w:r>
      <w:r w:rsidDel="00000000" w:rsidR="00000000" w:rsidRPr="00000000">
        <w:rPr>
          <w:rtl w:val="0"/>
        </w:rPr>
        <w:t xml:space="preserve">[Presenta Christopher]</w:t>
      </w:r>
    </w:p>
    <w:p w:rsidR="00000000" w:rsidDel="00000000" w:rsidP="00000000" w:rsidRDefault="00000000" w:rsidRPr="00000000" w14:paraId="0000009F">
      <w:pPr>
        <w:jc w:val="both"/>
        <w:rPr/>
      </w:pPr>
      <w:r w:rsidDel="00000000" w:rsidR="00000000" w:rsidRPr="00000000">
        <w:rPr>
          <w:rtl w:val="0"/>
        </w:rPr>
        <w:br w:type="textWrapping"/>
        <w:t xml:space="preserve"> Para la operación del proyecto y la experiencia de usuario:</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numPr>
          <w:ilvl w:val="0"/>
          <w:numId w:val="5"/>
        </w:numPr>
        <w:ind w:left="720" w:hanging="360"/>
        <w:jc w:val="both"/>
        <w:rPr/>
      </w:pPr>
      <w:r w:rsidDel="00000000" w:rsidR="00000000" w:rsidRPr="00000000">
        <w:rPr>
          <w:rtl w:val="0"/>
        </w:rPr>
        <w:t xml:space="preserve">Discord: coordinación del equipo y stand-ups asincrónicos.</w:t>
        <w:br w:type="textWrapping"/>
      </w:r>
    </w:p>
    <w:p w:rsidR="00000000" w:rsidDel="00000000" w:rsidP="00000000" w:rsidRDefault="00000000" w:rsidRPr="00000000" w14:paraId="000000A2">
      <w:pPr>
        <w:numPr>
          <w:ilvl w:val="0"/>
          <w:numId w:val="5"/>
        </w:numPr>
        <w:ind w:left="720" w:hanging="360"/>
        <w:jc w:val="both"/>
        <w:rPr/>
      </w:pPr>
      <w:r w:rsidDel="00000000" w:rsidR="00000000" w:rsidRPr="00000000">
        <w:rPr>
          <w:rtl w:val="0"/>
        </w:rPr>
        <w:t xml:space="preserve">Visual Studio Code: entorno principal con extensiones para ESLint/Prettier, SQL y React.</w:t>
        <w:br w:type="textWrapping"/>
      </w:r>
    </w:p>
    <w:p w:rsidR="00000000" w:rsidDel="00000000" w:rsidP="00000000" w:rsidRDefault="00000000" w:rsidRPr="00000000" w14:paraId="000000A3">
      <w:pPr>
        <w:numPr>
          <w:ilvl w:val="0"/>
          <w:numId w:val="5"/>
        </w:numPr>
        <w:ind w:left="720" w:hanging="360"/>
        <w:jc w:val="both"/>
        <w:rPr/>
      </w:pPr>
      <w:r w:rsidDel="00000000" w:rsidR="00000000" w:rsidRPr="00000000">
        <w:rPr>
          <w:rtl w:val="0"/>
        </w:rPr>
        <w:t xml:space="preserve">Resend: API de correo transaccional para recuperación de contraseña, confirmaciones y recordatorios.</w:t>
        <w:br w:type="textWrapping"/>
      </w:r>
    </w:p>
    <w:p w:rsidR="00000000" w:rsidDel="00000000" w:rsidP="00000000" w:rsidRDefault="00000000" w:rsidRPr="00000000" w14:paraId="000000A4">
      <w:pPr>
        <w:numPr>
          <w:ilvl w:val="0"/>
          <w:numId w:val="5"/>
        </w:numPr>
        <w:ind w:left="720" w:hanging="360"/>
        <w:jc w:val="both"/>
        <w:rPr/>
      </w:pPr>
      <w:r w:rsidDel="00000000" w:rsidR="00000000" w:rsidRPr="00000000">
        <w:rPr>
          <w:rtl w:val="0"/>
        </w:rPr>
        <w:t xml:space="preserve">Vercel: PaaS para deploy continuo del frontend (builds de Vite/React); dominios, previews por PR y CD automática.</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1"/>
          <w:bCs w:val="1"/>
          <w:rtl w:val="0"/>
        </w:rPr>
        <w:t xml:space="preserve">DIAPOSITIVA 19 – RESULTADOS DE LOS SPRINTS DE DESARROLLO</w:t>
      </w:r>
      <w:r w:rsidDel="00000000" w:rsidR="00000000" w:rsidRPr="00000000">
        <w:rPr>
          <w:rtl w:val="0"/>
        </w:rPr>
        <w:t xml:space="preserve"> [Presenta Cristóbal]</w:t>
      </w:r>
    </w:p>
    <w:p w:rsidR="00000000" w:rsidDel="00000000" w:rsidP="00000000" w:rsidRDefault="00000000" w:rsidRPr="00000000" w14:paraId="000000A8">
      <w:pPr>
        <w:jc w:val="both"/>
        <w:rPr/>
      </w:pPr>
      <w:r w:rsidDel="00000000" w:rsidR="00000000" w:rsidRPr="00000000">
        <w:rPr>
          <w:rtl w:val="0"/>
        </w:rPr>
        <w:br w:type="textWrapping"/>
        <w:t xml:space="preserve">En esta primera fase, nuestro objetivo fue establecer las bases conceptuales y metodológicas del proyecto PetCare.</w:t>
      </w:r>
    </w:p>
    <w:p w:rsidR="00000000" w:rsidDel="00000000" w:rsidP="00000000" w:rsidRDefault="00000000" w:rsidRPr="00000000" w14:paraId="000000A9">
      <w:pPr>
        <w:jc w:val="both"/>
        <w:rPr/>
      </w:pPr>
      <w:r w:rsidDel="00000000" w:rsidR="00000000" w:rsidRPr="00000000">
        <w:rPr>
          <w:rtl w:val="0"/>
        </w:rPr>
        <w:br w:type="textWrapping"/>
        <w:t xml:space="preserve">Aquí no desarrollamos software todavía, sino que nos enfocamos en la definición, planificación y fundamentación de la solución.</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Como resultado principal, dejamos completamente preparado el proyecto para iniciar su construcción.</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Durante esta etapa abordamos distintos logros clave.</w:t>
        <w:br w:type="textWrapping"/>
        <w:t xml:space="preserve">Primero, identificamos la problemática relacionada con la tenencia responsable de mascotas y definimos cómo nuestra aplicación web, PetCare, podía ofrecer una solución concreta.</w:t>
        <w:br w:type="textWrapping"/>
        <w:t xml:space="preserve">Luego, establecimos el alcance del proyecto, junto con los objetivos generales y específicos que guiarían todo el desarrollo.</w:t>
        <w:br w:type="textWrapping"/>
        <w:t xml:space="preserve">También seleccionamos una metodología de trabajo híbrida, combinando elementos de Waterfall y Agile para equilibrar estructura y flexibilidad.</w:t>
        <w:br w:type="textWrapping"/>
        <w:t xml:space="preserve">Finalmente, definimos tanto los requerimientos funcionales como los no funcionales, lo cual permitió estructurar el backlog completo y ordenar las futuras etapas de desarrollo.</w:t>
      </w:r>
    </w:p>
    <w:p w:rsidR="00000000" w:rsidDel="00000000" w:rsidP="00000000" w:rsidRDefault="00000000" w:rsidRPr="00000000" w14:paraId="000000AC">
      <w:pPr>
        <w:spacing w:after="240" w:before="240" w:lineRule="auto"/>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b w:val="1"/>
          <w:bCs w:val="1"/>
          <w:rtl w:val="0"/>
        </w:rPr>
        <w:t xml:space="preserve">DIAPOSITIVA 20 – RESULTADOS DE LOS SPRINTS DE DESARROLLO</w:t>
      </w:r>
      <w:r w:rsidDel="00000000" w:rsidR="00000000" w:rsidRPr="00000000">
        <w:rPr>
          <w:rtl w:val="0"/>
        </w:rPr>
        <w:t xml:space="preserve"> [Presenta Alessandra]</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tl w:val="0"/>
        </w:rPr>
        <w:t xml:space="preserve">En la segunda fase, ya entramos en el desarrollo práctico del sistema.</w:t>
      </w:r>
    </w:p>
    <w:p w:rsidR="00000000" w:rsidDel="00000000" w:rsidP="00000000" w:rsidRDefault="00000000" w:rsidRPr="00000000" w14:paraId="000000B0">
      <w:pPr>
        <w:spacing w:after="240" w:before="240" w:lineRule="auto"/>
        <w:jc w:val="both"/>
        <w:rPr/>
      </w:pPr>
      <w:r w:rsidDel="00000000" w:rsidR="00000000" w:rsidRPr="00000000">
        <w:rPr>
          <w:rtl w:val="0"/>
        </w:rPr>
        <w:br w:type="textWrapping"/>
        <w:t xml:space="preserve">El resultado principal del Primer Sprint fue la entrega de un Producto Mínimo Viable completamente funcional.</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Este MVP nos permitió validar la estructura inicial del proyecto y comenzar a materializar la experiencia del usuario final.</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Entre los principales logros está el desarrollo completo del módulo de gestión de usuarios.</w:t>
        <w:br w:type="textWrapping"/>
        <w:t xml:space="preserve">Esto incluyó registro, inicio de sesión, recuperación de contraseña y edición de perfil.</w:t>
        <w:br w:type="textWrapping"/>
        <w:t xml:space="preserve">También construimos el módulo central de gestión de mascotas, que permite registrar, editar y visualizar mascotas, incluyendo la asociación de fotografías.</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En conjunto, todo este trabajo nos permitió entregar una base sólida del sistema, sobre la cual pudimos continuar expandiendo las funcionalidades en los siguientes sprints.</w:t>
      </w:r>
    </w:p>
    <w:p w:rsidR="00000000" w:rsidDel="00000000" w:rsidP="00000000" w:rsidRDefault="00000000" w:rsidRPr="00000000" w14:paraId="000000B4">
      <w:pPr>
        <w:jc w:val="both"/>
        <w:rPr>
          <w:b w:val="1"/>
          <w:bCs w:val="1"/>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b w:val="1"/>
          <w:bCs w:val="1"/>
          <w:rtl w:val="0"/>
        </w:rPr>
        <w:t xml:space="preserve">DIAPOSITIVA 21 – RESULTADOS DE LOS SPRINTS DE DESARROLLO</w:t>
      </w:r>
      <w:r w:rsidDel="00000000" w:rsidR="00000000" w:rsidRPr="00000000">
        <w:rPr>
          <w:rtl w:val="0"/>
        </w:rPr>
        <w:t xml:space="preserve"> [Presenta Alessandra]</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En los Sprints 2 y 3 avanzamos hacia el corazón funcional de PetCare, incorporando características más complejas que permiten cubrir las necesidades reales de los usuarios.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El resultado principal fue la implementación de las funcionalidades avanzadas del sistema.</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En primer lugar, integramos la bitácora clínica de cada mascota, permitiendo llevar un registro ordenado de vacunas, medicamentos y atenciones veterinarias.</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También habilitamos la subida y almacenamiento de documentos médicos en PDF, como exámenes o certificados.</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Sumado a esto, desarrollamos la Gestión de Rutinas y Alertas, donde los dueños pueden definir actividades como alimentación o paseos, y recibir recordatorios automáticos para cumplirlas.</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Otro avance importante fue la Colaboración y Compartición de Perfiles. Gracias a este módulo, es posible compartir el perfil de una mascota con cuidadores o veterinarios autorizados. Estos cuidadores pueden registrar actividades que realizan con la mascota y reportar incidencias directamente en la plataforma.</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Cada una de estas acciones genera notificaciones en tiempo real para el dueño, permitiéndole mantenerse informado sin importar dónde se encuentre.</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En conjunto, estas funcionalidades amplían notablemente las capacidades del sistema y consolidan a PetCare como una herramienta integral para la administración diaria del bienestar de las mascotas.</w:t>
      </w:r>
    </w:p>
    <w:p w:rsidR="00000000" w:rsidDel="00000000" w:rsidP="00000000" w:rsidRDefault="00000000" w:rsidRPr="00000000" w14:paraId="000000BE">
      <w:pPr>
        <w:spacing w:after="240" w:before="240" w:lineRule="auto"/>
        <w:jc w:val="both"/>
        <w:rPr/>
      </w:pPr>
      <w:r w:rsidDel="00000000" w:rsidR="00000000" w:rsidRPr="00000000">
        <w:rPr>
          <w:b w:val="1"/>
          <w:bCs w:val="1"/>
          <w:rtl w:val="0"/>
        </w:rPr>
        <w:t xml:space="preserve">DIAPOSITIVA 22 – OBSTÁCULOS PRESENTADOS DURANTE EL DESARROLLO </w:t>
      </w:r>
      <w:r w:rsidDel="00000000" w:rsidR="00000000" w:rsidRPr="00000000">
        <w:rPr>
          <w:rtl w:val="0"/>
        </w:rPr>
        <w:t xml:space="preserve">[Presenta Christopher]</w:t>
      </w:r>
    </w:p>
    <w:p w:rsidR="00000000" w:rsidDel="00000000" w:rsidP="00000000" w:rsidRDefault="00000000" w:rsidRPr="00000000" w14:paraId="000000BF">
      <w:pPr>
        <w:rPr/>
      </w:pPr>
      <w:r w:rsidDel="00000000" w:rsidR="00000000" w:rsidRPr="00000000">
        <w:rPr>
          <w:rtl w:val="0"/>
        </w:rPr>
        <w:br w:type="textWrapping"/>
        <w:t xml:space="preserve">Durante el desarrollo enfrentamos diversos desafíos técnicos y de integración.</w:t>
      </w:r>
    </w:p>
    <w:p w:rsidR="00000000" w:rsidDel="00000000" w:rsidP="00000000" w:rsidRDefault="00000000" w:rsidRPr="00000000" w14:paraId="000000C0">
      <w:pPr>
        <w:jc w:val="both"/>
        <w:rPr/>
      </w:pPr>
      <w:r w:rsidDel="00000000" w:rsidR="00000000" w:rsidRPr="00000000">
        <w:rPr>
          <w:rtl w:val="0"/>
        </w:rPr>
        <w:br w:type="textWrapping"/>
        <w:t xml:space="preserve">El primero fue la curva de aprendizaje de React junto con TailwindCSS, sobre todo al mantener la coherencia visual entre componentes reutilizables. Esto se resolvió creando una pequeña biblioteca de estilos compartidos.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El segundo obstáculo fue la configuración avanzada de Supabase, especialmente al momento de asociar archivos al bucket y aplicar las políticas RLS para resguardar los datos por usuario. Logramos resolverlo revisando la documentación y aplicando pruebas controladas con distintos roles.</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También tuvimos dificultades al sincronizar alertas automáticas entre rutinas y notificaciones. Fue necesario depurar las Edge Functions y validar los triggers dentro de la base de datos para garantizar consistencia entre cliente y servidor.</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Por último, en el despliegue, debimos ajustar variables de entorno en Vercel y manejar el versionado del SDK de Supabase para evitar conflictos con dependencias.</w:t>
      </w:r>
    </w:p>
    <w:p w:rsidR="00000000" w:rsidDel="00000000" w:rsidP="00000000" w:rsidRDefault="00000000" w:rsidRPr="00000000" w14:paraId="000000C7">
      <w:pPr>
        <w:jc w:val="both"/>
        <w:rPr/>
      </w:pPr>
      <w:r w:rsidDel="00000000" w:rsidR="00000000" w:rsidRPr="00000000">
        <w:rPr>
          <w:rtl w:val="0"/>
        </w:rPr>
        <w:br w:type="textWrapping"/>
        <w:t xml:space="preserve">Cada uno de estos problemas permitió reforzar nuestras competencias en depuración, control de versiones y seguridad en entornos BaaS.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DIAPOSITIVA 23 – DEMOSTRACIÓN DEL RESULTADO DEL PROYECTO </w:t>
      </w:r>
      <w:r w:rsidDel="00000000" w:rsidR="00000000" w:rsidRPr="00000000">
        <w:rPr>
          <w:rtl w:val="0"/>
        </w:rPr>
        <w:t xml:space="preserve">[Todos]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A continuación, presentaremos una breve demostración del funcionamiento de PetCare Pro, donde mostraremos cómo el usuario puede registrar eventos, programar rutinas y recibir alertas automáticas.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DIAPOSITIVA 24 – COMENTARIO FINAL</w:t>
      </w:r>
      <w:r w:rsidDel="00000000" w:rsidR="00000000" w:rsidRPr="00000000">
        <w:rPr>
          <w:rtl w:val="0"/>
        </w:rPr>
        <w:t xml:space="preserve"> [Cierra Alessandra]</w:t>
      </w:r>
    </w:p>
    <w:p w:rsidR="00000000" w:rsidDel="00000000" w:rsidP="00000000" w:rsidRDefault="00000000" w:rsidRPr="00000000" w14:paraId="000000D8">
      <w:pPr>
        <w:rPr/>
      </w:pPr>
      <w:r w:rsidDel="00000000" w:rsidR="00000000" w:rsidRPr="00000000">
        <w:rPr>
          <w:rtl w:val="0"/>
        </w:rPr>
        <w:br w:type="textWrapping"/>
        <w:t xml:space="preserve">Para cerrar esta presentación, queremos destacar tres aspectos esenciales del proyecto PetCare Pro: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Primero, su impacto social positivo. La aplicación busca mejorar la gestión de la tenencia responsable de mascotas y contribuir indirectamente a la salud pública, facilitando el cumplimiento de vacunas, rutinas y controles.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Segundo, la accesibilidad tecnológica. Todo el desarrollo se realizó con tecnologías abiertas y de bajo costo (React, Supabase, Vercel y Resend), lo que permite que cualquier municipio o institución pueda adoptar la solución sin infraestructura adicional.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Tercero, las limitaciones del sistema, que es importante explicitar cómo disclaimer: PetCare Pro no reemplaza diagnósticos veterinarios ni decisiones clínicas, y su uso debe entenderse como una herramienta de apoyo a la organización del dueño, no como un sistema médico.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Además, sobre el segundo objetivo específico, es importante mencionar que, durante la demostración, podrán notar que el usuario puede marcar fácilmente una tarea como “cumplida”, incluso si esto no es real. Esta flexibilidad está diseñada así, pero recae en la responsabilidad del dueño mantener un registro veraz de las actividades de su mascota.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Finalmente, respecto a los elementos analíticos, los modelos predictivos fueron diseñados bajo el supuesto de bajos volúmenes de datos, correspondientes a la etapa actual del sistema.</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br w:type="textWrapping"/>
        <w:t xml:space="preserve">En caso hipotético que la plataforma crezca y reciba una cantidad considerable de registros, sería necesario migrar hacia tecnologías de Big Data para sostener la escalabilidad y el rendimiento de los análisis.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