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589F" w14:textId="77777777" w:rsidR="008505A7" w:rsidRPr="008505A7" w:rsidRDefault="008505A7" w:rsidP="008505A7">
      <w:pPr>
        <w:pStyle w:val="2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31757805"/>
      <w:bookmarkStart w:id="1" w:name="_Toc262802483"/>
      <w:r w:rsidRPr="008505A7">
        <w:rPr>
          <w:rFonts w:ascii="Times New Roman" w:hAnsi="Times New Roman" w:cs="Times New Roman"/>
          <w:color w:val="auto"/>
          <w:sz w:val="28"/>
          <w:szCs w:val="28"/>
        </w:rPr>
        <w:t>2.2. Техническое задание</w:t>
      </w:r>
      <w:bookmarkEnd w:id="0"/>
      <w:bookmarkEnd w:id="1"/>
    </w:p>
    <w:p w14:paraId="1678CFCA" w14:textId="77777777" w:rsidR="008505A7" w:rsidRPr="008505A7" w:rsidRDefault="008505A7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2" w:name="_Toc262384714"/>
      <w:bookmarkStart w:id="3" w:name="_Toc262802484"/>
      <w:r w:rsidRPr="008505A7">
        <w:rPr>
          <w:rFonts w:ascii="Times New Roman" w:hAnsi="Times New Roman" w:cs="Times New Roman"/>
          <w:color w:val="auto"/>
          <w:szCs w:val="28"/>
        </w:rPr>
        <w:t>2.2.1. Наименование программы</w:t>
      </w:r>
      <w:bookmarkEnd w:id="2"/>
      <w:bookmarkEnd w:id="3"/>
    </w:p>
    <w:p w14:paraId="33C82DF5" w14:textId="77777777" w:rsidR="008505A7" w:rsidRDefault="008505A7" w:rsidP="008505A7">
      <w:pPr>
        <w:spacing w:line="360" w:lineRule="auto"/>
        <w:ind w:firstLine="709"/>
        <w:rPr>
          <w:lang w:val="en-US"/>
        </w:rPr>
      </w:pPr>
      <w:r w:rsidRPr="008505A7">
        <w:t>Автоматизированная система (АС) «Обеспечение безопасного доступа к конфеденциальной информации».</w:t>
      </w:r>
    </w:p>
    <w:p w14:paraId="2197E4FA" w14:textId="77777777" w:rsidR="001D4995" w:rsidRPr="001D4995" w:rsidRDefault="001D4995" w:rsidP="001D4995">
      <w:pPr>
        <w:spacing w:line="360" w:lineRule="auto"/>
        <w:rPr>
          <w:lang w:val="en-US"/>
        </w:rPr>
      </w:pPr>
    </w:p>
    <w:p w14:paraId="5B37FD8C" w14:textId="77777777" w:rsidR="008505A7" w:rsidRPr="008505A7" w:rsidRDefault="008505A7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4" w:name="_Toc262384715"/>
      <w:bookmarkStart w:id="5" w:name="_Toc262802485"/>
      <w:r w:rsidRPr="008505A7">
        <w:rPr>
          <w:rFonts w:ascii="Times New Roman" w:hAnsi="Times New Roman" w:cs="Times New Roman"/>
          <w:color w:val="auto"/>
          <w:szCs w:val="28"/>
        </w:rPr>
        <w:t>2.2.2. Основания для разработки</w:t>
      </w:r>
      <w:bookmarkEnd w:id="4"/>
      <w:bookmarkEnd w:id="5"/>
    </w:p>
    <w:p w14:paraId="0E06BC94" w14:textId="77777777" w:rsidR="008505A7" w:rsidRPr="008505A7" w:rsidRDefault="008505A7" w:rsidP="008505A7">
      <w:pPr>
        <w:spacing w:line="360" w:lineRule="auto"/>
        <w:ind w:firstLine="709"/>
      </w:pPr>
      <w:r w:rsidRPr="008505A7">
        <w:t>К основным документам, на основании которых ведется разработка ИС о</w:t>
      </w:r>
      <w:r w:rsidRPr="008505A7">
        <w:t>т</w:t>
      </w:r>
      <w:r w:rsidRPr="008505A7">
        <w:t>носятся:</w:t>
      </w:r>
    </w:p>
    <w:p w14:paraId="337D2FA4" w14:textId="77777777" w:rsidR="008505A7" w:rsidRPr="008505A7" w:rsidRDefault="008505A7" w:rsidP="008505A7">
      <w:pPr>
        <w:numPr>
          <w:ilvl w:val="0"/>
          <w:numId w:val="14"/>
        </w:numPr>
        <w:spacing w:line="360" w:lineRule="auto"/>
      </w:pPr>
      <w:r w:rsidRPr="008505A7">
        <w:t>Заявка Операционного отдела Банка на разработку программного продукта, средствами которого клиентам предоставляется информ</w:t>
      </w:r>
      <w:r w:rsidRPr="008505A7">
        <w:t>а</w:t>
      </w:r>
      <w:r w:rsidRPr="008505A7">
        <w:t>ция о текущем состоянии их банковских счетов.</w:t>
      </w:r>
    </w:p>
    <w:p w14:paraId="6499710E" w14:textId="77777777" w:rsidR="008505A7" w:rsidRPr="008505A7" w:rsidRDefault="008505A7" w:rsidP="008505A7">
      <w:pPr>
        <w:numPr>
          <w:ilvl w:val="0"/>
          <w:numId w:val="14"/>
        </w:numPr>
        <w:spacing w:line="360" w:lineRule="auto"/>
      </w:pPr>
      <w:r w:rsidRPr="008505A7">
        <w:t xml:space="preserve"> Внутреннее положение Банка «О порядке разработки средств для доступа сторонних лиц к информации, относящейся к коммерческой тайне».</w:t>
      </w:r>
    </w:p>
    <w:p w14:paraId="6D93150D" w14:textId="77777777" w:rsidR="008505A7" w:rsidRPr="001D4995" w:rsidRDefault="008505A7" w:rsidP="008505A7">
      <w:pPr>
        <w:numPr>
          <w:ilvl w:val="0"/>
          <w:numId w:val="14"/>
        </w:numPr>
        <w:spacing w:line="360" w:lineRule="auto"/>
      </w:pPr>
      <w:r w:rsidRPr="008505A7">
        <w:t>Приказ на дипломное проектирование №</w:t>
      </w:r>
    </w:p>
    <w:p w14:paraId="3E9B944D" w14:textId="77777777" w:rsidR="001D4995" w:rsidRPr="008505A7" w:rsidRDefault="001D4995" w:rsidP="001D4995">
      <w:pPr>
        <w:spacing w:line="360" w:lineRule="auto"/>
        <w:ind w:left="1069"/>
      </w:pPr>
    </w:p>
    <w:p w14:paraId="71951C1F" w14:textId="77777777" w:rsidR="008505A7" w:rsidRPr="008505A7" w:rsidRDefault="008505A7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6" w:name="_Toc262384716"/>
      <w:bookmarkStart w:id="7" w:name="_Toc262802486"/>
      <w:r w:rsidRPr="008505A7">
        <w:rPr>
          <w:rFonts w:ascii="Times New Roman" w:hAnsi="Times New Roman" w:cs="Times New Roman"/>
          <w:color w:val="auto"/>
          <w:szCs w:val="28"/>
        </w:rPr>
        <w:t>2.2.3. Плановые сроки начала и окончания работ</w:t>
      </w:r>
      <w:bookmarkEnd w:id="6"/>
      <w:bookmarkEnd w:id="7"/>
    </w:p>
    <w:p w14:paraId="0064BC6A" w14:textId="77777777" w:rsidR="008505A7" w:rsidRPr="008505A7" w:rsidRDefault="008505A7" w:rsidP="008505A7">
      <w:pPr>
        <w:spacing w:line="360" w:lineRule="auto"/>
        <w:ind w:firstLine="709"/>
      </w:pPr>
      <w:r w:rsidRPr="008505A7">
        <w:t>Начало работы – 1 апреля 2010 года.</w:t>
      </w:r>
    </w:p>
    <w:p w14:paraId="339CD865" w14:textId="77777777" w:rsidR="008505A7" w:rsidRDefault="008505A7" w:rsidP="008505A7">
      <w:pPr>
        <w:spacing w:line="360" w:lineRule="auto"/>
        <w:ind w:firstLine="709"/>
        <w:rPr>
          <w:lang w:val="en-US"/>
        </w:rPr>
      </w:pPr>
      <w:r w:rsidRPr="008505A7">
        <w:t>Окончание работы – 14 июня 2010 года.</w:t>
      </w:r>
    </w:p>
    <w:p w14:paraId="232662C7" w14:textId="77777777" w:rsidR="001D4995" w:rsidRPr="001D4995" w:rsidRDefault="001D4995" w:rsidP="001D4995">
      <w:pPr>
        <w:spacing w:line="360" w:lineRule="auto"/>
        <w:rPr>
          <w:lang w:val="en-US"/>
        </w:rPr>
      </w:pPr>
    </w:p>
    <w:p w14:paraId="12A8241E" w14:textId="77777777" w:rsidR="008505A7" w:rsidRPr="008505A7" w:rsidRDefault="008505A7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8" w:name="_Toc262384718"/>
      <w:bookmarkStart w:id="9" w:name="_Toc262802487"/>
      <w:r w:rsidRPr="008505A7">
        <w:rPr>
          <w:rFonts w:ascii="Times New Roman" w:hAnsi="Times New Roman" w:cs="Times New Roman"/>
          <w:color w:val="auto"/>
          <w:szCs w:val="28"/>
        </w:rPr>
        <w:t>2.2.4. Назначение и область применения</w:t>
      </w:r>
      <w:bookmarkEnd w:id="8"/>
      <w:bookmarkEnd w:id="9"/>
    </w:p>
    <w:p w14:paraId="577E52BC" w14:textId="77777777" w:rsidR="008505A7" w:rsidRPr="008505A7" w:rsidRDefault="008505A7" w:rsidP="008505A7">
      <w:pPr>
        <w:spacing w:line="360" w:lineRule="auto"/>
        <w:ind w:firstLine="709"/>
      </w:pPr>
      <w:r w:rsidRPr="008505A7">
        <w:t>А</w:t>
      </w:r>
      <w:r w:rsidRPr="008505A7">
        <w:rPr>
          <w:lang w:val="en-US"/>
        </w:rPr>
        <w:t>C</w:t>
      </w:r>
      <w:r w:rsidRPr="008505A7">
        <w:t xml:space="preserve">  «Обеспечение безопасного доступа к конфеденциальной информ</w:t>
      </w:r>
      <w:r w:rsidRPr="008505A7">
        <w:t>а</w:t>
      </w:r>
      <w:r w:rsidRPr="008505A7">
        <w:t>ции» предназначена для безопасного доступа клиента к БД, с целью получения свед</w:t>
      </w:r>
      <w:r w:rsidRPr="008505A7">
        <w:t>е</w:t>
      </w:r>
      <w:r w:rsidRPr="008505A7">
        <w:t>ний о состоянии своего банковского счёта.</w:t>
      </w:r>
    </w:p>
    <w:p w14:paraId="2438ED36" w14:textId="77777777" w:rsidR="008505A7" w:rsidRDefault="008505A7" w:rsidP="008505A7">
      <w:pPr>
        <w:spacing w:line="360" w:lineRule="auto"/>
        <w:ind w:firstLine="709"/>
        <w:rPr>
          <w:lang w:val="en-US"/>
        </w:rPr>
      </w:pPr>
      <w:r w:rsidRPr="008505A7">
        <w:t>Область применения АС – Банк в целом, для предоставления удобной усл</w:t>
      </w:r>
      <w:r w:rsidRPr="008505A7">
        <w:t>у</w:t>
      </w:r>
      <w:r w:rsidRPr="008505A7">
        <w:t xml:space="preserve">ги клиенту. </w:t>
      </w:r>
    </w:p>
    <w:p w14:paraId="36F0EE36" w14:textId="77777777" w:rsidR="001D4995" w:rsidRPr="001D4995" w:rsidRDefault="001D4995" w:rsidP="008505A7">
      <w:pPr>
        <w:spacing w:line="360" w:lineRule="auto"/>
        <w:ind w:firstLine="709"/>
        <w:rPr>
          <w:lang w:val="en-US"/>
        </w:rPr>
      </w:pPr>
    </w:p>
    <w:p w14:paraId="53EF4CEE" w14:textId="77777777" w:rsidR="008505A7" w:rsidRPr="008505A7" w:rsidRDefault="008505A7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0" w:name="_Toc262384719"/>
      <w:bookmarkStart w:id="11" w:name="_Toc262802488"/>
      <w:r w:rsidRPr="008505A7">
        <w:rPr>
          <w:rFonts w:ascii="Times New Roman" w:hAnsi="Times New Roman" w:cs="Times New Roman"/>
          <w:color w:val="auto"/>
          <w:szCs w:val="28"/>
        </w:rPr>
        <w:lastRenderedPageBreak/>
        <w:t>2.2.5. Цели</w:t>
      </w:r>
      <w:bookmarkEnd w:id="10"/>
      <w:bookmarkEnd w:id="11"/>
    </w:p>
    <w:p w14:paraId="1E6732F6" w14:textId="77777777" w:rsidR="008505A7" w:rsidRPr="008505A7" w:rsidRDefault="008505A7" w:rsidP="008505A7">
      <w:pPr>
        <w:numPr>
          <w:ilvl w:val="2"/>
          <w:numId w:val="15"/>
        </w:numPr>
        <w:tabs>
          <w:tab w:val="clear" w:pos="2160"/>
          <w:tab w:val="num" w:pos="1440"/>
        </w:tabs>
        <w:spacing w:line="360" w:lineRule="auto"/>
        <w:ind w:left="1440"/>
      </w:pPr>
      <w:r w:rsidRPr="008505A7">
        <w:t>Увеличение скорости и количества способов получения информаци</w:t>
      </w:r>
      <w:r w:rsidRPr="008505A7">
        <w:t>и</w:t>
      </w:r>
      <w:r w:rsidRPr="008505A7">
        <w:t>.</w:t>
      </w:r>
    </w:p>
    <w:p w14:paraId="781ABB70" w14:textId="77777777" w:rsidR="008505A7" w:rsidRPr="008505A7" w:rsidRDefault="008505A7" w:rsidP="008505A7">
      <w:pPr>
        <w:numPr>
          <w:ilvl w:val="2"/>
          <w:numId w:val="15"/>
        </w:numPr>
        <w:tabs>
          <w:tab w:val="clear" w:pos="2160"/>
          <w:tab w:val="num" w:pos="1440"/>
        </w:tabs>
        <w:spacing w:line="360" w:lineRule="auto"/>
        <w:ind w:left="1440"/>
      </w:pPr>
      <w:r w:rsidRPr="008505A7">
        <w:t>Снижение трудозатрат.</w:t>
      </w:r>
    </w:p>
    <w:p w14:paraId="3495C11B" w14:textId="77777777" w:rsidR="008505A7" w:rsidRPr="008505A7" w:rsidRDefault="008505A7" w:rsidP="008505A7">
      <w:pPr>
        <w:numPr>
          <w:ilvl w:val="2"/>
          <w:numId w:val="15"/>
        </w:numPr>
        <w:tabs>
          <w:tab w:val="clear" w:pos="2160"/>
          <w:tab w:val="num" w:pos="1440"/>
        </w:tabs>
        <w:spacing w:line="360" w:lineRule="auto"/>
        <w:ind w:left="1440"/>
      </w:pPr>
      <w:r w:rsidRPr="008505A7">
        <w:t>Привлечение клиентов.</w:t>
      </w:r>
    </w:p>
    <w:p w14:paraId="701E07BD" w14:textId="77777777" w:rsidR="008505A7" w:rsidRPr="008505A7" w:rsidRDefault="008505A7" w:rsidP="008505A7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bookmarkStart w:id="12" w:name="_Toc262384721"/>
    </w:p>
    <w:p w14:paraId="4B1BE32F" w14:textId="77777777" w:rsidR="008505A7" w:rsidRPr="008505A7" w:rsidRDefault="008505A7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3" w:name="_Toc262802489"/>
      <w:r w:rsidRPr="008505A7">
        <w:rPr>
          <w:rFonts w:ascii="Times New Roman" w:hAnsi="Times New Roman" w:cs="Times New Roman"/>
          <w:color w:val="auto"/>
          <w:szCs w:val="28"/>
        </w:rPr>
        <w:t>2.2.6. Требования к системе в целом</w:t>
      </w:r>
      <w:bookmarkEnd w:id="12"/>
      <w:bookmarkEnd w:id="13"/>
    </w:p>
    <w:p w14:paraId="07E74FEE" w14:textId="77777777" w:rsidR="008505A7" w:rsidRPr="008505A7" w:rsidRDefault="008505A7" w:rsidP="008505A7">
      <w:pPr>
        <w:spacing w:line="360" w:lineRule="auto"/>
        <w:ind w:firstLine="709"/>
        <w:jc w:val="left"/>
        <w:rPr>
          <w:u w:val="single"/>
        </w:rPr>
      </w:pPr>
      <w:r w:rsidRPr="008505A7">
        <w:rPr>
          <w:u w:val="single"/>
        </w:rPr>
        <w:t>Требования к структуре и функционированию системы.</w:t>
      </w:r>
    </w:p>
    <w:p w14:paraId="4FF2065F" w14:textId="77777777" w:rsidR="008505A7" w:rsidRPr="008505A7" w:rsidRDefault="008505A7" w:rsidP="008505A7">
      <w:pPr>
        <w:numPr>
          <w:ilvl w:val="0"/>
          <w:numId w:val="22"/>
        </w:numPr>
        <w:spacing w:line="360" w:lineRule="auto"/>
        <w:ind w:left="1418" w:hanging="425"/>
      </w:pPr>
      <w:r w:rsidRPr="008505A7">
        <w:t>Программный продукт «Обеспечение безопасного доступа к конф</w:t>
      </w:r>
      <w:r w:rsidRPr="008505A7">
        <w:t>е</w:t>
      </w:r>
      <w:r w:rsidRPr="008505A7">
        <w:t xml:space="preserve">денциальной информации» должен быть разработан в среде </w:t>
      </w:r>
      <w:r w:rsidRPr="008505A7">
        <w:rPr>
          <w:lang w:val="en-US"/>
        </w:rPr>
        <w:t>Visual</w:t>
      </w:r>
      <w:r w:rsidRPr="008505A7">
        <w:t xml:space="preserve"> </w:t>
      </w:r>
      <w:r w:rsidRPr="008505A7">
        <w:rPr>
          <w:lang w:val="en-US"/>
        </w:rPr>
        <w:t>Studio</w:t>
      </w:r>
      <w:r w:rsidRPr="008505A7">
        <w:t xml:space="preserve"> 2005. </w:t>
      </w:r>
    </w:p>
    <w:p w14:paraId="12EB4B19" w14:textId="77777777" w:rsidR="008505A7" w:rsidRPr="008505A7" w:rsidRDefault="008505A7" w:rsidP="008505A7">
      <w:pPr>
        <w:numPr>
          <w:ilvl w:val="0"/>
          <w:numId w:val="22"/>
        </w:numPr>
        <w:spacing w:line="360" w:lineRule="auto"/>
        <w:ind w:left="1418" w:hanging="425"/>
      </w:pPr>
      <w:r w:rsidRPr="008505A7">
        <w:t>Функционирование подсистемы должно осуществляться на англи</w:t>
      </w:r>
      <w:r w:rsidRPr="008505A7">
        <w:t>й</w:t>
      </w:r>
      <w:r w:rsidRPr="008505A7">
        <w:t>ском языке.</w:t>
      </w:r>
    </w:p>
    <w:p w14:paraId="67ACB6BA" w14:textId="77777777" w:rsidR="008505A7" w:rsidRPr="008505A7" w:rsidRDefault="008505A7" w:rsidP="008505A7">
      <w:pPr>
        <w:numPr>
          <w:ilvl w:val="0"/>
          <w:numId w:val="22"/>
        </w:numPr>
        <w:spacing w:line="360" w:lineRule="auto"/>
        <w:ind w:left="1418" w:hanging="425"/>
      </w:pPr>
      <w:r w:rsidRPr="008505A7">
        <w:t>Удобный и интуитивно понятный интерфейс - взаимодействие с пол</w:t>
      </w:r>
      <w:r w:rsidRPr="008505A7">
        <w:t>ь</w:t>
      </w:r>
      <w:r w:rsidRPr="008505A7">
        <w:t xml:space="preserve">зователем осуществляется с помощью окон  и стандартных средств  ввода-вывода информации – клавиатуры и мыши. </w:t>
      </w:r>
    </w:p>
    <w:p w14:paraId="67EAE3B2" w14:textId="77777777" w:rsidR="008505A7" w:rsidRPr="008505A7" w:rsidRDefault="008505A7" w:rsidP="008505A7">
      <w:pPr>
        <w:widowControl w:val="0"/>
        <w:numPr>
          <w:ilvl w:val="0"/>
          <w:numId w:val="22"/>
        </w:numPr>
        <w:spacing w:line="360" w:lineRule="auto"/>
        <w:ind w:left="1418" w:hanging="425"/>
      </w:pPr>
      <w:r w:rsidRPr="008505A7">
        <w:t>Возможность различных настроек системы.</w:t>
      </w:r>
    </w:p>
    <w:p w14:paraId="392E139C" w14:textId="77777777" w:rsidR="008505A7" w:rsidRPr="008505A7" w:rsidRDefault="008505A7" w:rsidP="008505A7">
      <w:pPr>
        <w:widowControl w:val="0"/>
        <w:numPr>
          <w:ilvl w:val="0"/>
          <w:numId w:val="22"/>
        </w:numPr>
        <w:spacing w:line="360" w:lineRule="auto"/>
        <w:ind w:left="1418" w:hanging="425"/>
      </w:pPr>
      <w:r w:rsidRPr="008505A7">
        <w:t>Предусмотрено наличие двух ролей: а) системный администратор; б) клиент.</w:t>
      </w:r>
    </w:p>
    <w:p w14:paraId="37B30963" w14:textId="77777777" w:rsidR="008505A7" w:rsidRPr="008505A7" w:rsidRDefault="008505A7" w:rsidP="008505A7">
      <w:pPr>
        <w:numPr>
          <w:ilvl w:val="0"/>
          <w:numId w:val="22"/>
        </w:numPr>
        <w:tabs>
          <w:tab w:val="left" w:pos="1429"/>
        </w:tabs>
        <w:spacing w:line="360" w:lineRule="auto"/>
        <w:ind w:left="1418" w:hanging="425"/>
      </w:pPr>
      <w:r w:rsidRPr="008505A7">
        <w:t>Возможность предоставления отчетов.</w:t>
      </w:r>
    </w:p>
    <w:p w14:paraId="6A7BD9E7" w14:textId="77777777" w:rsidR="008505A7" w:rsidRPr="008505A7" w:rsidRDefault="008505A7" w:rsidP="008505A7">
      <w:pPr>
        <w:spacing w:line="360" w:lineRule="auto"/>
        <w:ind w:left="1069"/>
      </w:pPr>
    </w:p>
    <w:p w14:paraId="2C6362F0" w14:textId="77777777" w:rsidR="008505A7" w:rsidRPr="008505A7" w:rsidRDefault="008505A7" w:rsidP="008505A7">
      <w:pPr>
        <w:spacing w:line="360" w:lineRule="auto"/>
        <w:ind w:firstLine="709"/>
        <w:rPr>
          <w:u w:val="single"/>
        </w:rPr>
      </w:pPr>
      <w:r w:rsidRPr="008505A7">
        <w:rPr>
          <w:u w:val="single"/>
        </w:rPr>
        <w:t>Требования к персоналу.</w:t>
      </w:r>
    </w:p>
    <w:p w14:paraId="7BD759DD" w14:textId="77777777" w:rsidR="008505A7" w:rsidRPr="008505A7" w:rsidRDefault="008505A7" w:rsidP="008505A7">
      <w:pPr>
        <w:spacing w:line="360" w:lineRule="auto"/>
      </w:pPr>
      <w:r w:rsidRPr="008505A7">
        <w:t xml:space="preserve">           Конечный пользователь программы должен обладать практическими нав</w:t>
      </w:r>
      <w:r w:rsidRPr="008505A7">
        <w:t>ы</w:t>
      </w:r>
      <w:r w:rsidRPr="008505A7">
        <w:t xml:space="preserve">ками работы с  пользовательским интерфейсом операционной системы </w:t>
      </w:r>
      <w:r w:rsidRPr="008505A7">
        <w:rPr>
          <w:lang w:val="en-US"/>
        </w:rPr>
        <w:t>Windows</w:t>
      </w:r>
      <w:r w:rsidRPr="008505A7">
        <w:t>, а также навыками р</w:t>
      </w:r>
      <w:r w:rsidRPr="008505A7">
        <w:t>а</w:t>
      </w:r>
      <w:r w:rsidRPr="008505A7">
        <w:t>боты с разработанным программным продуктом.</w:t>
      </w:r>
    </w:p>
    <w:p w14:paraId="0F9F7AD5" w14:textId="77777777" w:rsidR="008505A7" w:rsidRPr="008505A7" w:rsidRDefault="008505A7" w:rsidP="008505A7">
      <w:pPr>
        <w:spacing w:line="360" w:lineRule="auto"/>
      </w:pPr>
    </w:p>
    <w:p w14:paraId="7438077B" w14:textId="77777777" w:rsidR="008505A7" w:rsidRPr="008505A7" w:rsidRDefault="008505A7" w:rsidP="008505A7">
      <w:pPr>
        <w:spacing w:line="360" w:lineRule="auto"/>
        <w:ind w:firstLine="709"/>
        <w:rPr>
          <w:u w:val="single"/>
        </w:rPr>
      </w:pPr>
      <w:r w:rsidRPr="008505A7">
        <w:rPr>
          <w:u w:val="single"/>
        </w:rPr>
        <w:t>Требования к надежности.</w:t>
      </w:r>
    </w:p>
    <w:p w14:paraId="2483EC2D" w14:textId="77777777" w:rsidR="008505A7" w:rsidRPr="008505A7" w:rsidRDefault="008505A7" w:rsidP="008505A7">
      <w:pPr>
        <w:numPr>
          <w:ilvl w:val="0"/>
          <w:numId w:val="16"/>
        </w:numPr>
        <w:spacing w:line="360" w:lineRule="auto"/>
      </w:pPr>
      <w:r w:rsidRPr="008505A7">
        <w:t>Использование лицензионного программного обе</w:t>
      </w:r>
      <w:r w:rsidRPr="008505A7">
        <w:t>с</w:t>
      </w:r>
      <w:r w:rsidRPr="008505A7">
        <w:t>печения.</w:t>
      </w:r>
    </w:p>
    <w:p w14:paraId="740842CD" w14:textId="77777777" w:rsidR="008505A7" w:rsidRPr="008505A7" w:rsidRDefault="008505A7" w:rsidP="008505A7">
      <w:pPr>
        <w:numPr>
          <w:ilvl w:val="0"/>
          <w:numId w:val="16"/>
        </w:numPr>
        <w:spacing w:line="360" w:lineRule="auto"/>
      </w:pPr>
      <w:r w:rsidRPr="008505A7">
        <w:lastRenderedPageBreak/>
        <w:t>Надежность работы программного продукта обеспечивается беспер</w:t>
      </w:r>
      <w:r w:rsidRPr="008505A7">
        <w:t>е</w:t>
      </w:r>
      <w:r w:rsidRPr="008505A7">
        <w:t>бойным питанием технических средств.</w:t>
      </w:r>
    </w:p>
    <w:p w14:paraId="7BF7A51C" w14:textId="77777777" w:rsidR="008505A7" w:rsidRPr="008505A7" w:rsidRDefault="008505A7" w:rsidP="008505A7">
      <w:pPr>
        <w:spacing w:line="360" w:lineRule="auto"/>
        <w:ind w:left="1069"/>
      </w:pPr>
    </w:p>
    <w:p w14:paraId="66862013" w14:textId="77777777" w:rsidR="008505A7" w:rsidRPr="008505A7" w:rsidRDefault="008505A7" w:rsidP="008505A7">
      <w:pPr>
        <w:spacing w:line="360" w:lineRule="auto"/>
        <w:ind w:firstLine="709"/>
        <w:rPr>
          <w:u w:val="single"/>
        </w:rPr>
      </w:pPr>
      <w:r w:rsidRPr="008505A7">
        <w:rPr>
          <w:u w:val="single"/>
        </w:rPr>
        <w:t>Требования к защите и сохранности информации.</w:t>
      </w:r>
    </w:p>
    <w:p w14:paraId="42897150" w14:textId="77777777" w:rsidR="008505A7" w:rsidRPr="008505A7" w:rsidRDefault="008505A7" w:rsidP="008505A7">
      <w:pPr>
        <w:spacing w:line="360" w:lineRule="auto"/>
        <w:ind w:firstLine="709"/>
      </w:pPr>
      <w:r w:rsidRPr="008505A7">
        <w:t>Предусмотрена аутентификация пользователя. При запуске программы пользователю предлагается ввести имя и пароль, что позволяет исключить несанкционированный доступ к сист</w:t>
      </w:r>
      <w:r w:rsidRPr="008505A7">
        <w:t>е</w:t>
      </w:r>
      <w:r w:rsidRPr="008505A7">
        <w:t>ме.</w:t>
      </w:r>
    </w:p>
    <w:p w14:paraId="2DCCDFEF" w14:textId="77777777" w:rsidR="008505A7" w:rsidRPr="008505A7" w:rsidRDefault="008505A7" w:rsidP="008505A7">
      <w:pPr>
        <w:spacing w:line="360" w:lineRule="auto"/>
      </w:pPr>
      <w:r w:rsidRPr="008505A7">
        <w:t>Предусмотрено администрирование. Работа администратора заключается в:</w:t>
      </w:r>
    </w:p>
    <w:p w14:paraId="27B78D72" w14:textId="77777777" w:rsidR="008505A7" w:rsidRPr="008505A7" w:rsidRDefault="008505A7" w:rsidP="008505A7">
      <w:pPr>
        <w:numPr>
          <w:ilvl w:val="0"/>
          <w:numId w:val="16"/>
        </w:numPr>
        <w:tabs>
          <w:tab w:val="left" w:pos="1429"/>
        </w:tabs>
        <w:spacing w:line="360" w:lineRule="auto"/>
      </w:pPr>
      <w:r w:rsidRPr="008505A7">
        <w:t>разграничении прав доступа к АС;</w:t>
      </w:r>
    </w:p>
    <w:p w14:paraId="47BA1C0A" w14:textId="77777777" w:rsidR="008505A7" w:rsidRPr="008505A7" w:rsidRDefault="008505A7" w:rsidP="008505A7">
      <w:pPr>
        <w:numPr>
          <w:ilvl w:val="0"/>
          <w:numId w:val="16"/>
        </w:numPr>
        <w:tabs>
          <w:tab w:val="left" w:pos="1429"/>
        </w:tabs>
        <w:spacing w:line="360" w:lineRule="auto"/>
      </w:pPr>
      <w:r w:rsidRPr="008505A7">
        <w:t>резервное копирование информационной базы.</w:t>
      </w:r>
    </w:p>
    <w:p w14:paraId="49D28C5D" w14:textId="77777777" w:rsidR="001D4995" w:rsidRDefault="001D4995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bCs/>
          <w:smallCaps w:val="0"/>
          <w:color w:val="auto"/>
          <w:spacing w:val="0"/>
          <w:szCs w:val="28"/>
          <w:lang w:val="en-US"/>
        </w:rPr>
      </w:pPr>
      <w:bookmarkStart w:id="14" w:name="_Toc262384722"/>
      <w:bookmarkStart w:id="15" w:name="_Toc262802490"/>
    </w:p>
    <w:p w14:paraId="2D5FB8BB" w14:textId="77777777" w:rsidR="008505A7" w:rsidRPr="008505A7" w:rsidRDefault="008505A7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r w:rsidRPr="008505A7">
        <w:rPr>
          <w:rFonts w:ascii="Times New Roman" w:hAnsi="Times New Roman" w:cs="Times New Roman"/>
          <w:color w:val="auto"/>
          <w:szCs w:val="28"/>
        </w:rPr>
        <w:t>2.2.7. Требования к функциям</w:t>
      </w:r>
      <w:bookmarkEnd w:id="14"/>
      <w:bookmarkEnd w:id="15"/>
    </w:p>
    <w:p w14:paraId="4C3EBBD1" w14:textId="77777777" w:rsidR="008505A7" w:rsidRPr="008505A7" w:rsidRDefault="008505A7" w:rsidP="008505A7">
      <w:pPr>
        <w:numPr>
          <w:ilvl w:val="0"/>
          <w:numId w:val="23"/>
        </w:numPr>
        <w:spacing w:line="360" w:lineRule="auto"/>
        <w:ind w:hanging="578"/>
      </w:pPr>
      <w:r w:rsidRPr="008505A7">
        <w:t>Работа с базой данных:</w:t>
      </w:r>
    </w:p>
    <w:p w14:paraId="1DB8319F" w14:textId="77777777" w:rsidR="008505A7" w:rsidRPr="008505A7" w:rsidRDefault="008505A7" w:rsidP="008505A7">
      <w:pPr>
        <w:numPr>
          <w:ilvl w:val="0"/>
          <w:numId w:val="17"/>
        </w:numPr>
        <w:tabs>
          <w:tab w:val="left" w:pos="1429"/>
        </w:tabs>
        <w:spacing w:line="360" w:lineRule="auto"/>
        <w:ind w:hanging="709"/>
      </w:pPr>
      <w:r w:rsidRPr="008505A7">
        <w:t>ввод информации о клиенте в БД;</w:t>
      </w:r>
    </w:p>
    <w:p w14:paraId="3E545B6E" w14:textId="77777777" w:rsidR="008505A7" w:rsidRPr="008505A7" w:rsidRDefault="008505A7" w:rsidP="008505A7">
      <w:pPr>
        <w:numPr>
          <w:ilvl w:val="0"/>
          <w:numId w:val="17"/>
        </w:numPr>
        <w:tabs>
          <w:tab w:val="clear" w:pos="1789"/>
          <w:tab w:val="left" w:pos="1429"/>
        </w:tabs>
        <w:spacing w:line="360" w:lineRule="auto"/>
        <w:ind w:left="1440"/>
      </w:pPr>
      <w:r w:rsidRPr="008505A7">
        <w:t>хранение данных за различные отчетные периоды;</w:t>
      </w:r>
    </w:p>
    <w:p w14:paraId="45446D6B" w14:textId="77777777" w:rsidR="008505A7" w:rsidRPr="008505A7" w:rsidRDefault="008505A7" w:rsidP="008505A7">
      <w:pPr>
        <w:numPr>
          <w:ilvl w:val="0"/>
          <w:numId w:val="17"/>
        </w:numPr>
        <w:tabs>
          <w:tab w:val="clear" w:pos="1789"/>
          <w:tab w:val="left" w:pos="1429"/>
        </w:tabs>
        <w:spacing w:line="360" w:lineRule="auto"/>
        <w:ind w:left="1440"/>
      </w:pPr>
      <w:r w:rsidRPr="008505A7">
        <w:t xml:space="preserve">возможность редактирования данных.  </w:t>
      </w:r>
    </w:p>
    <w:p w14:paraId="6D266F45" w14:textId="77777777" w:rsidR="008505A7" w:rsidRPr="008505A7" w:rsidRDefault="008505A7" w:rsidP="008505A7">
      <w:pPr>
        <w:numPr>
          <w:ilvl w:val="0"/>
          <w:numId w:val="23"/>
        </w:numPr>
        <w:tabs>
          <w:tab w:val="left" w:pos="1429"/>
        </w:tabs>
        <w:spacing w:line="360" w:lineRule="auto"/>
        <w:ind w:hanging="578"/>
      </w:pPr>
      <w:r w:rsidRPr="008505A7">
        <w:t>Работа с серверной частью программы:</w:t>
      </w:r>
    </w:p>
    <w:p w14:paraId="76879C41" w14:textId="77777777" w:rsidR="008505A7" w:rsidRPr="008505A7" w:rsidRDefault="008505A7" w:rsidP="008505A7">
      <w:pPr>
        <w:numPr>
          <w:ilvl w:val="0"/>
          <w:numId w:val="17"/>
        </w:numPr>
        <w:tabs>
          <w:tab w:val="left" w:pos="1429"/>
        </w:tabs>
        <w:spacing w:line="360" w:lineRule="auto"/>
        <w:ind w:hanging="709"/>
      </w:pPr>
      <w:r w:rsidRPr="008505A7">
        <w:t>доступ к функциям программы;</w:t>
      </w:r>
    </w:p>
    <w:p w14:paraId="4B8262EC" w14:textId="77777777" w:rsidR="008505A7" w:rsidRPr="008505A7" w:rsidRDefault="008505A7" w:rsidP="008505A7">
      <w:pPr>
        <w:numPr>
          <w:ilvl w:val="0"/>
          <w:numId w:val="17"/>
        </w:numPr>
        <w:tabs>
          <w:tab w:val="clear" w:pos="1789"/>
          <w:tab w:val="left" w:pos="1429"/>
        </w:tabs>
        <w:spacing w:line="360" w:lineRule="auto"/>
        <w:ind w:left="1440"/>
      </w:pPr>
      <w:r w:rsidRPr="008505A7">
        <w:t>возможность настройки прав доступа.</w:t>
      </w:r>
    </w:p>
    <w:p w14:paraId="6419D492" w14:textId="77777777" w:rsidR="008505A7" w:rsidRPr="008505A7" w:rsidRDefault="008505A7" w:rsidP="008505A7">
      <w:pPr>
        <w:numPr>
          <w:ilvl w:val="0"/>
          <w:numId w:val="23"/>
        </w:numPr>
        <w:spacing w:line="360" w:lineRule="auto"/>
        <w:ind w:hanging="578"/>
      </w:pPr>
      <w:r w:rsidRPr="008505A7">
        <w:t>Работа с клиентской частью:</w:t>
      </w:r>
    </w:p>
    <w:p w14:paraId="4DFCC0E7" w14:textId="77777777" w:rsidR="008505A7" w:rsidRPr="008505A7" w:rsidRDefault="008505A7" w:rsidP="008505A7">
      <w:pPr>
        <w:numPr>
          <w:ilvl w:val="0"/>
          <w:numId w:val="24"/>
        </w:numPr>
        <w:tabs>
          <w:tab w:val="clear" w:pos="1571"/>
          <w:tab w:val="num" w:pos="1440"/>
        </w:tabs>
        <w:spacing w:line="360" w:lineRule="auto"/>
        <w:ind w:hanging="491"/>
      </w:pPr>
      <w:r w:rsidRPr="008505A7">
        <w:t>возможность вводить требуемую информацию;</w:t>
      </w:r>
    </w:p>
    <w:p w14:paraId="74812BEA" w14:textId="77777777" w:rsidR="008505A7" w:rsidRPr="008505A7" w:rsidRDefault="008505A7" w:rsidP="008505A7">
      <w:pPr>
        <w:numPr>
          <w:ilvl w:val="0"/>
          <w:numId w:val="24"/>
        </w:numPr>
        <w:tabs>
          <w:tab w:val="clear" w:pos="1571"/>
          <w:tab w:val="num" w:pos="1440"/>
        </w:tabs>
        <w:spacing w:line="360" w:lineRule="auto"/>
        <w:ind w:hanging="491"/>
      </w:pPr>
      <w:r w:rsidRPr="008505A7">
        <w:t>обеспечение безопасного просмотра информации.</w:t>
      </w:r>
    </w:p>
    <w:p w14:paraId="1A7EB396" w14:textId="77777777" w:rsidR="008505A7" w:rsidRPr="008505A7" w:rsidRDefault="008505A7" w:rsidP="008505A7">
      <w:pPr>
        <w:tabs>
          <w:tab w:val="left" w:pos="1429"/>
        </w:tabs>
        <w:spacing w:line="360" w:lineRule="auto"/>
        <w:ind w:left="1080"/>
      </w:pPr>
    </w:p>
    <w:p w14:paraId="09BC3379" w14:textId="77777777" w:rsidR="008505A7" w:rsidRPr="008505A7" w:rsidRDefault="008505A7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6" w:name="_Toc262384723"/>
      <w:bookmarkStart w:id="17" w:name="_Toc262802491"/>
      <w:r w:rsidRPr="008505A7">
        <w:rPr>
          <w:rFonts w:ascii="Times New Roman" w:hAnsi="Times New Roman" w:cs="Times New Roman"/>
          <w:color w:val="auto"/>
          <w:szCs w:val="28"/>
        </w:rPr>
        <w:t>2.2.8. Требования к видам обеспечения</w:t>
      </w:r>
      <w:bookmarkEnd w:id="16"/>
      <w:bookmarkEnd w:id="17"/>
    </w:p>
    <w:p w14:paraId="140F625B" w14:textId="77777777" w:rsidR="008505A7" w:rsidRPr="008505A7" w:rsidRDefault="008505A7" w:rsidP="008505A7">
      <w:pPr>
        <w:spacing w:line="360" w:lineRule="auto"/>
        <w:ind w:firstLine="709"/>
        <w:jc w:val="left"/>
        <w:rPr>
          <w:u w:val="single"/>
        </w:rPr>
      </w:pPr>
      <w:r w:rsidRPr="008505A7">
        <w:rPr>
          <w:u w:val="single"/>
        </w:rPr>
        <w:t>Требования к информационному обеспечению.</w:t>
      </w:r>
    </w:p>
    <w:p w14:paraId="2D3CF5C8" w14:textId="77777777" w:rsidR="008505A7" w:rsidRPr="008505A7" w:rsidRDefault="008505A7" w:rsidP="008505A7">
      <w:pPr>
        <w:numPr>
          <w:ilvl w:val="0"/>
          <w:numId w:val="18"/>
        </w:numPr>
        <w:tabs>
          <w:tab w:val="clear" w:pos="720"/>
          <w:tab w:val="left" w:pos="1080"/>
          <w:tab w:val="num" w:pos="1440"/>
        </w:tabs>
        <w:suppressAutoHyphens/>
        <w:spacing w:line="360" w:lineRule="auto"/>
        <w:ind w:left="1440"/>
      </w:pPr>
      <w:r w:rsidRPr="008505A7">
        <w:t xml:space="preserve">Состав исходных данных. В качестве исходных данных используются числовые, буквенные и символьные данные, необходимые для заполнения форм клиентской части, также </w:t>
      </w:r>
      <w:r w:rsidRPr="008505A7">
        <w:lastRenderedPageBreak/>
        <w:t>использутся выгружаемые БД с информацией в виде таблиц, в которых хранятся конфеденциальные данные о клиентах.</w:t>
      </w:r>
    </w:p>
    <w:p w14:paraId="16ADC064" w14:textId="77777777" w:rsidR="008505A7" w:rsidRPr="008505A7" w:rsidRDefault="008505A7" w:rsidP="008505A7">
      <w:pPr>
        <w:numPr>
          <w:ilvl w:val="0"/>
          <w:numId w:val="18"/>
        </w:numPr>
        <w:tabs>
          <w:tab w:val="clear" w:pos="720"/>
          <w:tab w:val="left" w:pos="1080"/>
          <w:tab w:val="num" w:pos="1440"/>
        </w:tabs>
        <w:suppressAutoHyphens/>
        <w:spacing w:line="360" w:lineRule="auto"/>
        <w:ind w:left="1440"/>
      </w:pPr>
      <w:r w:rsidRPr="008505A7">
        <w:t>Состав выходных данных. Выходные данные содержат числовую информацию в виде значений, сумм, отчетов, содержащих текст и числа.</w:t>
      </w:r>
    </w:p>
    <w:p w14:paraId="22BA81CA" w14:textId="77777777" w:rsidR="008505A7" w:rsidRPr="008505A7" w:rsidRDefault="008505A7" w:rsidP="008505A7">
      <w:pPr>
        <w:tabs>
          <w:tab w:val="left" w:pos="1080"/>
        </w:tabs>
        <w:suppressAutoHyphens/>
        <w:spacing w:line="360" w:lineRule="auto"/>
        <w:ind w:firstLine="709"/>
        <w:rPr>
          <w:u w:val="single"/>
        </w:rPr>
      </w:pPr>
      <w:r w:rsidRPr="008505A7">
        <w:rPr>
          <w:u w:val="single"/>
        </w:rPr>
        <w:t>Требования к программному обеспечению.</w:t>
      </w:r>
    </w:p>
    <w:p w14:paraId="6811E478" w14:textId="77777777" w:rsidR="008505A7" w:rsidRPr="008505A7" w:rsidRDefault="008505A7" w:rsidP="008505A7">
      <w:pPr>
        <w:spacing w:line="360" w:lineRule="auto"/>
        <w:ind w:firstLine="709"/>
      </w:pPr>
      <w:r w:rsidRPr="008505A7">
        <w:t>Системные программные средства, используемые программой, должны быть представлены лицензионными  верси</w:t>
      </w:r>
      <w:r w:rsidRPr="008505A7">
        <w:t>я</w:t>
      </w:r>
      <w:r w:rsidRPr="008505A7">
        <w:t>ми:</w:t>
      </w:r>
    </w:p>
    <w:p w14:paraId="1176B161" w14:textId="77777777" w:rsidR="008505A7" w:rsidRPr="008505A7" w:rsidRDefault="008505A7" w:rsidP="008505A7">
      <w:pPr>
        <w:numPr>
          <w:ilvl w:val="0"/>
          <w:numId w:val="19"/>
        </w:numPr>
        <w:spacing w:line="360" w:lineRule="auto"/>
        <w:ind w:left="0" w:firstLine="1080"/>
      </w:pPr>
      <w:r w:rsidRPr="008505A7">
        <w:t>операционной системы MS Windows;</w:t>
      </w:r>
    </w:p>
    <w:p w14:paraId="117F8B4A" w14:textId="77777777" w:rsidR="008505A7" w:rsidRPr="008505A7" w:rsidRDefault="008505A7" w:rsidP="008505A7">
      <w:pPr>
        <w:numPr>
          <w:ilvl w:val="0"/>
          <w:numId w:val="19"/>
        </w:numPr>
        <w:spacing w:line="360" w:lineRule="auto"/>
        <w:ind w:left="0" w:firstLine="1080"/>
      </w:pPr>
      <w:r w:rsidRPr="008505A7">
        <w:rPr>
          <w:lang w:val="en-US"/>
        </w:rPr>
        <w:t>Visual</w:t>
      </w:r>
      <w:r w:rsidRPr="008505A7">
        <w:t xml:space="preserve"> </w:t>
      </w:r>
      <w:r w:rsidRPr="008505A7">
        <w:rPr>
          <w:lang w:val="en-US"/>
        </w:rPr>
        <w:t>Studio</w:t>
      </w:r>
      <w:r w:rsidRPr="008505A7">
        <w:t xml:space="preserve"> 2005 или более новая версия.</w:t>
      </w:r>
    </w:p>
    <w:p w14:paraId="650F606F" w14:textId="77777777" w:rsidR="008505A7" w:rsidRPr="008505A7" w:rsidRDefault="008505A7" w:rsidP="008505A7">
      <w:pPr>
        <w:tabs>
          <w:tab w:val="left" w:pos="1080"/>
        </w:tabs>
        <w:suppressAutoHyphens/>
        <w:spacing w:line="360" w:lineRule="auto"/>
        <w:ind w:firstLine="709"/>
        <w:rPr>
          <w:u w:val="single"/>
        </w:rPr>
      </w:pPr>
      <w:r w:rsidRPr="008505A7">
        <w:rPr>
          <w:u w:val="single"/>
        </w:rPr>
        <w:t>Требования к техническому обеспечению.</w:t>
      </w:r>
    </w:p>
    <w:p w14:paraId="19F37844" w14:textId="77777777" w:rsidR="008505A7" w:rsidRPr="008505A7" w:rsidRDefault="008505A7" w:rsidP="008505A7">
      <w:pPr>
        <w:spacing w:line="360" w:lineRule="auto"/>
        <w:ind w:firstLine="709"/>
      </w:pPr>
      <w:r w:rsidRPr="008505A7">
        <w:t xml:space="preserve">Минимальные системные требования к оборудованию: </w:t>
      </w:r>
    </w:p>
    <w:p w14:paraId="2C59786F" w14:textId="77777777" w:rsidR="008505A7" w:rsidRPr="008505A7" w:rsidRDefault="008505A7" w:rsidP="008505A7">
      <w:pPr>
        <w:numPr>
          <w:ilvl w:val="0"/>
          <w:numId w:val="20"/>
        </w:numPr>
        <w:tabs>
          <w:tab w:val="left" w:pos="1429"/>
        </w:tabs>
        <w:spacing w:line="360" w:lineRule="auto"/>
      </w:pPr>
      <w:r w:rsidRPr="008505A7">
        <w:t xml:space="preserve">процессор </w:t>
      </w:r>
      <w:r w:rsidRPr="008505A7">
        <w:rPr>
          <w:lang w:val="en-US"/>
        </w:rPr>
        <w:t>Pentium</w:t>
      </w:r>
      <w:r w:rsidRPr="008505A7">
        <w:t xml:space="preserve">  3 и выше;</w:t>
      </w:r>
    </w:p>
    <w:p w14:paraId="7F6E08D8" w14:textId="77777777" w:rsidR="008505A7" w:rsidRPr="008505A7" w:rsidRDefault="008505A7" w:rsidP="008505A7">
      <w:pPr>
        <w:numPr>
          <w:ilvl w:val="0"/>
          <w:numId w:val="20"/>
        </w:numPr>
        <w:tabs>
          <w:tab w:val="left" w:pos="1429"/>
        </w:tabs>
        <w:spacing w:line="360" w:lineRule="auto"/>
      </w:pPr>
      <w:r w:rsidRPr="008505A7">
        <w:t>оперативная память объемом не менее 256 Мег</w:t>
      </w:r>
      <w:r w:rsidRPr="008505A7">
        <w:t>а</w:t>
      </w:r>
      <w:r w:rsidRPr="008505A7">
        <w:t>байт;</w:t>
      </w:r>
    </w:p>
    <w:p w14:paraId="3B565475" w14:textId="77777777" w:rsidR="008505A7" w:rsidRPr="001D4995" w:rsidRDefault="008505A7" w:rsidP="008505A7">
      <w:pPr>
        <w:numPr>
          <w:ilvl w:val="0"/>
          <w:numId w:val="20"/>
        </w:numPr>
        <w:tabs>
          <w:tab w:val="left" w:pos="1429"/>
        </w:tabs>
        <w:spacing w:line="360" w:lineRule="auto"/>
      </w:pPr>
      <w:r w:rsidRPr="008505A7">
        <w:t>свободное пространство на жестком диске не менее 10Мегабайт.</w:t>
      </w:r>
    </w:p>
    <w:p w14:paraId="79F2EE6F" w14:textId="77777777" w:rsidR="001D4995" w:rsidRPr="008505A7" w:rsidRDefault="001D4995" w:rsidP="001D4995">
      <w:pPr>
        <w:spacing w:line="360" w:lineRule="auto"/>
        <w:ind w:left="1429"/>
      </w:pPr>
    </w:p>
    <w:p w14:paraId="77B201AC" w14:textId="77777777" w:rsidR="008505A7" w:rsidRPr="008505A7" w:rsidRDefault="008505A7" w:rsidP="008505A7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8" w:name="_Toc262384724"/>
      <w:bookmarkStart w:id="19" w:name="_Toc262403372"/>
      <w:bookmarkStart w:id="20" w:name="_Toc262802492"/>
      <w:r w:rsidRPr="008505A7">
        <w:rPr>
          <w:rFonts w:ascii="Times New Roman" w:hAnsi="Times New Roman" w:cs="Times New Roman"/>
          <w:color w:val="auto"/>
          <w:szCs w:val="28"/>
        </w:rPr>
        <w:t>2.2.9. Требования к документированию</w:t>
      </w:r>
      <w:bookmarkEnd w:id="18"/>
      <w:bookmarkEnd w:id="19"/>
      <w:bookmarkEnd w:id="20"/>
    </w:p>
    <w:p w14:paraId="02F70C50" w14:textId="77777777" w:rsidR="008505A7" w:rsidRPr="008505A7" w:rsidRDefault="008505A7" w:rsidP="008505A7">
      <w:pPr>
        <w:spacing w:line="360" w:lineRule="auto"/>
        <w:ind w:firstLine="709"/>
        <w:jc w:val="left"/>
      </w:pPr>
      <w:r w:rsidRPr="008505A7">
        <w:t>Должны быть разработаны:</w:t>
      </w:r>
    </w:p>
    <w:p w14:paraId="5AA01108" w14:textId="77777777" w:rsidR="008505A7" w:rsidRPr="008505A7" w:rsidRDefault="008505A7" w:rsidP="008505A7">
      <w:pPr>
        <w:numPr>
          <w:ilvl w:val="0"/>
          <w:numId w:val="21"/>
        </w:numPr>
        <w:spacing w:line="360" w:lineRule="auto"/>
        <w:jc w:val="left"/>
      </w:pPr>
      <w:r w:rsidRPr="008505A7">
        <w:t>Пояснительная записка.</w:t>
      </w:r>
    </w:p>
    <w:p w14:paraId="49BA540C" w14:textId="77777777" w:rsidR="008505A7" w:rsidRPr="008505A7" w:rsidRDefault="008505A7" w:rsidP="008505A7">
      <w:pPr>
        <w:numPr>
          <w:ilvl w:val="0"/>
          <w:numId w:val="21"/>
        </w:numPr>
        <w:spacing w:line="360" w:lineRule="auto"/>
        <w:jc w:val="left"/>
      </w:pPr>
      <w:r w:rsidRPr="008505A7">
        <w:t>Руководство программиста.</w:t>
      </w:r>
    </w:p>
    <w:p w14:paraId="0C372FAC" w14:textId="77777777" w:rsidR="00353BFB" w:rsidRPr="001D4995" w:rsidRDefault="008505A7" w:rsidP="001D4995">
      <w:pPr>
        <w:numPr>
          <w:ilvl w:val="0"/>
          <w:numId w:val="21"/>
        </w:numPr>
        <w:spacing w:line="360" w:lineRule="auto"/>
        <w:jc w:val="left"/>
      </w:pPr>
      <w:r w:rsidRPr="008505A7">
        <w:t>Инструкция пользователя.</w:t>
      </w:r>
      <w:r w:rsidRPr="008505A7">
        <w:tab/>
      </w:r>
    </w:p>
    <w:sectPr w:rsidR="00353BFB" w:rsidRPr="001D4995" w:rsidSect="00717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/>
      </w:rPr>
    </w:lvl>
  </w:abstractNum>
  <w:abstractNum w:abstractNumId="1" w15:restartNumberingAfterBreak="0">
    <w:nsid w:val="1D045A19"/>
    <w:multiLevelType w:val="hybridMultilevel"/>
    <w:tmpl w:val="F2E629E2"/>
    <w:lvl w:ilvl="0" w:tplc="505654D2">
      <w:start w:val="1"/>
      <w:numFmt w:val="decimal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 w15:restartNumberingAfterBreak="0">
    <w:nsid w:val="299C73F2"/>
    <w:multiLevelType w:val="hybridMultilevel"/>
    <w:tmpl w:val="950C8A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7D19B6"/>
    <w:multiLevelType w:val="hybridMultilevel"/>
    <w:tmpl w:val="1E26D758"/>
    <w:lvl w:ilvl="0" w:tplc="865E38F6">
      <w:numFmt w:val="bullet"/>
      <w:lvlText w:val=""/>
      <w:lvlJc w:val="left"/>
      <w:pPr>
        <w:tabs>
          <w:tab w:val="num" w:pos="2280"/>
        </w:tabs>
        <w:ind w:left="228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AF3D9D"/>
    <w:multiLevelType w:val="hybridMultilevel"/>
    <w:tmpl w:val="C4B0109A"/>
    <w:lvl w:ilvl="0" w:tplc="6F9899C0"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AC0E0B"/>
    <w:multiLevelType w:val="hybridMultilevel"/>
    <w:tmpl w:val="DF1E19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3A67C4"/>
    <w:multiLevelType w:val="hybridMultilevel"/>
    <w:tmpl w:val="9FC490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F95DFD"/>
    <w:multiLevelType w:val="hybridMultilevel"/>
    <w:tmpl w:val="E7D09AAA"/>
    <w:lvl w:ilvl="0" w:tplc="B2F281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0E06BD"/>
    <w:multiLevelType w:val="hybridMultilevel"/>
    <w:tmpl w:val="6F20BA00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DB4E59"/>
    <w:multiLevelType w:val="hybridMultilevel"/>
    <w:tmpl w:val="EBAA676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DA6AD6"/>
    <w:multiLevelType w:val="hybridMultilevel"/>
    <w:tmpl w:val="B2804F8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12" w15:restartNumberingAfterBreak="0">
    <w:nsid w:val="7F400EC3"/>
    <w:multiLevelType w:val="hybridMultilevel"/>
    <w:tmpl w:val="E9CA9B5A"/>
    <w:lvl w:ilvl="0" w:tplc="6F9899C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cs="Wingdings" w:hint="default"/>
      </w:rPr>
    </w:lvl>
  </w:abstractNum>
  <w:num w:numId="1" w16cid:durableId="123697730">
    <w:abstractNumId w:val="11"/>
  </w:num>
  <w:num w:numId="2" w16cid:durableId="1983266259">
    <w:abstractNumId w:val="11"/>
  </w:num>
  <w:num w:numId="3" w16cid:durableId="204803655">
    <w:abstractNumId w:val="11"/>
  </w:num>
  <w:num w:numId="4" w16cid:durableId="1715692901">
    <w:abstractNumId w:val="11"/>
  </w:num>
  <w:num w:numId="5" w16cid:durableId="450516593">
    <w:abstractNumId w:val="11"/>
  </w:num>
  <w:num w:numId="6" w16cid:durableId="1895116879">
    <w:abstractNumId w:val="11"/>
  </w:num>
  <w:num w:numId="7" w16cid:durableId="37439971">
    <w:abstractNumId w:val="11"/>
  </w:num>
  <w:num w:numId="8" w16cid:durableId="1023819785">
    <w:abstractNumId w:val="11"/>
  </w:num>
  <w:num w:numId="9" w16cid:durableId="1249118672">
    <w:abstractNumId w:val="11"/>
  </w:num>
  <w:num w:numId="10" w16cid:durableId="729497478">
    <w:abstractNumId w:val="11"/>
  </w:num>
  <w:num w:numId="11" w16cid:durableId="1146094282">
    <w:abstractNumId w:val="11"/>
  </w:num>
  <w:num w:numId="12" w16cid:durableId="584652237">
    <w:abstractNumId w:val="11"/>
  </w:num>
  <w:num w:numId="13" w16cid:durableId="89276353">
    <w:abstractNumId w:val="1"/>
  </w:num>
  <w:num w:numId="14" w16cid:durableId="43531120">
    <w:abstractNumId w:val="4"/>
  </w:num>
  <w:num w:numId="15" w16cid:durableId="1925988490">
    <w:abstractNumId w:val="3"/>
  </w:num>
  <w:num w:numId="16" w16cid:durableId="1021201185">
    <w:abstractNumId w:val="6"/>
  </w:num>
  <w:num w:numId="17" w16cid:durableId="1954438308">
    <w:abstractNumId w:val="12"/>
  </w:num>
  <w:num w:numId="18" w16cid:durableId="938488757">
    <w:abstractNumId w:val="5"/>
  </w:num>
  <w:num w:numId="19" w16cid:durableId="1579709378">
    <w:abstractNumId w:val="2"/>
  </w:num>
  <w:num w:numId="20" w16cid:durableId="928121076">
    <w:abstractNumId w:val="0"/>
  </w:num>
  <w:num w:numId="21" w16cid:durableId="1266766380">
    <w:abstractNumId w:val="9"/>
  </w:num>
  <w:num w:numId="22" w16cid:durableId="687560479">
    <w:abstractNumId w:val="10"/>
  </w:num>
  <w:num w:numId="23" w16cid:durableId="276330861">
    <w:abstractNumId w:val="7"/>
  </w:num>
  <w:num w:numId="24" w16cid:durableId="473959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A7"/>
    <w:rsid w:val="00021DF3"/>
    <w:rsid w:val="00024178"/>
    <w:rsid w:val="000264E3"/>
    <w:rsid w:val="00027299"/>
    <w:rsid w:val="00047798"/>
    <w:rsid w:val="00056701"/>
    <w:rsid w:val="00061CFD"/>
    <w:rsid w:val="00091E6E"/>
    <w:rsid w:val="000A25F8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4995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5796E"/>
    <w:rsid w:val="00396316"/>
    <w:rsid w:val="003A12C7"/>
    <w:rsid w:val="003B78AF"/>
    <w:rsid w:val="003D7062"/>
    <w:rsid w:val="003E518B"/>
    <w:rsid w:val="004278C8"/>
    <w:rsid w:val="004509F2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00C1"/>
    <w:rsid w:val="005E2B58"/>
    <w:rsid w:val="005F4B72"/>
    <w:rsid w:val="0064739A"/>
    <w:rsid w:val="006A50DE"/>
    <w:rsid w:val="006B10CD"/>
    <w:rsid w:val="006D4770"/>
    <w:rsid w:val="006D4F70"/>
    <w:rsid w:val="006F1E45"/>
    <w:rsid w:val="00717B36"/>
    <w:rsid w:val="00737786"/>
    <w:rsid w:val="00763F1F"/>
    <w:rsid w:val="00780433"/>
    <w:rsid w:val="007C2B0C"/>
    <w:rsid w:val="007C352F"/>
    <w:rsid w:val="007D0462"/>
    <w:rsid w:val="0080349A"/>
    <w:rsid w:val="00810EE7"/>
    <w:rsid w:val="008150A2"/>
    <w:rsid w:val="00824EA7"/>
    <w:rsid w:val="008505A7"/>
    <w:rsid w:val="00863D2B"/>
    <w:rsid w:val="008835ED"/>
    <w:rsid w:val="00884B92"/>
    <w:rsid w:val="008B5953"/>
    <w:rsid w:val="008D26BA"/>
    <w:rsid w:val="00922C64"/>
    <w:rsid w:val="00960B11"/>
    <w:rsid w:val="00982258"/>
    <w:rsid w:val="009A51B2"/>
    <w:rsid w:val="009B63B7"/>
    <w:rsid w:val="009D0E11"/>
    <w:rsid w:val="009D3664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07F26"/>
    <w:rsid w:val="00C20312"/>
    <w:rsid w:val="00C26510"/>
    <w:rsid w:val="00C31A06"/>
    <w:rsid w:val="00C5549E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7065C"/>
    <w:rsid w:val="00EE0D60"/>
    <w:rsid w:val="00EE39DC"/>
    <w:rsid w:val="00F11ECE"/>
    <w:rsid w:val="00F4762F"/>
    <w:rsid w:val="00F50C40"/>
    <w:rsid w:val="00F613A1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C566"/>
  <w15:chartTrackingRefBased/>
  <w15:docId w15:val="{E656AF4A-91FC-4462-A995-BC17B66D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5A7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2024-03-19T05:29:00Z</dcterms:created>
  <dcterms:modified xsi:type="dcterms:W3CDTF">2024-03-19T05:29:00Z</dcterms:modified>
</cp:coreProperties>
</file>