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258C6" w14:textId="619D3632" w:rsidR="005F6EDE" w:rsidRDefault="005F6EDE" w:rsidP="00C46723">
      <w:pPr>
        <w:jc w:val="center"/>
        <w:rPr>
          <w:color w:val="153D63" w:themeColor="text2" w:themeTint="E6"/>
          <w:sz w:val="52"/>
          <w:szCs w:val="52"/>
        </w:rPr>
      </w:pPr>
      <w:r w:rsidRPr="005F6EDE">
        <w:rPr>
          <w:b/>
          <w:bCs/>
          <w:color w:val="153D63" w:themeColor="text2" w:themeTint="E6"/>
          <w:sz w:val="52"/>
          <w:szCs w:val="52"/>
        </w:rPr>
        <w:t>Team</w:t>
      </w:r>
      <w:r>
        <w:rPr>
          <w:color w:val="153D63" w:themeColor="text2" w:themeTint="E6"/>
          <w:sz w:val="52"/>
          <w:szCs w:val="52"/>
        </w:rPr>
        <w:t xml:space="preserve"> 1</w:t>
      </w:r>
      <w:r w:rsidR="00A30412">
        <w:rPr>
          <w:color w:val="153D63" w:themeColor="text2" w:themeTint="E6"/>
          <w:sz w:val="52"/>
          <w:szCs w:val="52"/>
        </w:rPr>
        <w:t xml:space="preserve"> </w:t>
      </w:r>
      <w:hyperlink r:id="rId5" w:history="1">
        <w:r w:rsidR="00A30412" w:rsidRPr="00C10ED6">
          <w:rPr>
            <w:rStyle w:val="Hyperlink"/>
            <w:sz w:val="44"/>
            <w:szCs w:val="44"/>
          </w:rPr>
          <w:t>(GITHUB REPO)</w:t>
        </w:r>
      </w:hyperlink>
    </w:p>
    <w:p w14:paraId="7545817A" w14:textId="1F4E9311" w:rsidR="005F6EDE" w:rsidRDefault="005F6EDE" w:rsidP="005F6EDE">
      <w:pPr>
        <w:jc w:val="center"/>
      </w:pPr>
      <w:r w:rsidRPr="005F6EDE">
        <w:rPr>
          <w:b/>
          <w:bCs/>
          <w:noProof/>
          <w:color w:val="153D63" w:themeColor="text2" w:themeTint="E6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7B1753B6" wp14:editId="246CB87D">
            <wp:simplePos x="0" y="0"/>
            <wp:positionH relativeFrom="margin">
              <wp:align>center</wp:align>
            </wp:positionH>
            <wp:positionV relativeFrom="paragraph">
              <wp:posOffset>14211</wp:posOffset>
            </wp:positionV>
            <wp:extent cx="5486400" cy="3200400"/>
            <wp:effectExtent l="0" t="0" r="19050" b="0"/>
            <wp:wrapTight wrapText="bothSides">
              <wp:wrapPolygon edited="0">
                <wp:start x="1200" y="0"/>
                <wp:lineTo x="975" y="643"/>
                <wp:lineTo x="900" y="2314"/>
                <wp:lineTo x="0" y="2443"/>
                <wp:lineTo x="0" y="6814"/>
                <wp:lineTo x="900" y="8486"/>
                <wp:lineTo x="0" y="9900"/>
                <wp:lineTo x="0" y="14143"/>
                <wp:lineTo x="10800" y="14657"/>
                <wp:lineTo x="1800" y="14786"/>
                <wp:lineTo x="900" y="14914"/>
                <wp:lineTo x="900" y="16714"/>
                <wp:lineTo x="0" y="17229"/>
                <wp:lineTo x="0" y="21471"/>
                <wp:lineTo x="21600" y="21471"/>
                <wp:lineTo x="21600" y="17229"/>
                <wp:lineTo x="16350" y="16714"/>
                <wp:lineTo x="16500" y="15043"/>
                <wp:lineTo x="15825" y="14786"/>
                <wp:lineTo x="10800" y="14657"/>
                <wp:lineTo x="21600" y="14143"/>
                <wp:lineTo x="21600" y="9771"/>
                <wp:lineTo x="16350" y="8486"/>
                <wp:lineTo x="21600" y="6814"/>
                <wp:lineTo x="21600" y="2443"/>
                <wp:lineTo x="16425" y="2057"/>
                <wp:lineTo x="16275" y="643"/>
                <wp:lineTo x="16125" y="0"/>
                <wp:lineTo x="1200" y="0"/>
              </wp:wrapPolygon>
            </wp:wrapTight>
            <wp:docPr id="7173380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38BEC850" w14:textId="3C47FD81" w:rsidR="005F6EDE" w:rsidRDefault="005F6EDE" w:rsidP="005F6EDE">
      <w:pPr>
        <w:jc w:val="center"/>
      </w:pPr>
    </w:p>
    <w:p w14:paraId="4121A476" w14:textId="56E90C73" w:rsidR="005F6EDE" w:rsidRDefault="005F6EDE" w:rsidP="005F6EDE">
      <w:pPr>
        <w:jc w:val="center"/>
      </w:pPr>
    </w:p>
    <w:p w14:paraId="54E426CB" w14:textId="77777777" w:rsidR="005F6EDE" w:rsidRDefault="005F6EDE" w:rsidP="005F6EDE">
      <w:pPr>
        <w:jc w:val="center"/>
      </w:pPr>
    </w:p>
    <w:p w14:paraId="5860069E" w14:textId="69FF281E" w:rsidR="005F6EDE" w:rsidRDefault="005F6EDE" w:rsidP="005F6EDE">
      <w:pPr>
        <w:jc w:val="center"/>
      </w:pPr>
    </w:p>
    <w:p w14:paraId="6C09AE59" w14:textId="3FBF0C7B" w:rsidR="005F6EDE" w:rsidRDefault="005F6EDE" w:rsidP="005F6EDE">
      <w:pPr>
        <w:jc w:val="center"/>
      </w:pPr>
    </w:p>
    <w:p w14:paraId="1ACF623E" w14:textId="77777777" w:rsidR="005F6EDE" w:rsidRDefault="005F6EDE" w:rsidP="005F6EDE">
      <w:pPr>
        <w:jc w:val="center"/>
      </w:pPr>
    </w:p>
    <w:p w14:paraId="32AB8D50" w14:textId="77777777" w:rsidR="005F6EDE" w:rsidRDefault="005F6EDE" w:rsidP="005F6EDE">
      <w:pPr>
        <w:jc w:val="center"/>
      </w:pPr>
    </w:p>
    <w:p w14:paraId="4498F00A" w14:textId="77777777" w:rsidR="005F6EDE" w:rsidRDefault="005F6EDE" w:rsidP="005F6EDE">
      <w:pPr>
        <w:jc w:val="center"/>
      </w:pPr>
    </w:p>
    <w:p w14:paraId="66C12DC3" w14:textId="77777777" w:rsidR="005F6EDE" w:rsidRDefault="005F6EDE" w:rsidP="005F6EDE">
      <w:pPr>
        <w:jc w:val="center"/>
      </w:pPr>
    </w:p>
    <w:p w14:paraId="1C8CC400" w14:textId="77777777" w:rsidR="005F6EDE" w:rsidRDefault="005F6EDE" w:rsidP="005F6EDE">
      <w:pPr>
        <w:jc w:val="center"/>
      </w:pPr>
    </w:p>
    <w:p w14:paraId="5D0D88DF" w14:textId="77777777" w:rsidR="005F6EDE" w:rsidRDefault="005F6EDE" w:rsidP="005F6EDE">
      <w:pPr>
        <w:jc w:val="center"/>
      </w:pPr>
    </w:p>
    <w:p w14:paraId="5FDC64B1" w14:textId="5B03370E" w:rsidR="005F6EDE" w:rsidRPr="002346BF" w:rsidRDefault="005F6EDE" w:rsidP="00603804">
      <w:pPr>
        <w:spacing w:before="360"/>
        <w:rPr>
          <w:b/>
          <w:bCs/>
          <w:color w:val="80340D" w:themeColor="accent2" w:themeShade="80"/>
          <w:sz w:val="36"/>
          <w:szCs w:val="36"/>
        </w:rPr>
      </w:pPr>
      <w:r w:rsidRPr="002346BF">
        <w:rPr>
          <w:b/>
          <w:bCs/>
          <w:color w:val="80340D" w:themeColor="accent2" w:themeShade="80"/>
          <w:sz w:val="36"/>
          <w:szCs w:val="36"/>
        </w:rPr>
        <w:t>Project Requirements:</w:t>
      </w:r>
    </w:p>
    <w:p w14:paraId="704647BA" w14:textId="0A658F73" w:rsidR="00603804" w:rsidRDefault="00603804" w:rsidP="005F6EDE">
      <w:pPr>
        <w:rPr>
          <w:sz w:val="32"/>
          <w:szCs w:val="32"/>
        </w:rPr>
      </w:pPr>
      <w:r w:rsidRPr="00603804">
        <w:rPr>
          <w:sz w:val="32"/>
          <w:szCs w:val="32"/>
        </w:rPr>
        <w:t xml:space="preserve">Q1. </w:t>
      </w:r>
      <w:r w:rsidRPr="00603804">
        <w:rPr>
          <w:b/>
          <w:bCs/>
          <w:color w:val="4C94D8" w:themeColor="text2" w:themeTint="80"/>
          <w:sz w:val="32"/>
          <w:szCs w:val="32"/>
        </w:rPr>
        <w:t xml:space="preserve">The </w:t>
      </w:r>
      <w:r w:rsidR="00270583">
        <w:rPr>
          <w:b/>
          <w:bCs/>
          <w:color w:val="4C94D8" w:themeColor="text2" w:themeTint="80"/>
          <w:sz w:val="32"/>
          <w:szCs w:val="32"/>
        </w:rPr>
        <w:t>M</w:t>
      </w:r>
      <w:r w:rsidRPr="00603804">
        <w:rPr>
          <w:b/>
          <w:bCs/>
          <w:color w:val="4C94D8" w:themeColor="text2" w:themeTint="80"/>
          <w:sz w:val="32"/>
          <w:szCs w:val="32"/>
        </w:rPr>
        <w:t xml:space="preserve">odeling </w:t>
      </w:r>
      <w:r w:rsidR="00270583">
        <w:rPr>
          <w:b/>
          <w:bCs/>
          <w:color w:val="4C94D8" w:themeColor="text2" w:themeTint="80"/>
          <w:sz w:val="32"/>
          <w:szCs w:val="32"/>
        </w:rPr>
        <w:t>P</w:t>
      </w:r>
      <w:r w:rsidRPr="00603804">
        <w:rPr>
          <w:b/>
          <w:bCs/>
          <w:color w:val="4C94D8" w:themeColor="text2" w:themeTint="80"/>
          <w:sz w:val="32"/>
          <w:szCs w:val="32"/>
        </w:rPr>
        <w:t>rocess</w:t>
      </w:r>
      <w:r w:rsidRPr="00603804">
        <w:rPr>
          <w:color w:val="4C94D8" w:themeColor="text2" w:themeTint="80"/>
          <w:sz w:val="32"/>
          <w:szCs w:val="32"/>
        </w:rPr>
        <w:t xml:space="preserve"> </w:t>
      </w:r>
      <w:r w:rsidRPr="00603804">
        <w:rPr>
          <w:sz w:val="32"/>
          <w:szCs w:val="32"/>
        </w:rPr>
        <w:t>for each business process of the 4 modeled processes is stated in the project docs (“</w:t>
      </w:r>
      <w:r w:rsidRPr="00622994">
        <w:rPr>
          <w:b/>
          <w:bCs/>
          <w:color w:val="80340D" w:themeColor="accent2" w:themeShade="80"/>
          <w:sz w:val="32"/>
          <w:szCs w:val="32"/>
        </w:rPr>
        <w:t>Project Documentations.pdf</w:t>
      </w:r>
      <w:r w:rsidRPr="00603804">
        <w:rPr>
          <w:sz w:val="32"/>
          <w:szCs w:val="32"/>
        </w:rPr>
        <w:t>” file):</w:t>
      </w:r>
    </w:p>
    <w:p w14:paraId="35FB2CBA" w14:textId="5D42B168" w:rsidR="00603804" w:rsidRPr="00603804" w:rsidRDefault="00603804" w:rsidP="006038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3804">
        <w:rPr>
          <w:b/>
          <w:bCs/>
          <w:sz w:val="32"/>
          <w:szCs w:val="32"/>
        </w:rPr>
        <w:t>STEP Two:</w:t>
      </w:r>
      <w:r>
        <w:rPr>
          <w:b/>
          <w:bCs/>
          <w:sz w:val="32"/>
          <w:szCs w:val="32"/>
        </w:rPr>
        <w:t xml:space="preserve"> </w:t>
      </w:r>
      <w:r w:rsidRPr="00603804">
        <w:rPr>
          <w:sz w:val="32"/>
          <w:szCs w:val="32"/>
        </w:rPr>
        <w:t>page</w:t>
      </w:r>
      <w:r>
        <w:rPr>
          <w:sz w:val="32"/>
          <w:szCs w:val="32"/>
        </w:rPr>
        <w:t xml:space="preserve"> 4</w:t>
      </w:r>
    </w:p>
    <w:p w14:paraId="3FDD184F" w14:textId="6ADC1059" w:rsidR="00603804" w:rsidRDefault="00603804" w:rsidP="00603804">
      <w:pPr>
        <w:pStyle w:val="ListParagraph"/>
        <w:numPr>
          <w:ilvl w:val="1"/>
          <w:numId w:val="1"/>
        </w:numPr>
        <w:spacing w:after="360"/>
        <w:ind w:left="1080"/>
        <w:rPr>
          <w:sz w:val="32"/>
          <w:szCs w:val="32"/>
        </w:rPr>
      </w:pPr>
      <w:r w:rsidRPr="00603804">
        <w:rPr>
          <w:sz w:val="32"/>
          <w:szCs w:val="32"/>
        </w:rPr>
        <w:t>Defining Business Processes.</w:t>
      </w:r>
    </w:p>
    <w:p w14:paraId="79697590" w14:textId="77777777" w:rsidR="00603804" w:rsidRPr="00603804" w:rsidRDefault="00603804" w:rsidP="00603804">
      <w:pPr>
        <w:pStyle w:val="ListParagraph"/>
        <w:spacing w:after="360"/>
        <w:ind w:left="1080"/>
        <w:rPr>
          <w:sz w:val="10"/>
          <w:szCs w:val="10"/>
        </w:rPr>
      </w:pPr>
    </w:p>
    <w:p w14:paraId="10A43947" w14:textId="0DA0A07C" w:rsidR="00603804" w:rsidRPr="00603804" w:rsidRDefault="00603804" w:rsidP="00603804">
      <w:pPr>
        <w:pStyle w:val="ListParagraph"/>
        <w:numPr>
          <w:ilvl w:val="0"/>
          <w:numId w:val="1"/>
        </w:numPr>
        <w:spacing w:before="240"/>
        <w:rPr>
          <w:b/>
          <w:bCs/>
          <w:sz w:val="32"/>
          <w:szCs w:val="32"/>
        </w:rPr>
      </w:pPr>
      <w:r w:rsidRPr="00603804">
        <w:rPr>
          <w:b/>
          <w:bCs/>
          <w:sz w:val="32"/>
          <w:szCs w:val="32"/>
        </w:rPr>
        <w:t>STEP Three:</w:t>
      </w:r>
      <w:r>
        <w:rPr>
          <w:b/>
          <w:bCs/>
          <w:sz w:val="32"/>
          <w:szCs w:val="32"/>
        </w:rPr>
        <w:t xml:space="preserve"> </w:t>
      </w:r>
      <w:r w:rsidRPr="00603804">
        <w:rPr>
          <w:sz w:val="32"/>
          <w:szCs w:val="32"/>
        </w:rPr>
        <w:t>page 5</w:t>
      </w:r>
    </w:p>
    <w:p w14:paraId="0736145D" w14:textId="5E2AC458" w:rsidR="00603804" w:rsidRDefault="00603804" w:rsidP="0060380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3804">
        <w:rPr>
          <w:sz w:val="32"/>
          <w:szCs w:val="32"/>
        </w:rPr>
        <w:t xml:space="preserve">Defining </w:t>
      </w:r>
      <w:r>
        <w:rPr>
          <w:sz w:val="32"/>
          <w:szCs w:val="32"/>
        </w:rPr>
        <w:t>Granularity.</w:t>
      </w:r>
    </w:p>
    <w:p w14:paraId="140CACBC" w14:textId="77777777" w:rsidR="00603804" w:rsidRPr="00603804" w:rsidRDefault="00603804" w:rsidP="00603804">
      <w:pPr>
        <w:pStyle w:val="ListParagraph"/>
        <w:ind w:left="1440"/>
        <w:rPr>
          <w:sz w:val="10"/>
          <w:szCs w:val="10"/>
        </w:rPr>
      </w:pPr>
    </w:p>
    <w:p w14:paraId="236551B7" w14:textId="35EAE6C1" w:rsidR="00603804" w:rsidRPr="00603804" w:rsidRDefault="00603804" w:rsidP="006038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3804">
        <w:rPr>
          <w:b/>
          <w:bCs/>
          <w:sz w:val="32"/>
          <w:szCs w:val="32"/>
        </w:rPr>
        <w:t>STEP Five: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page 7</w:t>
      </w:r>
    </w:p>
    <w:p w14:paraId="00FCA071" w14:textId="682538BE" w:rsidR="00603804" w:rsidRDefault="00603804" w:rsidP="0060380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3804">
        <w:rPr>
          <w:sz w:val="32"/>
          <w:szCs w:val="32"/>
        </w:rPr>
        <w:t xml:space="preserve">Defining </w:t>
      </w:r>
      <w:r>
        <w:rPr>
          <w:sz w:val="32"/>
          <w:szCs w:val="32"/>
        </w:rPr>
        <w:t>Fact Tables, Dimension Tables, and Measurements.</w:t>
      </w:r>
    </w:p>
    <w:p w14:paraId="7A5106F7" w14:textId="77777777" w:rsidR="00603804" w:rsidRPr="00603804" w:rsidRDefault="00603804" w:rsidP="00603804">
      <w:pPr>
        <w:pStyle w:val="ListParagraph"/>
        <w:ind w:left="1440"/>
        <w:rPr>
          <w:sz w:val="10"/>
          <w:szCs w:val="10"/>
        </w:rPr>
      </w:pPr>
    </w:p>
    <w:p w14:paraId="0131FC2E" w14:textId="155AD78B" w:rsidR="00603804" w:rsidRPr="00603804" w:rsidRDefault="00603804" w:rsidP="006038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3804">
        <w:rPr>
          <w:b/>
          <w:bCs/>
          <w:sz w:val="32"/>
          <w:szCs w:val="32"/>
        </w:rPr>
        <w:t>STEP Six: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page 17</w:t>
      </w:r>
    </w:p>
    <w:p w14:paraId="1564DD32" w14:textId="4484F5D6" w:rsidR="00603804" w:rsidRDefault="00603804" w:rsidP="0060380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DWH Model.</w:t>
      </w:r>
    </w:p>
    <w:p w14:paraId="667C17B6" w14:textId="77777777" w:rsidR="00603804" w:rsidRPr="00603804" w:rsidRDefault="00603804" w:rsidP="00603804">
      <w:pPr>
        <w:pStyle w:val="ListParagraph"/>
        <w:ind w:left="1440"/>
        <w:rPr>
          <w:sz w:val="10"/>
          <w:szCs w:val="10"/>
        </w:rPr>
      </w:pPr>
    </w:p>
    <w:p w14:paraId="26CA8579" w14:textId="1CC25A9D" w:rsidR="00603804" w:rsidRDefault="00603804" w:rsidP="00603804">
      <w:pPr>
        <w:rPr>
          <w:b/>
          <w:bCs/>
          <w:color w:val="00B050"/>
          <w:sz w:val="32"/>
          <w:szCs w:val="32"/>
        </w:rPr>
      </w:pPr>
      <w:r w:rsidRPr="00603804">
        <w:rPr>
          <w:sz w:val="32"/>
          <w:szCs w:val="32"/>
        </w:rPr>
        <w:t>Q</w:t>
      </w:r>
      <w:r>
        <w:rPr>
          <w:sz w:val="32"/>
          <w:szCs w:val="32"/>
        </w:rPr>
        <w:t>2</w:t>
      </w:r>
      <w:r w:rsidRPr="00603804">
        <w:rPr>
          <w:sz w:val="32"/>
          <w:szCs w:val="32"/>
        </w:rPr>
        <w:t xml:space="preserve">. </w:t>
      </w:r>
      <w:r w:rsidRPr="00603804">
        <w:rPr>
          <w:b/>
          <w:bCs/>
          <w:color w:val="4C94D8" w:themeColor="text2" w:themeTint="80"/>
          <w:sz w:val="32"/>
          <w:szCs w:val="32"/>
        </w:rPr>
        <w:t xml:space="preserve">The </w:t>
      </w:r>
      <w:r>
        <w:rPr>
          <w:b/>
          <w:bCs/>
          <w:color w:val="4C94D8" w:themeColor="text2" w:themeTint="80"/>
          <w:sz w:val="32"/>
          <w:szCs w:val="32"/>
        </w:rPr>
        <w:t xml:space="preserve">DWH Model </w:t>
      </w:r>
      <w:r>
        <w:rPr>
          <w:sz w:val="32"/>
          <w:szCs w:val="32"/>
        </w:rPr>
        <w:t xml:space="preserve">is stated in Step 6 of the project documentations page 17 and the model for the DWH is attached as a PNG file named </w:t>
      </w:r>
      <w:r w:rsidRPr="00603804">
        <w:rPr>
          <w:b/>
          <w:bCs/>
          <w:color w:val="00B050"/>
          <w:sz w:val="32"/>
          <w:szCs w:val="32"/>
        </w:rPr>
        <w:t>Model.PNG</w:t>
      </w:r>
      <w:r>
        <w:rPr>
          <w:b/>
          <w:bCs/>
          <w:color w:val="00B050"/>
          <w:sz w:val="32"/>
          <w:szCs w:val="32"/>
        </w:rPr>
        <w:t>.</w:t>
      </w:r>
    </w:p>
    <w:p w14:paraId="286A6842" w14:textId="5B909BBD" w:rsidR="00C46723" w:rsidRDefault="00C46723" w:rsidP="00C467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required detail for each component is available in the project documentations step 6 (</w:t>
      </w:r>
      <w:r w:rsidRPr="00C46723">
        <w:rPr>
          <w:sz w:val="32"/>
          <w:szCs w:val="32"/>
        </w:rPr>
        <w:t>DWH Model Discussion</w:t>
      </w:r>
      <w:r>
        <w:rPr>
          <w:sz w:val="32"/>
          <w:szCs w:val="32"/>
        </w:rPr>
        <w:t xml:space="preserve"> section) page 18.</w:t>
      </w:r>
    </w:p>
    <w:p w14:paraId="562DA792" w14:textId="138F2D7B" w:rsidR="00C46723" w:rsidRPr="00C46723" w:rsidRDefault="00C46723" w:rsidP="00C467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Additional details are stated alongside each step of the modeling process</w:t>
      </w:r>
    </w:p>
    <w:p w14:paraId="37901FE0" w14:textId="30E77FC6" w:rsidR="00EB5C57" w:rsidRDefault="00EB5C57" w:rsidP="00EB5C57">
      <w:pPr>
        <w:rPr>
          <w:sz w:val="32"/>
          <w:szCs w:val="32"/>
        </w:rPr>
      </w:pPr>
      <w:r w:rsidRPr="00603804">
        <w:rPr>
          <w:sz w:val="32"/>
          <w:szCs w:val="32"/>
        </w:rPr>
        <w:lastRenderedPageBreak/>
        <w:t>Q</w:t>
      </w:r>
      <w:r>
        <w:rPr>
          <w:sz w:val="32"/>
          <w:szCs w:val="32"/>
        </w:rPr>
        <w:t>3</w:t>
      </w:r>
      <w:r w:rsidRPr="00603804">
        <w:rPr>
          <w:sz w:val="32"/>
          <w:szCs w:val="32"/>
        </w:rPr>
        <w:t xml:space="preserve">. </w:t>
      </w:r>
      <w:r w:rsidRPr="00603804">
        <w:rPr>
          <w:b/>
          <w:bCs/>
          <w:color w:val="4C94D8" w:themeColor="text2" w:themeTint="80"/>
          <w:sz w:val="32"/>
          <w:szCs w:val="32"/>
        </w:rPr>
        <w:t xml:space="preserve">The </w:t>
      </w:r>
      <w:r>
        <w:rPr>
          <w:b/>
          <w:bCs/>
          <w:color w:val="4C94D8" w:themeColor="text2" w:themeTint="80"/>
          <w:sz w:val="32"/>
          <w:szCs w:val="32"/>
        </w:rPr>
        <w:t xml:space="preserve">Physical DWH Model </w:t>
      </w:r>
      <w:r>
        <w:rPr>
          <w:sz w:val="32"/>
          <w:szCs w:val="32"/>
        </w:rPr>
        <w:t>is constructed in an Excel file named “</w:t>
      </w:r>
      <w:r w:rsidRPr="00EB5C57">
        <w:rPr>
          <w:b/>
          <w:bCs/>
          <w:color w:val="00B050"/>
          <w:sz w:val="32"/>
          <w:szCs w:val="32"/>
        </w:rPr>
        <w:t>DWH Tables.xlsx</w:t>
      </w:r>
      <w:r>
        <w:rPr>
          <w:sz w:val="32"/>
          <w:szCs w:val="32"/>
        </w:rPr>
        <w:t>” containing.</w:t>
      </w:r>
    </w:p>
    <w:p w14:paraId="2C3868BF" w14:textId="53310E53" w:rsidR="00EB5C57" w:rsidRDefault="00EB5C57" w:rsidP="00EB5C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excel file is created using a Python Script to automate the process.</w:t>
      </w:r>
    </w:p>
    <w:p w14:paraId="300C79B2" w14:textId="66CB50B6" w:rsidR="00EB5C57" w:rsidRPr="00EB5C57" w:rsidRDefault="00EB5C57" w:rsidP="00EB5C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automation script for creating the physical model as an excel file is attached in a file named “</w:t>
      </w:r>
      <w:r>
        <w:rPr>
          <w:b/>
          <w:bCs/>
          <w:color w:val="00B050"/>
          <w:sz w:val="32"/>
          <w:szCs w:val="32"/>
        </w:rPr>
        <w:t>Physical Tables.PY</w:t>
      </w:r>
      <w:r>
        <w:rPr>
          <w:sz w:val="32"/>
          <w:szCs w:val="32"/>
        </w:rPr>
        <w:t>”</w:t>
      </w:r>
      <w:r w:rsidR="00181138">
        <w:rPr>
          <w:sz w:val="32"/>
          <w:szCs w:val="32"/>
        </w:rPr>
        <w:t>.</w:t>
      </w:r>
    </w:p>
    <w:p w14:paraId="561D3F0D" w14:textId="19A00368" w:rsidR="00EB5C57" w:rsidRPr="00EB5C57" w:rsidRDefault="00EB5C57" w:rsidP="00EB5C57">
      <w:pPr>
        <w:pStyle w:val="ListParagraph"/>
        <w:numPr>
          <w:ilvl w:val="0"/>
          <w:numId w:val="1"/>
        </w:numPr>
        <w:rPr>
          <w:b/>
          <w:bCs/>
          <w:color w:val="00B050"/>
          <w:sz w:val="32"/>
          <w:szCs w:val="32"/>
        </w:rPr>
      </w:pPr>
      <w:r w:rsidRPr="00EB5C57">
        <w:rPr>
          <w:sz w:val="32"/>
          <w:szCs w:val="32"/>
        </w:rPr>
        <w:t>Th</w:t>
      </w:r>
      <w:r>
        <w:rPr>
          <w:sz w:val="32"/>
          <w:szCs w:val="32"/>
        </w:rPr>
        <w:t>e SQL Script for Model Creation is attached in a file named “</w:t>
      </w:r>
      <w:r>
        <w:rPr>
          <w:b/>
          <w:bCs/>
          <w:color w:val="00B050"/>
          <w:sz w:val="32"/>
          <w:szCs w:val="32"/>
        </w:rPr>
        <w:t>Schema Creation.SQL</w:t>
      </w:r>
      <w:r>
        <w:rPr>
          <w:sz w:val="32"/>
          <w:szCs w:val="32"/>
        </w:rPr>
        <w:t>”.</w:t>
      </w:r>
    </w:p>
    <w:p w14:paraId="24A7FA2D" w14:textId="7DA2BA20" w:rsidR="00EB5C57" w:rsidRPr="00EB5C57" w:rsidRDefault="00EB5C57" w:rsidP="00EB5C57">
      <w:pPr>
        <w:pStyle w:val="ListParagraph"/>
        <w:numPr>
          <w:ilvl w:val="0"/>
          <w:numId w:val="1"/>
        </w:numPr>
        <w:rPr>
          <w:b/>
          <w:bCs/>
          <w:color w:val="00B050"/>
          <w:sz w:val="32"/>
          <w:szCs w:val="32"/>
        </w:rPr>
      </w:pPr>
      <w:r>
        <w:rPr>
          <w:sz w:val="32"/>
          <w:szCs w:val="32"/>
        </w:rPr>
        <w:t>Indexes &amp; Partitioning Scripts can be found in a file named “</w:t>
      </w:r>
      <w:r>
        <w:rPr>
          <w:b/>
          <w:bCs/>
          <w:color w:val="00B050"/>
          <w:sz w:val="32"/>
          <w:szCs w:val="32"/>
        </w:rPr>
        <w:t>Indexing &amp; Partitioning.SQL</w:t>
      </w:r>
      <w:r>
        <w:rPr>
          <w:sz w:val="32"/>
          <w:szCs w:val="32"/>
        </w:rPr>
        <w:t>”</w:t>
      </w:r>
      <w:r w:rsidR="00181138">
        <w:rPr>
          <w:sz w:val="32"/>
          <w:szCs w:val="32"/>
        </w:rPr>
        <w:t>.</w:t>
      </w:r>
    </w:p>
    <w:p w14:paraId="04746318" w14:textId="77777777" w:rsidR="00EB5C57" w:rsidRPr="00EB5C57" w:rsidRDefault="00EB5C57" w:rsidP="00EB5C57">
      <w:pPr>
        <w:rPr>
          <w:b/>
          <w:bCs/>
          <w:color w:val="00B050"/>
          <w:sz w:val="10"/>
          <w:szCs w:val="10"/>
        </w:rPr>
      </w:pPr>
    </w:p>
    <w:p w14:paraId="0898DEC0" w14:textId="303407E6" w:rsidR="00EB5C57" w:rsidRPr="00181138" w:rsidRDefault="00EB5C57" w:rsidP="00EB5C57">
      <w:pPr>
        <w:rPr>
          <w:sz w:val="32"/>
          <w:szCs w:val="32"/>
        </w:rPr>
      </w:pPr>
      <w:r w:rsidRPr="00603804">
        <w:rPr>
          <w:sz w:val="32"/>
          <w:szCs w:val="32"/>
        </w:rPr>
        <w:t>Q</w:t>
      </w:r>
      <w:r w:rsidR="00270583">
        <w:rPr>
          <w:sz w:val="32"/>
          <w:szCs w:val="32"/>
        </w:rPr>
        <w:t>4</w:t>
      </w:r>
      <w:r w:rsidRPr="00603804">
        <w:rPr>
          <w:sz w:val="32"/>
          <w:szCs w:val="32"/>
        </w:rPr>
        <w:t xml:space="preserve">. </w:t>
      </w:r>
      <w:r w:rsidR="00181138">
        <w:rPr>
          <w:b/>
          <w:bCs/>
          <w:color w:val="4C94D8" w:themeColor="text2" w:themeTint="80"/>
          <w:sz w:val="32"/>
          <w:szCs w:val="32"/>
        </w:rPr>
        <w:t>Tables Creation &amp; Data Population</w:t>
      </w:r>
      <w:r>
        <w:rPr>
          <w:b/>
          <w:bCs/>
          <w:color w:val="4C94D8" w:themeColor="text2" w:themeTint="80"/>
          <w:sz w:val="32"/>
          <w:szCs w:val="32"/>
        </w:rPr>
        <w:t xml:space="preserve"> </w:t>
      </w:r>
      <w:r w:rsidR="00181138">
        <w:rPr>
          <w:sz w:val="32"/>
          <w:szCs w:val="32"/>
        </w:rPr>
        <w:t>are attached as below:</w:t>
      </w:r>
    </w:p>
    <w:p w14:paraId="6BA631F5" w14:textId="06C417D5" w:rsidR="00EB5C57" w:rsidRDefault="00181138" w:rsidP="00EB5C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used the diagraming tool to generate the table Creation SQL Script and the generated script is attached in a file named “</w:t>
      </w:r>
      <w:r>
        <w:rPr>
          <w:b/>
          <w:bCs/>
          <w:color w:val="00B050"/>
          <w:sz w:val="32"/>
          <w:szCs w:val="32"/>
        </w:rPr>
        <w:t>Schema Creation.SQL</w:t>
      </w:r>
      <w:r>
        <w:rPr>
          <w:sz w:val="32"/>
          <w:szCs w:val="32"/>
        </w:rPr>
        <w:t>”</w:t>
      </w:r>
      <w:r w:rsidR="00EB5C57">
        <w:rPr>
          <w:sz w:val="32"/>
          <w:szCs w:val="32"/>
        </w:rPr>
        <w:t>.</w:t>
      </w:r>
    </w:p>
    <w:p w14:paraId="5A68B9F8" w14:textId="11E32DF8" w:rsidR="00181138" w:rsidRDefault="00181138" w:rsidP="00EB5C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created a Python Automation Script to populate the DWH with Dummy data.</w:t>
      </w:r>
    </w:p>
    <w:p w14:paraId="3CCD0C5F" w14:textId="2A26F398" w:rsidR="00181138" w:rsidRDefault="00181138" w:rsidP="00EB5C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automation script for data population can be found in a file named “</w:t>
      </w:r>
      <w:r>
        <w:rPr>
          <w:b/>
          <w:bCs/>
          <w:color w:val="00B050"/>
          <w:sz w:val="32"/>
          <w:szCs w:val="32"/>
        </w:rPr>
        <w:t>Populate.PY</w:t>
      </w:r>
      <w:r>
        <w:rPr>
          <w:sz w:val="32"/>
          <w:szCs w:val="32"/>
        </w:rPr>
        <w:t>”.</w:t>
      </w:r>
    </w:p>
    <w:p w14:paraId="4F5B65A0" w14:textId="77777777" w:rsidR="00A30412" w:rsidRPr="00A30412" w:rsidRDefault="00A30412" w:rsidP="00A30412">
      <w:pPr>
        <w:pStyle w:val="ListParagraph"/>
        <w:rPr>
          <w:sz w:val="10"/>
          <w:szCs w:val="10"/>
        </w:rPr>
      </w:pPr>
    </w:p>
    <w:p w14:paraId="18716A10" w14:textId="59036280" w:rsidR="00A30412" w:rsidRPr="00181138" w:rsidRDefault="00A30412" w:rsidP="00A30412">
      <w:pPr>
        <w:rPr>
          <w:sz w:val="32"/>
          <w:szCs w:val="32"/>
        </w:rPr>
      </w:pPr>
      <w:r w:rsidRPr="00603804">
        <w:rPr>
          <w:sz w:val="32"/>
          <w:szCs w:val="32"/>
        </w:rPr>
        <w:t>Q</w:t>
      </w:r>
      <w:r>
        <w:rPr>
          <w:sz w:val="32"/>
          <w:szCs w:val="32"/>
        </w:rPr>
        <w:t>5</w:t>
      </w:r>
      <w:r w:rsidRPr="00603804">
        <w:rPr>
          <w:sz w:val="32"/>
          <w:szCs w:val="32"/>
        </w:rPr>
        <w:t xml:space="preserve">. </w:t>
      </w:r>
      <w:r w:rsidR="00622994">
        <w:rPr>
          <w:b/>
          <w:bCs/>
          <w:color w:val="4C94D8" w:themeColor="text2" w:themeTint="80"/>
          <w:sz w:val="32"/>
          <w:szCs w:val="32"/>
        </w:rPr>
        <w:t>SQL Queries</w:t>
      </w:r>
      <w:r>
        <w:rPr>
          <w:b/>
          <w:bCs/>
          <w:color w:val="4C94D8" w:themeColor="text2" w:themeTint="80"/>
          <w:sz w:val="32"/>
          <w:szCs w:val="32"/>
        </w:rPr>
        <w:t xml:space="preserve"> </w:t>
      </w:r>
      <w:r w:rsidR="00622994">
        <w:rPr>
          <w:sz w:val="32"/>
          <w:szCs w:val="32"/>
        </w:rPr>
        <w:t>to gain insights from the DWH</w:t>
      </w:r>
      <w:r>
        <w:rPr>
          <w:sz w:val="32"/>
          <w:szCs w:val="32"/>
        </w:rPr>
        <w:t>:</w:t>
      </w:r>
    </w:p>
    <w:p w14:paraId="67B3666A" w14:textId="235B56B6" w:rsidR="00A30412" w:rsidRDefault="00A30412" w:rsidP="00A304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the questions mentioned in the project </w:t>
      </w:r>
      <w:r w:rsidR="00622994">
        <w:rPr>
          <w:sz w:val="32"/>
          <w:szCs w:val="32"/>
        </w:rPr>
        <w:t>requirements,</w:t>
      </w:r>
      <w:r>
        <w:rPr>
          <w:sz w:val="32"/>
          <w:szCs w:val="32"/>
        </w:rPr>
        <w:t xml:space="preserve"> and more are addressed in a word file named </w:t>
      </w:r>
      <w:r w:rsidRPr="00A30412">
        <w:rPr>
          <w:b/>
          <w:bCs/>
          <w:color w:val="00B050"/>
          <w:sz w:val="32"/>
          <w:szCs w:val="32"/>
        </w:rPr>
        <w:t>Analysis.docs</w:t>
      </w:r>
      <w:r w:rsidRPr="00A30412">
        <w:rPr>
          <w:sz w:val="32"/>
          <w:szCs w:val="32"/>
        </w:rPr>
        <w:t>.</w:t>
      </w:r>
    </w:p>
    <w:p w14:paraId="5E62DC74" w14:textId="77777777" w:rsidR="00A30412" w:rsidRPr="00A30412" w:rsidRDefault="00A30412" w:rsidP="00A30412">
      <w:pPr>
        <w:rPr>
          <w:sz w:val="10"/>
          <w:szCs w:val="10"/>
        </w:rPr>
      </w:pPr>
    </w:p>
    <w:p w14:paraId="7EC5F33C" w14:textId="7F2AE8E3" w:rsidR="00E63305" w:rsidRDefault="005376AD" w:rsidP="00846A7A">
      <w:pPr>
        <w:pBdr>
          <w:bottom w:val="single" w:sz="6" w:space="1" w:color="auto"/>
        </w:pBdr>
        <w:rPr>
          <w:sz w:val="32"/>
          <w:szCs w:val="32"/>
        </w:rPr>
      </w:pPr>
      <w:r w:rsidRPr="00603804">
        <w:rPr>
          <w:sz w:val="32"/>
          <w:szCs w:val="32"/>
        </w:rPr>
        <w:t>Q</w:t>
      </w:r>
      <w:r>
        <w:rPr>
          <w:sz w:val="32"/>
          <w:szCs w:val="32"/>
        </w:rPr>
        <w:t>6</w:t>
      </w:r>
      <w:r w:rsidRPr="00603804">
        <w:rPr>
          <w:sz w:val="32"/>
          <w:szCs w:val="32"/>
        </w:rPr>
        <w:t xml:space="preserve">. </w:t>
      </w:r>
      <w:r>
        <w:rPr>
          <w:sz w:val="32"/>
          <w:szCs w:val="32"/>
        </w:rPr>
        <w:t>Way more than 2 pages</w:t>
      </w:r>
      <w:r w:rsidRPr="005376AD">
        <w:t xml:space="preserve"> </w:t>
      </w:r>
      <w:r w:rsidRPr="005376AD">
        <w:rPr>
          <w:sz w:val="32"/>
          <w:szCs w:val="32"/>
        </w:rPr>
        <w:t xml:space="preserve">were there in the project </w:t>
      </w:r>
      <w:r>
        <w:rPr>
          <w:sz w:val="32"/>
          <w:szCs w:val="32"/>
        </w:rPr>
        <w:t>documentation</w:t>
      </w:r>
      <w:r w:rsidRPr="005376AD">
        <w:rPr>
          <w:sz w:val="32"/>
          <w:szCs w:val="32"/>
        </w:rPr>
        <w:t xml:space="preserve"> file, but we will go further and attach a file called</w:t>
      </w:r>
      <w:r>
        <w:rPr>
          <w:sz w:val="32"/>
          <w:szCs w:val="32"/>
        </w:rPr>
        <w:t xml:space="preserve"> “</w:t>
      </w:r>
      <w:r w:rsidR="00B261BB">
        <w:rPr>
          <w:b/>
          <w:bCs/>
          <w:color w:val="00B050"/>
          <w:sz w:val="32"/>
          <w:szCs w:val="32"/>
        </w:rPr>
        <w:t>Indexing &amp; Partitioning.PDF</w:t>
      </w:r>
      <w:r>
        <w:rPr>
          <w:sz w:val="32"/>
          <w:szCs w:val="32"/>
        </w:rPr>
        <w:t>” containing the</w:t>
      </w:r>
      <w:r w:rsidR="00622994">
        <w:rPr>
          <w:sz w:val="32"/>
          <w:szCs w:val="32"/>
        </w:rPr>
        <w:t xml:space="preserve"> 2-page</w:t>
      </w:r>
      <w:r>
        <w:rPr>
          <w:sz w:val="32"/>
          <w:szCs w:val="32"/>
        </w:rPr>
        <w:t xml:space="preserve"> report.</w:t>
      </w:r>
    </w:p>
    <w:p w14:paraId="2E1E3EF1" w14:textId="53FAD046" w:rsidR="00E63305" w:rsidRDefault="00E63305" w:rsidP="002346BF">
      <w:pPr>
        <w:spacing w:before="360"/>
        <w:rPr>
          <w:b/>
          <w:bCs/>
          <w:color w:val="80340D" w:themeColor="accent2" w:themeShade="80"/>
          <w:sz w:val="36"/>
          <w:szCs w:val="36"/>
        </w:rPr>
      </w:pPr>
      <w:r w:rsidRPr="002346BF">
        <w:rPr>
          <w:b/>
          <w:bCs/>
          <w:color w:val="80340D" w:themeColor="accent2" w:themeShade="80"/>
          <w:sz w:val="36"/>
          <w:szCs w:val="36"/>
        </w:rPr>
        <w:t>Project Files Description:</w:t>
      </w:r>
      <w:r w:rsidR="00846A7A">
        <w:rPr>
          <w:b/>
          <w:bCs/>
          <w:color w:val="80340D" w:themeColor="accent2" w:themeShade="80"/>
          <w:sz w:val="36"/>
          <w:szCs w:val="36"/>
        </w:rPr>
        <w:t xml:space="preserve"> </w:t>
      </w:r>
      <w:r w:rsidR="00846A7A" w:rsidRPr="00846A7A">
        <w:rPr>
          <w:sz w:val="28"/>
          <w:szCs w:val="28"/>
        </w:rPr>
        <w:t>github link</w:t>
      </w:r>
      <w:r w:rsidR="00846A7A" w:rsidRPr="00846A7A">
        <w:rPr>
          <w:sz w:val="24"/>
          <w:szCs w:val="24"/>
        </w:rPr>
        <w:t>: (https://github.com/al-ghaly/AirLine-Company-Illmon-Data-Warehouse)</w:t>
      </w:r>
    </w:p>
    <w:p w14:paraId="492D1750" w14:textId="2F0D4B51" w:rsidR="00846A7A" w:rsidRDefault="00846A7A" w:rsidP="00846A7A">
      <w:pPr>
        <w:pStyle w:val="ListParagraph"/>
        <w:numPr>
          <w:ilvl w:val="0"/>
          <w:numId w:val="1"/>
        </w:numPr>
        <w:spacing w:before="240"/>
        <w:rPr>
          <w:b/>
          <w:bCs/>
          <w:color w:val="80340D" w:themeColor="accent2" w:themeShade="80"/>
          <w:sz w:val="32"/>
          <w:szCs w:val="32"/>
        </w:rPr>
      </w:pPr>
      <w:r w:rsidRPr="00846A7A">
        <w:rPr>
          <w:b/>
          <w:bCs/>
          <w:color w:val="80340D" w:themeColor="accent2" w:themeShade="80"/>
          <w:sz w:val="32"/>
          <w:szCs w:val="32"/>
        </w:rPr>
        <w:t>Project Documentation.pdf:</w:t>
      </w:r>
    </w:p>
    <w:p w14:paraId="5F0176C7" w14:textId="4FDCA802" w:rsidR="00846A7A" w:rsidRPr="00846A7A" w:rsidRDefault="00846A7A" w:rsidP="00846A7A">
      <w:pPr>
        <w:pStyle w:val="ListParagraph"/>
        <w:numPr>
          <w:ilvl w:val="1"/>
          <w:numId w:val="1"/>
        </w:numPr>
        <w:spacing w:before="360"/>
        <w:rPr>
          <w:sz w:val="28"/>
          <w:szCs w:val="28"/>
        </w:rPr>
      </w:pPr>
      <w:r w:rsidRPr="00846A7A">
        <w:rPr>
          <w:sz w:val="28"/>
          <w:szCs w:val="28"/>
        </w:rPr>
        <w:t xml:space="preserve">This is the project documentations of the project, </w:t>
      </w:r>
      <w:r>
        <w:rPr>
          <w:sz w:val="28"/>
          <w:szCs w:val="28"/>
        </w:rPr>
        <w:t>it document the followed steps for the project and all the business assumptions, alongside detailed explanations for each part of the project and each component of the DWH.</w:t>
      </w:r>
    </w:p>
    <w:p w14:paraId="66257A6C" w14:textId="62921308" w:rsidR="00EB5C57" w:rsidRPr="002346BF" w:rsidRDefault="002346BF" w:rsidP="002346BF">
      <w:pPr>
        <w:pStyle w:val="ListParagraph"/>
        <w:numPr>
          <w:ilvl w:val="0"/>
          <w:numId w:val="1"/>
        </w:num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lastRenderedPageBreak/>
        <w:t xml:space="preserve">Data Population: </w:t>
      </w:r>
    </w:p>
    <w:p w14:paraId="43756F6B" w14:textId="1015F9D9" w:rsidR="002346BF" w:rsidRDefault="002346BF" w:rsidP="002346B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46BF">
        <w:rPr>
          <w:sz w:val="28"/>
          <w:szCs w:val="28"/>
        </w:rPr>
        <w:t>This</w:t>
      </w:r>
      <w:r>
        <w:rPr>
          <w:sz w:val="28"/>
          <w:szCs w:val="28"/>
        </w:rPr>
        <w:t xml:space="preserve"> folder contains SQL Scripts used to populate the DWH data.</w:t>
      </w:r>
    </w:p>
    <w:p w14:paraId="550C0D5A" w14:textId="1372FCBC" w:rsidR="002346BF" w:rsidRDefault="002346BF" w:rsidP="002346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contains 5 files:</w:t>
      </w:r>
    </w:p>
    <w:p w14:paraId="386B715A" w14:textId="2FE90DAE" w:rsidR="002346BF" w:rsidRDefault="002346BF" w:rsidP="002346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For each Fact Table.</w:t>
      </w:r>
    </w:p>
    <w:p w14:paraId="1C5190CA" w14:textId="6C134352" w:rsidR="002346BF" w:rsidRPr="002346BF" w:rsidRDefault="002346BF" w:rsidP="002346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For al dimension tables</w:t>
      </w:r>
    </w:p>
    <w:p w14:paraId="48F7EC89" w14:textId="4AAC0BAA" w:rsidR="002346BF" w:rsidRPr="002346BF" w:rsidRDefault="002346BF" w:rsidP="002346BF">
      <w:pPr>
        <w:pStyle w:val="ListParagraph"/>
        <w:numPr>
          <w:ilvl w:val="0"/>
          <w:numId w:val="1"/>
        </w:num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DWH Model: </w:t>
      </w:r>
    </w:p>
    <w:p w14:paraId="6A3A1B0F" w14:textId="0DEE8E04" w:rsidR="002346BF" w:rsidRDefault="002346BF" w:rsidP="002346B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46BF">
        <w:rPr>
          <w:sz w:val="28"/>
          <w:szCs w:val="28"/>
        </w:rPr>
        <w:t>This</w:t>
      </w:r>
      <w:r>
        <w:rPr>
          <w:sz w:val="28"/>
          <w:szCs w:val="28"/>
        </w:rPr>
        <w:t xml:space="preserve"> folder contains the logical schema for the DWH.</w:t>
      </w:r>
    </w:p>
    <w:p w14:paraId="69C11282" w14:textId="6088F5F5" w:rsidR="002346BF" w:rsidRDefault="002346BF" w:rsidP="002346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contains 5 images:</w:t>
      </w:r>
    </w:p>
    <w:p w14:paraId="0D732090" w14:textId="3A552EA8" w:rsidR="002346BF" w:rsidRDefault="002346BF" w:rsidP="002346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For the DWH Model.</w:t>
      </w:r>
    </w:p>
    <w:p w14:paraId="1C6C5196" w14:textId="30ADC4EB" w:rsidR="002346BF" w:rsidRDefault="002346BF" w:rsidP="002346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for each Data Mart.</w:t>
      </w:r>
    </w:p>
    <w:p w14:paraId="2B37B1A8" w14:textId="7EDCE9D2" w:rsidR="002346BF" w:rsidRPr="002346BF" w:rsidRDefault="002346BF" w:rsidP="002346BF">
      <w:pPr>
        <w:pStyle w:val="ListParagraph"/>
        <w:numPr>
          <w:ilvl w:val="0"/>
          <w:numId w:val="1"/>
        </w:num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Python: </w:t>
      </w:r>
    </w:p>
    <w:p w14:paraId="12A73EBE" w14:textId="2513A609" w:rsidR="002346BF" w:rsidRDefault="002346BF" w:rsidP="002346B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46BF">
        <w:rPr>
          <w:sz w:val="28"/>
          <w:szCs w:val="28"/>
        </w:rPr>
        <w:t>This</w:t>
      </w:r>
      <w:r>
        <w:rPr>
          <w:sz w:val="28"/>
          <w:szCs w:val="28"/>
        </w:rPr>
        <w:t xml:space="preserve"> folder contains 2 Python automation scripts:</w:t>
      </w:r>
    </w:p>
    <w:p w14:paraId="7E9F50B1" w14:textId="09E218FA" w:rsidR="002346BF" w:rsidRDefault="002346BF" w:rsidP="002346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used to populate data into the DWH.</w:t>
      </w:r>
    </w:p>
    <w:p w14:paraId="0354A019" w14:textId="01242DF7" w:rsidR="002346BF" w:rsidRDefault="002346BF" w:rsidP="002346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used to generate the physical model for the DWH.</w:t>
      </w:r>
    </w:p>
    <w:p w14:paraId="51C1C6ED" w14:textId="6F30D851" w:rsidR="004720B7" w:rsidRDefault="004720B7" w:rsidP="002346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also contains a </w:t>
      </w:r>
      <w:r w:rsidRPr="004720B7">
        <w:rPr>
          <w:b/>
          <w:bCs/>
          <w:color w:val="00B050"/>
          <w:sz w:val="28"/>
          <w:szCs w:val="28"/>
        </w:rPr>
        <w:t>data.xlsx</w:t>
      </w:r>
      <w:r w:rsidRPr="004720B7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file that contains human names, cities, and countries for the automation script to use.</w:t>
      </w:r>
    </w:p>
    <w:p w14:paraId="5BDF4A5E" w14:textId="14E1EEA1" w:rsidR="002346BF" w:rsidRPr="002346BF" w:rsidRDefault="002346BF" w:rsidP="002346BF">
      <w:pPr>
        <w:pStyle w:val="ListParagraph"/>
        <w:numPr>
          <w:ilvl w:val="0"/>
          <w:numId w:val="1"/>
        </w:num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Analysis: </w:t>
      </w:r>
    </w:p>
    <w:p w14:paraId="35B31B3C" w14:textId="7573B8AD" w:rsidR="002346BF" w:rsidRDefault="002346BF" w:rsidP="002346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folder contains the analysis extracted from the DWH.</w:t>
      </w:r>
    </w:p>
    <w:p w14:paraId="2CC404AD" w14:textId="31C80B0F" w:rsidR="002346BF" w:rsidRDefault="002346BF" w:rsidP="002346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contains </w:t>
      </w:r>
      <w:r w:rsidR="009B4130">
        <w:rPr>
          <w:sz w:val="28"/>
          <w:szCs w:val="28"/>
        </w:rPr>
        <w:t>6</w:t>
      </w:r>
      <w:r>
        <w:rPr>
          <w:sz w:val="28"/>
          <w:szCs w:val="28"/>
        </w:rPr>
        <w:t xml:space="preserve"> files:</w:t>
      </w:r>
    </w:p>
    <w:p w14:paraId="4C5B6A7C" w14:textId="2D4AF78D" w:rsidR="002346BF" w:rsidRDefault="002346BF" w:rsidP="002346B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346BF">
        <w:rPr>
          <w:color w:val="00B050"/>
          <w:sz w:val="28"/>
          <w:szCs w:val="28"/>
        </w:rPr>
        <w:t>Analysis.docs:</w:t>
      </w:r>
      <w:r w:rsidRPr="002346BF">
        <w:rPr>
          <w:sz w:val="24"/>
          <w:szCs w:val="24"/>
        </w:rPr>
        <w:t xml:space="preserve"> </w:t>
      </w:r>
      <w:r w:rsidRPr="002346BF">
        <w:rPr>
          <w:sz w:val="28"/>
          <w:szCs w:val="28"/>
        </w:rPr>
        <w:t>This</w:t>
      </w:r>
      <w:r>
        <w:rPr>
          <w:sz w:val="28"/>
          <w:szCs w:val="28"/>
        </w:rPr>
        <w:t xml:space="preserve"> word file contains the queries used to gain insights from the data warehouse alongside the extracted insights.</w:t>
      </w:r>
    </w:p>
    <w:p w14:paraId="2A4BBFBB" w14:textId="24AAE1E3" w:rsidR="002346BF" w:rsidRDefault="004720B7" w:rsidP="004720B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346BF">
        <w:rPr>
          <w:color w:val="00B050"/>
          <w:sz w:val="28"/>
          <w:szCs w:val="28"/>
        </w:rPr>
        <w:t>Analysis.</w:t>
      </w:r>
      <w:r>
        <w:rPr>
          <w:color w:val="00B050"/>
          <w:sz w:val="28"/>
          <w:szCs w:val="28"/>
        </w:rPr>
        <w:t>pdf</w:t>
      </w:r>
      <w:r w:rsidRPr="002346BF">
        <w:rPr>
          <w:color w:val="00B050"/>
          <w:sz w:val="28"/>
          <w:szCs w:val="28"/>
        </w:rPr>
        <w:t>:</w:t>
      </w:r>
      <w:r w:rsidRPr="002346BF">
        <w:rPr>
          <w:sz w:val="24"/>
          <w:szCs w:val="24"/>
        </w:rPr>
        <w:t xml:space="preserve"> </w:t>
      </w:r>
      <w:r w:rsidR="002346BF" w:rsidRPr="002346BF">
        <w:rPr>
          <w:sz w:val="28"/>
          <w:szCs w:val="28"/>
        </w:rPr>
        <w:t>Th</w:t>
      </w:r>
      <w:r w:rsidR="002346BF">
        <w:rPr>
          <w:sz w:val="28"/>
          <w:szCs w:val="28"/>
        </w:rPr>
        <w:t>e same as Analysis.docs but in a PDF format for better readability.</w:t>
      </w:r>
    </w:p>
    <w:p w14:paraId="4CF8E6AB" w14:textId="662EE0B0" w:rsidR="002346BF" w:rsidRPr="009B4130" w:rsidRDefault="004720B7" w:rsidP="004720B7">
      <w:pPr>
        <w:pStyle w:val="ListParagraph"/>
        <w:numPr>
          <w:ilvl w:val="2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Queries.</w:t>
      </w:r>
      <w:r w:rsidRPr="004720B7">
        <w:rPr>
          <w:color w:val="00B050"/>
          <w:sz w:val="28"/>
          <w:szCs w:val="28"/>
        </w:rPr>
        <w:t xml:space="preserve">SQL: </w:t>
      </w:r>
      <w:r>
        <w:rPr>
          <w:sz w:val="28"/>
          <w:szCs w:val="28"/>
        </w:rPr>
        <w:t>Contains the SQL Queries used to answer the questions and gain insights.</w:t>
      </w:r>
    </w:p>
    <w:p w14:paraId="2606F070" w14:textId="625BC27C" w:rsidR="009B4130" w:rsidRPr="009B4130" w:rsidRDefault="009B4130" w:rsidP="004720B7">
      <w:pPr>
        <w:pStyle w:val="ListParagraph"/>
        <w:numPr>
          <w:ilvl w:val="2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Dashboard.pbix: </w:t>
      </w:r>
      <w:r>
        <w:rPr>
          <w:sz w:val="28"/>
          <w:szCs w:val="28"/>
        </w:rPr>
        <w:t>Dashboard built on top of the built DWH.</w:t>
      </w:r>
    </w:p>
    <w:p w14:paraId="5A5AAE49" w14:textId="29346C22" w:rsidR="009B4130" w:rsidRPr="004720B7" w:rsidRDefault="009B4130" w:rsidP="004720B7">
      <w:pPr>
        <w:pStyle w:val="ListParagraph"/>
        <w:numPr>
          <w:ilvl w:val="2"/>
          <w:numId w:val="1"/>
        </w:numPr>
        <w:rPr>
          <w:color w:val="00B050"/>
          <w:sz w:val="28"/>
          <w:szCs w:val="28"/>
        </w:rPr>
      </w:pPr>
      <w:r>
        <w:rPr>
          <w:sz w:val="28"/>
          <w:szCs w:val="28"/>
        </w:rPr>
        <w:t>It also contains 2 images of the 2-page dashboard.</w:t>
      </w:r>
    </w:p>
    <w:p w14:paraId="4C40C9E8" w14:textId="18AB709E" w:rsidR="004720B7" w:rsidRPr="002346BF" w:rsidRDefault="004720B7" w:rsidP="004720B7">
      <w:pPr>
        <w:pStyle w:val="ListParagraph"/>
        <w:numPr>
          <w:ilvl w:val="0"/>
          <w:numId w:val="1"/>
        </w:num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Physical Model: </w:t>
      </w:r>
    </w:p>
    <w:p w14:paraId="6C8EA85D" w14:textId="65597DC0" w:rsidR="004720B7" w:rsidRDefault="004720B7" w:rsidP="00472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folder contains the SQL scripts used to create the physical model of DWH.</w:t>
      </w:r>
    </w:p>
    <w:p w14:paraId="37DDE4E2" w14:textId="77777777" w:rsidR="004720B7" w:rsidRDefault="004720B7" w:rsidP="00472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contains 3 files:</w:t>
      </w:r>
    </w:p>
    <w:p w14:paraId="56A2778F" w14:textId="0E56721C" w:rsidR="004720B7" w:rsidRPr="004720B7" w:rsidRDefault="004720B7" w:rsidP="00472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B050"/>
          <w:sz w:val="28"/>
          <w:szCs w:val="28"/>
        </w:rPr>
        <w:t>DWH Tables.xlsx</w:t>
      </w:r>
      <w:r w:rsidRPr="002346BF">
        <w:rPr>
          <w:color w:val="00B050"/>
          <w:sz w:val="28"/>
          <w:szCs w:val="28"/>
        </w:rPr>
        <w:t>:</w:t>
      </w:r>
      <w:r w:rsidRPr="002346BF">
        <w:rPr>
          <w:sz w:val="24"/>
          <w:szCs w:val="24"/>
        </w:rPr>
        <w:t xml:space="preserve"> </w:t>
      </w:r>
      <w:r>
        <w:rPr>
          <w:sz w:val="28"/>
          <w:szCs w:val="28"/>
        </w:rPr>
        <w:t>An excel file contains the physical model for the DWH along with all indexes used with a description for each one.</w:t>
      </w:r>
    </w:p>
    <w:p w14:paraId="4FC3D7D6" w14:textId="58737E70" w:rsidR="004720B7" w:rsidRPr="004720B7" w:rsidRDefault="004720B7" w:rsidP="004720B7">
      <w:pPr>
        <w:pStyle w:val="ListParagraph"/>
        <w:numPr>
          <w:ilvl w:val="2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Schema Creation.</w:t>
      </w:r>
      <w:r w:rsidRPr="004720B7">
        <w:rPr>
          <w:color w:val="00B050"/>
          <w:sz w:val="28"/>
          <w:szCs w:val="28"/>
        </w:rPr>
        <w:t xml:space="preserve">SQL: </w:t>
      </w:r>
      <w:r>
        <w:rPr>
          <w:sz w:val="28"/>
          <w:szCs w:val="28"/>
        </w:rPr>
        <w:t>The SQL Script used to create the DWH tables.</w:t>
      </w:r>
    </w:p>
    <w:p w14:paraId="1331D9E4" w14:textId="5E31D01C" w:rsidR="004720B7" w:rsidRPr="004720B7" w:rsidRDefault="004720B7" w:rsidP="004720B7">
      <w:pPr>
        <w:pStyle w:val="ListParagraph"/>
        <w:numPr>
          <w:ilvl w:val="2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Indexing &amp; Partitioning.SQL: </w:t>
      </w:r>
      <w:r>
        <w:rPr>
          <w:sz w:val="28"/>
          <w:szCs w:val="28"/>
        </w:rPr>
        <w:t>The SQL Script used to create DWH Indexes and partitioned tables.</w:t>
      </w:r>
    </w:p>
    <w:p w14:paraId="6E086693" w14:textId="45C3C1D2" w:rsidR="004720B7" w:rsidRPr="004720B7" w:rsidRDefault="004720B7" w:rsidP="004720B7">
      <w:pPr>
        <w:pStyle w:val="ListParagraph"/>
        <w:numPr>
          <w:ilvl w:val="0"/>
          <w:numId w:val="1"/>
        </w:num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Indexing &amp; Partitioning.pdf:</w:t>
      </w:r>
    </w:p>
    <w:p w14:paraId="09ECDDC2" w14:textId="5163DD3A" w:rsidR="005F6EDE" w:rsidRPr="00846A7A" w:rsidRDefault="00846A7A" w:rsidP="00846A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PDF File contains a 2-page report on DWH indexing &amp; Partitioning.</w:t>
      </w:r>
      <w:r w:rsidR="00603804">
        <w:t xml:space="preserve"> </w:t>
      </w:r>
    </w:p>
    <w:sectPr w:rsidR="005F6EDE" w:rsidRPr="00846A7A" w:rsidSect="00B8233D">
      <w:pgSz w:w="12240" w:h="15840"/>
      <w:pgMar w:top="720" w:right="720" w:bottom="720" w:left="720" w:header="720" w:footer="720" w:gutter="0"/>
      <w:pgBorders w:offsetFrom="page">
        <w:top w:val="single" w:sz="8" w:space="24" w:color="0A2F41" w:themeColor="accent1" w:themeShade="80"/>
        <w:left w:val="single" w:sz="8" w:space="24" w:color="0A2F41" w:themeColor="accent1" w:themeShade="80"/>
        <w:bottom w:val="single" w:sz="8" w:space="24" w:color="0A2F41" w:themeColor="accent1" w:themeShade="80"/>
        <w:right w:val="single" w:sz="8" w:space="24" w:color="0A2F41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844F9"/>
    <w:multiLevelType w:val="hybridMultilevel"/>
    <w:tmpl w:val="6C6C0878"/>
    <w:lvl w:ilvl="0" w:tplc="1E68BF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24B486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E193C"/>
    <w:multiLevelType w:val="hybridMultilevel"/>
    <w:tmpl w:val="A3EABF5A"/>
    <w:lvl w:ilvl="0" w:tplc="F0883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09088">
    <w:abstractNumId w:val="0"/>
  </w:num>
  <w:num w:numId="2" w16cid:durableId="67973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67"/>
    <w:rsid w:val="000A734D"/>
    <w:rsid w:val="00114069"/>
    <w:rsid w:val="00181138"/>
    <w:rsid w:val="002346BF"/>
    <w:rsid w:val="00270583"/>
    <w:rsid w:val="004720B7"/>
    <w:rsid w:val="004C179C"/>
    <w:rsid w:val="005376AD"/>
    <w:rsid w:val="005F6EDE"/>
    <w:rsid w:val="00603804"/>
    <w:rsid w:val="00622994"/>
    <w:rsid w:val="00717C67"/>
    <w:rsid w:val="00846A7A"/>
    <w:rsid w:val="009B4130"/>
    <w:rsid w:val="00A30412"/>
    <w:rsid w:val="00B261BB"/>
    <w:rsid w:val="00B8233D"/>
    <w:rsid w:val="00C10ED6"/>
    <w:rsid w:val="00C46723"/>
    <w:rsid w:val="00E63305"/>
    <w:rsid w:val="00EB5C57"/>
    <w:rsid w:val="00EE0974"/>
    <w:rsid w:val="00F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1985"/>
  <w15:chartTrackingRefBased/>
  <w15:docId w15:val="{002821ED-2F79-440B-B727-55D6CDC7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C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E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al-ghaly/AirLine-Company-Illmon-Data-Warehouse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E6D063-06E2-439D-8554-E7529F8B144C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753A52D-81DA-4D07-889C-9FC27951B3A7}">
      <dgm:prSet phldrT="[Text]"/>
      <dgm:spPr/>
      <dgm:t>
        <a:bodyPr/>
        <a:lstStyle/>
        <a:p>
          <a:r>
            <a:rPr lang="en-US"/>
            <a:t>Mohamed Alghaly</a:t>
          </a:r>
        </a:p>
      </dgm:t>
    </dgm:pt>
    <dgm:pt modelId="{9818D6F8-0F59-49C4-ADCD-16B5298B9909}" type="parTrans" cxnId="{39BF5730-64D0-4A3F-A14C-0C64C59EB57D}">
      <dgm:prSet/>
      <dgm:spPr/>
      <dgm:t>
        <a:bodyPr/>
        <a:lstStyle/>
        <a:p>
          <a:endParaRPr lang="en-US"/>
        </a:p>
      </dgm:t>
    </dgm:pt>
    <dgm:pt modelId="{F279DFF7-4D34-4712-AE4D-67F5DA5F8086}" type="sibTrans" cxnId="{39BF5730-64D0-4A3F-A14C-0C64C59EB57D}">
      <dgm:prSet/>
      <dgm:spPr/>
      <dgm:t>
        <a:bodyPr/>
        <a:lstStyle/>
        <a:p>
          <a:endParaRPr lang="en-US"/>
        </a:p>
      </dgm:t>
    </dgm:pt>
    <dgm:pt modelId="{73BF932C-D39C-4E54-930B-180A4DBF5FDF}">
      <dgm:prSet phldrT="[Text]"/>
      <dgm:spPr/>
      <dgm:t>
        <a:bodyPr/>
        <a:lstStyle/>
        <a:p>
          <a:r>
            <a:rPr lang="en-US"/>
            <a:t>Salma Ahmed</a:t>
          </a:r>
        </a:p>
      </dgm:t>
    </dgm:pt>
    <dgm:pt modelId="{191F50BE-A5BC-42FD-AB0F-54C23F6D6CCD}" type="parTrans" cxnId="{83BFC949-56EC-49A2-883F-5C0C245C5EB4}">
      <dgm:prSet/>
      <dgm:spPr/>
      <dgm:t>
        <a:bodyPr/>
        <a:lstStyle/>
        <a:p>
          <a:endParaRPr lang="en-US"/>
        </a:p>
      </dgm:t>
    </dgm:pt>
    <dgm:pt modelId="{DA866119-AA96-4B43-81CA-8F3582C20F33}" type="sibTrans" cxnId="{83BFC949-56EC-49A2-883F-5C0C245C5EB4}">
      <dgm:prSet/>
      <dgm:spPr/>
      <dgm:t>
        <a:bodyPr/>
        <a:lstStyle/>
        <a:p>
          <a:endParaRPr lang="en-US"/>
        </a:p>
      </dgm:t>
    </dgm:pt>
    <dgm:pt modelId="{A6F2C577-5A2B-4E95-B0B7-A8294ABC9AA6}">
      <dgm:prSet phldrT="[Text]"/>
      <dgm:spPr/>
      <dgm:t>
        <a:bodyPr/>
        <a:lstStyle/>
        <a:p>
          <a:r>
            <a:rPr lang="en-US"/>
            <a:t>Ahmed Aly</a:t>
          </a:r>
        </a:p>
      </dgm:t>
    </dgm:pt>
    <dgm:pt modelId="{F9A6453F-C6B2-428A-9396-1F51BD6FDDCB}" type="parTrans" cxnId="{3B0C8CBD-1245-4040-B1BD-1D5D970DB26B}">
      <dgm:prSet/>
      <dgm:spPr/>
      <dgm:t>
        <a:bodyPr/>
        <a:lstStyle/>
        <a:p>
          <a:endParaRPr lang="en-US"/>
        </a:p>
      </dgm:t>
    </dgm:pt>
    <dgm:pt modelId="{98DBB506-707A-46F5-8A07-956D0A534C55}" type="sibTrans" cxnId="{3B0C8CBD-1245-4040-B1BD-1D5D970DB26B}">
      <dgm:prSet/>
      <dgm:spPr/>
      <dgm:t>
        <a:bodyPr/>
        <a:lstStyle/>
        <a:p>
          <a:endParaRPr lang="en-US"/>
        </a:p>
      </dgm:t>
    </dgm:pt>
    <dgm:pt modelId="{6CB7300B-14F0-4FCE-B7C5-051EA8287325}" type="pres">
      <dgm:prSet presAssocID="{11E6D063-06E2-439D-8554-E7529F8B144C}" presName="linear" presStyleCnt="0">
        <dgm:presLayoutVars>
          <dgm:dir/>
          <dgm:animLvl val="lvl"/>
          <dgm:resizeHandles val="exact"/>
        </dgm:presLayoutVars>
      </dgm:prSet>
      <dgm:spPr/>
    </dgm:pt>
    <dgm:pt modelId="{632E2E3F-713E-4199-B38D-3864657198CC}" type="pres">
      <dgm:prSet presAssocID="{A753A52D-81DA-4D07-889C-9FC27951B3A7}" presName="parentLin" presStyleCnt="0"/>
      <dgm:spPr/>
    </dgm:pt>
    <dgm:pt modelId="{40B74820-B652-4770-A53B-4BA0AEFFE3BA}" type="pres">
      <dgm:prSet presAssocID="{A753A52D-81DA-4D07-889C-9FC27951B3A7}" presName="parentLeftMargin" presStyleLbl="node1" presStyleIdx="0" presStyleCnt="3"/>
      <dgm:spPr/>
    </dgm:pt>
    <dgm:pt modelId="{1A204F1F-B4C0-4876-8B97-EB9CE719CACE}" type="pres">
      <dgm:prSet presAssocID="{A753A52D-81DA-4D07-889C-9FC27951B3A7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15949BCD-89F5-432B-B50E-8DC9B389381F}" type="pres">
      <dgm:prSet presAssocID="{A753A52D-81DA-4D07-889C-9FC27951B3A7}" presName="negativeSpace" presStyleCnt="0"/>
      <dgm:spPr/>
    </dgm:pt>
    <dgm:pt modelId="{989E0854-2D07-43D2-9C4D-009955A4A8BA}" type="pres">
      <dgm:prSet presAssocID="{A753A52D-81DA-4D07-889C-9FC27951B3A7}" presName="childText" presStyleLbl="conFgAcc1" presStyleIdx="0" presStyleCnt="3">
        <dgm:presLayoutVars>
          <dgm:bulletEnabled val="1"/>
        </dgm:presLayoutVars>
      </dgm:prSet>
      <dgm:spPr/>
    </dgm:pt>
    <dgm:pt modelId="{FFB93899-B8D5-486B-8EBD-A289BB85CBDB}" type="pres">
      <dgm:prSet presAssocID="{F279DFF7-4D34-4712-AE4D-67F5DA5F8086}" presName="spaceBetweenRectangles" presStyleCnt="0"/>
      <dgm:spPr/>
    </dgm:pt>
    <dgm:pt modelId="{E902E31B-2B60-4770-80FD-D0C83E36429B}" type="pres">
      <dgm:prSet presAssocID="{73BF932C-D39C-4E54-930B-180A4DBF5FDF}" presName="parentLin" presStyleCnt="0"/>
      <dgm:spPr/>
    </dgm:pt>
    <dgm:pt modelId="{87D4FACE-A2EB-4B4F-B677-AF53DFE2D579}" type="pres">
      <dgm:prSet presAssocID="{73BF932C-D39C-4E54-930B-180A4DBF5FDF}" presName="parentLeftMargin" presStyleLbl="node1" presStyleIdx="0" presStyleCnt="3"/>
      <dgm:spPr/>
    </dgm:pt>
    <dgm:pt modelId="{B424BD83-EA07-47E6-BEA7-181DC413F356}" type="pres">
      <dgm:prSet presAssocID="{73BF932C-D39C-4E54-930B-180A4DBF5FDF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FB5CB842-3F38-4855-9A81-23F416857F15}" type="pres">
      <dgm:prSet presAssocID="{73BF932C-D39C-4E54-930B-180A4DBF5FDF}" presName="negativeSpace" presStyleCnt="0"/>
      <dgm:spPr/>
    </dgm:pt>
    <dgm:pt modelId="{5AEB649E-DABF-45E1-BF9E-1FE4E0209A60}" type="pres">
      <dgm:prSet presAssocID="{73BF932C-D39C-4E54-930B-180A4DBF5FDF}" presName="childText" presStyleLbl="conFgAcc1" presStyleIdx="1" presStyleCnt="3">
        <dgm:presLayoutVars>
          <dgm:bulletEnabled val="1"/>
        </dgm:presLayoutVars>
      </dgm:prSet>
      <dgm:spPr/>
    </dgm:pt>
    <dgm:pt modelId="{C5C16EAB-3725-481F-A577-893E6E5A9C38}" type="pres">
      <dgm:prSet presAssocID="{DA866119-AA96-4B43-81CA-8F3582C20F33}" presName="spaceBetweenRectangles" presStyleCnt="0"/>
      <dgm:spPr/>
    </dgm:pt>
    <dgm:pt modelId="{EC0CD977-2555-4090-9116-02251373C430}" type="pres">
      <dgm:prSet presAssocID="{A6F2C577-5A2B-4E95-B0B7-A8294ABC9AA6}" presName="parentLin" presStyleCnt="0"/>
      <dgm:spPr/>
    </dgm:pt>
    <dgm:pt modelId="{0470111B-CF44-4E86-A426-39FB6D9F88B3}" type="pres">
      <dgm:prSet presAssocID="{A6F2C577-5A2B-4E95-B0B7-A8294ABC9AA6}" presName="parentLeftMargin" presStyleLbl="node1" presStyleIdx="1" presStyleCnt="3"/>
      <dgm:spPr/>
    </dgm:pt>
    <dgm:pt modelId="{3D4ECC42-1536-465E-A9FC-D1E3A5046DD8}" type="pres">
      <dgm:prSet presAssocID="{A6F2C577-5A2B-4E95-B0B7-A8294ABC9AA6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DC937DD7-1783-40E0-AD0F-0F3556CC04CC}" type="pres">
      <dgm:prSet presAssocID="{A6F2C577-5A2B-4E95-B0B7-A8294ABC9AA6}" presName="negativeSpace" presStyleCnt="0"/>
      <dgm:spPr/>
    </dgm:pt>
    <dgm:pt modelId="{B39CDA90-317E-4470-9C5D-08428926B101}" type="pres">
      <dgm:prSet presAssocID="{A6F2C577-5A2B-4E95-B0B7-A8294ABC9AA6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4B2A842A-9D17-4C6C-98B3-B6C042EDEB49}" type="presOf" srcId="{73BF932C-D39C-4E54-930B-180A4DBF5FDF}" destId="{B424BD83-EA07-47E6-BEA7-181DC413F356}" srcOrd="1" destOrd="0" presId="urn:microsoft.com/office/officeart/2005/8/layout/list1"/>
    <dgm:cxn modelId="{39BF5730-64D0-4A3F-A14C-0C64C59EB57D}" srcId="{11E6D063-06E2-439D-8554-E7529F8B144C}" destId="{A753A52D-81DA-4D07-889C-9FC27951B3A7}" srcOrd="0" destOrd="0" parTransId="{9818D6F8-0F59-49C4-ADCD-16B5298B9909}" sibTransId="{F279DFF7-4D34-4712-AE4D-67F5DA5F8086}"/>
    <dgm:cxn modelId="{6698AA3B-84D0-49C9-BF6A-989303965179}" type="presOf" srcId="{A6F2C577-5A2B-4E95-B0B7-A8294ABC9AA6}" destId="{3D4ECC42-1536-465E-A9FC-D1E3A5046DD8}" srcOrd="1" destOrd="0" presId="urn:microsoft.com/office/officeart/2005/8/layout/list1"/>
    <dgm:cxn modelId="{FFDE405C-B00D-415B-B04C-5FCC67352E0C}" type="presOf" srcId="{A6F2C577-5A2B-4E95-B0B7-A8294ABC9AA6}" destId="{0470111B-CF44-4E86-A426-39FB6D9F88B3}" srcOrd="0" destOrd="0" presId="urn:microsoft.com/office/officeart/2005/8/layout/list1"/>
    <dgm:cxn modelId="{52164748-45C0-42E3-9B10-97A50D4B4833}" type="presOf" srcId="{73BF932C-D39C-4E54-930B-180A4DBF5FDF}" destId="{87D4FACE-A2EB-4B4F-B677-AF53DFE2D579}" srcOrd="0" destOrd="0" presId="urn:microsoft.com/office/officeart/2005/8/layout/list1"/>
    <dgm:cxn modelId="{D1AF2569-3BF3-4905-A5B8-B1E859325075}" type="presOf" srcId="{A753A52D-81DA-4D07-889C-9FC27951B3A7}" destId="{40B74820-B652-4770-A53B-4BA0AEFFE3BA}" srcOrd="0" destOrd="0" presId="urn:microsoft.com/office/officeart/2005/8/layout/list1"/>
    <dgm:cxn modelId="{83BFC949-56EC-49A2-883F-5C0C245C5EB4}" srcId="{11E6D063-06E2-439D-8554-E7529F8B144C}" destId="{73BF932C-D39C-4E54-930B-180A4DBF5FDF}" srcOrd="1" destOrd="0" parTransId="{191F50BE-A5BC-42FD-AB0F-54C23F6D6CCD}" sibTransId="{DA866119-AA96-4B43-81CA-8F3582C20F33}"/>
    <dgm:cxn modelId="{3B0C8CBD-1245-4040-B1BD-1D5D970DB26B}" srcId="{11E6D063-06E2-439D-8554-E7529F8B144C}" destId="{A6F2C577-5A2B-4E95-B0B7-A8294ABC9AA6}" srcOrd="2" destOrd="0" parTransId="{F9A6453F-C6B2-428A-9396-1F51BD6FDDCB}" sibTransId="{98DBB506-707A-46F5-8A07-956D0A534C55}"/>
    <dgm:cxn modelId="{5BB38EE0-1CE7-4355-9E76-B6EE4CBF8E37}" type="presOf" srcId="{A753A52D-81DA-4D07-889C-9FC27951B3A7}" destId="{1A204F1F-B4C0-4876-8B97-EB9CE719CACE}" srcOrd="1" destOrd="0" presId="urn:microsoft.com/office/officeart/2005/8/layout/list1"/>
    <dgm:cxn modelId="{F6C969EB-2136-45A8-9289-EF7FC51D3F7D}" type="presOf" srcId="{11E6D063-06E2-439D-8554-E7529F8B144C}" destId="{6CB7300B-14F0-4FCE-B7C5-051EA8287325}" srcOrd="0" destOrd="0" presId="urn:microsoft.com/office/officeart/2005/8/layout/list1"/>
    <dgm:cxn modelId="{51069D20-13F2-4018-85A9-9CD589F1FEB9}" type="presParOf" srcId="{6CB7300B-14F0-4FCE-B7C5-051EA8287325}" destId="{632E2E3F-713E-4199-B38D-3864657198CC}" srcOrd="0" destOrd="0" presId="urn:microsoft.com/office/officeart/2005/8/layout/list1"/>
    <dgm:cxn modelId="{127083BC-0C57-4129-A4F4-3F92558AD5CC}" type="presParOf" srcId="{632E2E3F-713E-4199-B38D-3864657198CC}" destId="{40B74820-B652-4770-A53B-4BA0AEFFE3BA}" srcOrd="0" destOrd="0" presId="urn:microsoft.com/office/officeart/2005/8/layout/list1"/>
    <dgm:cxn modelId="{0000ABC2-2175-43A2-996C-2EF9EF174702}" type="presParOf" srcId="{632E2E3F-713E-4199-B38D-3864657198CC}" destId="{1A204F1F-B4C0-4876-8B97-EB9CE719CACE}" srcOrd="1" destOrd="0" presId="urn:microsoft.com/office/officeart/2005/8/layout/list1"/>
    <dgm:cxn modelId="{C88FFCC0-438F-468A-A2B4-163F59D92CC1}" type="presParOf" srcId="{6CB7300B-14F0-4FCE-B7C5-051EA8287325}" destId="{15949BCD-89F5-432B-B50E-8DC9B389381F}" srcOrd="1" destOrd="0" presId="urn:microsoft.com/office/officeart/2005/8/layout/list1"/>
    <dgm:cxn modelId="{27E09EB7-DD53-4D2E-8C1B-EBF006361D06}" type="presParOf" srcId="{6CB7300B-14F0-4FCE-B7C5-051EA8287325}" destId="{989E0854-2D07-43D2-9C4D-009955A4A8BA}" srcOrd="2" destOrd="0" presId="urn:microsoft.com/office/officeart/2005/8/layout/list1"/>
    <dgm:cxn modelId="{C2952837-53D6-4603-AB8F-048B3FDD1269}" type="presParOf" srcId="{6CB7300B-14F0-4FCE-B7C5-051EA8287325}" destId="{FFB93899-B8D5-486B-8EBD-A289BB85CBDB}" srcOrd="3" destOrd="0" presId="urn:microsoft.com/office/officeart/2005/8/layout/list1"/>
    <dgm:cxn modelId="{B27AD86B-0009-44F7-9290-82BB9D8D64E9}" type="presParOf" srcId="{6CB7300B-14F0-4FCE-B7C5-051EA8287325}" destId="{E902E31B-2B60-4770-80FD-D0C83E36429B}" srcOrd="4" destOrd="0" presId="urn:microsoft.com/office/officeart/2005/8/layout/list1"/>
    <dgm:cxn modelId="{71D473C7-24E9-42D4-9554-063B30D7AAEC}" type="presParOf" srcId="{E902E31B-2B60-4770-80FD-D0C83E36429B}" destId="{87D4FACE-A2EB-4B4F-B677-AF53DFE2D579}" srcOrd="0" destOrd="0" presId="urn:microsoft.com/office/officeart/2005/8/layout/list1"/>
    <dgm:cxn modelId="{B9C65C0E-4549-4F7F-BB16-0E83EED329B2}" type="presParOf" srcId="{E902E31B-2B60-4770-80FD-D0C83E36429B}" destId="{B424BD83-EA07-47E6-BEA7-181DC413F356}" srcOrd="1" destOrd="0" presId="urn:microsoft.com/office/officeart/2005/8/layout/list1"/>
    <dgm:cxn modelId="{A3345E57-8F97-4BD5-9CE4-4C4EA0550E2A}" type="presParOf" srcId="{6CB7300B-14F0-4FCE-B7C5-051EA8287325}" destId="{FB5CB842-3F38-4855-9A81-23F416857F15}" srcOrd="5" destOrd="0" presId="urn:microsoft.com/office/officeart/2005/8/layout/list1"/>
    <dgm:cxn modelId="{EEABE2D2-B82D-4A7A-AB93-067E9D98CDF0}" type="presParOf" srcId="{6CB7300B-14F0-4FCE-B7C5-051EA8287325}" destId="{5AEB649E-DABF-45E1-BF9E-1FE4E0209A60}" srcOrd="6" destOrd="0" presId="urn:microsoft.com/office/officeart/2005/8/layout/list1"/>
    <dgm:cxn modelId="{B1C6905E-5DDD-4D98-97DF-66B1C6BAC5FF}" type="presParOf" srcId="{6CB7300B-14F0-4FCE-B7C5-051EA8287325}" destId="{C5C16EAB-3725-481F-A577-893E6E5A9C38}" srcOrd="7" destOrd="0" presId="urn:microsoft.com/office/officeart/2005/8/layout/list1"/>
    <dgm:cxn modelId="{57D28EBD-C56E-4FA8-987D-377A4CE10014}" type="presParOf" srcId="{6CB7300B-14F0-4FCE-B7C5-051EA8287325}" destId="{EC0CD977-2555-4090-9116-02251373C430}" srcOrd="8" destOrd="0" presId="urn:microsoft.com/office/officeart/2005/8/layout/list1"/>
    <dgm:cxn modelId="{A29DFC98-C46C-4BDB-9F7E-4E4D458BAF7A}" type="presParOf" srcId="{EC0CD977-2555-4090-9116-02251373C430}" destId="{0470111B-CF44-4E86-A426-39FB6D9F88B3}" srcOrd="0" destOrd="0" presId="urn:microsoft.com/office/officeart/2005/8/layout/list1"/>
    <dgm:cxn modelId="{97922257-D152-4B9B-9A04-80565F7199A8}" type="presParOf" srcId="{EC0CD977-2555-4090-9116-02251373C430}" destId="{3D4ECC42-1536-465E-A9FC-D1E3A5046DD8}" srcOrd="1" destOrd="0" presId="urn:microsoft.com/office/officeart/2005/8/layout/list1"/>
    <dgm:cxn modelId="{A5809AF9-F648-42B3-BBF9-58C9371B496E}" type="presParOf" srcId="{6CB7300B-14F0-4FCE-B7C5-051EA8287325}" destId="{DC937DD7-1783-40E0-AD0F-0F3556CC04CC}" srcOrd="9" destOrd="0" presId="urn:microsoft.com/office/officeart/2005/8/layout/list1"/>
    <dgm:cxn modelId="{55AACEDF-A015-435E-8569-5239B968F422}" type="presParOf" srcId="{6CB7300B-14F0-4FCE-B7C5-051EA8287325}" destId="{B39CDA90-317E-4470-9C5D-08428926B101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9E0854-2D07-43D2-9C4D-009955A4A8BA}">
      <dsp:nvSpPr>
        <dsp:cNvPr id="0" name=""/>
        <dsp:cNvSpPr/>
      </dsp:nvSpPr>
      <dsp:spPr>
        <a:xfrm>
          <a:off x="0" y="38628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204F1F-B4C0-4876-8B97-EB9CE719CACE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Mohamed Alghaly</a:t>
          </a:r>
        </a:p>
      </dsp:txBody>
      <dsp:txXfrm>
        <a:off x="308905" y="66625"/>
        <a:ext cx="3771310" cy="639310"/>
      </dsp:txXfrm>
    </dsp:sp>
    <dsp:sp modelId="{5AEB649E-DABF-45E1-BF9E-1FE4E0209A60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24BD83-EA07-47E6-BEA7-181DC413F356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Salma Ahmed</a:t>
          </a:r>
        </a:p>
      </dsp:txBody>
      <dsp:txXfrm>
        <a:off x="308905" y="1155265"/>
        <a:ext cx="3771310" cy="639310"/>
      </dsp:txXfrm>
    </dsp:sp>
    <dsp:sp modelId="{B39CDA90-317E-4470-9C5D-08428926B101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4ECC42-1536-465E-A9FC-D1E3A5046DD8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Ahmed Aly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ghaly</dc:creator>
  <cp:keywords/>
  <dc:description/>
  <cp:lastModifiedBy>al ghaly</cp:lastModifiedBy>
  <cp:revision>13</cp:revision>
  <dcterms:created xsi:type="dcterms:W3CDTF">2024-04-29T09:24:00Z</dcterms:created>
  <dcterms:modified xsi:type="dcterms:W3CDTF">2024-04-30T11:41:00Z</dcterms:modified>
</cp:coreProperties>
</file>