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76" w:lineRule="auto"/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3 з дисципліни 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“Дослідження процесу розробки програмного забезпечення. Архітектурне та детальне проектування”</w:t>
      </w:r>
    </w:p>
    <w:p w:rsidR="00000000" w:rsidDel="00000000" w:rsidP="00000000" w:rsidRDefault="00000000" w:rsidRPr="00000000" w14:paraId="0000000B">
      <w:pPr>
        <w:spacing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5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Мета – отримати навички та єдині тактичні прийоми, якими повинні користуватися різні елементи системи.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Побудувати модель аналізу реалізації варіантів використання системи, що розробляється (лабораторна робота 2).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Побудувати модель проектування, яка містить проект реалізації варіантів використання, основна частина яких трасується з аналізу реалізації варіантів використання.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Висвітлити семантику класів та об’єктів, які застосовуються для чіткого розподілу обов’язків між частинами реалізації.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Уточнити діаграму класів для відображення проектних рішень стосовно узагальнення, агрегації, використанні, реалізації.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Визначити архітектуру системи, що розробляється.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Представити модель проектування та проектних рішень у результуючій діаграмі класів, об’єктів та діаграмі пакетів.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Діаграми класів аналізу варіантів використання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Повідомити про стан квартири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5425" cy="2770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425" cy="277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Змінити освітленість, Змінити вологість, Змінити температуру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3533" cy="29500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533" cy="2950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Обрати режим</w:t>
      </w:r>
    </w:p>
    <w:p w:rsidR="00000000" w:rsidDel="00000000" w:rsidP="00000000" w:rsidRDefault="00000000" w:rsidRPr="00000000" w14:paraId="00000028">
      <w:pPr>
        <w:ind w:left="0" w:right="-16.0629921259840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6813" cy="359506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13" cy="3595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-16.0629921259840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16.06299212598401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2B">
      <w:pPr>
        <w:ind w:left="-283.46456692913387" w:firstLine="0"/>
        <w:rPr/>
      </w:pPr>
      <w:r w:rsidDel="00000000" w:rsidR="00000000" w:rsidRPr="00000000">
        <w:rPr/>
        <w:drawing>
          <wp:inline distB="114300" distT="114300" distL="114300" distR="114300">
            <wp:extent cx="7379434" cy="23853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9434" cy="2385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Семантика класів і об’єктів</w:t>
      </w: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5430"/>
        <w:tblGridChange w:id="0">
          <w:tblGrid>
            <w:gridCol w:w="5430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Властивість класу проектування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</w:t>
            </w:r>
          </w:p>
        </w:tc>
      </w:tr>
      <w:tr>
        <w:trPr>
          <w:trHeight w:val="424.98046875" w:hRule="atLeast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асоціації з типами Preset, ClimateChangeRequest, 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SelectPreset(Preset):void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NotifyOfClimate():Climate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ChangeTemperature(Temperature):void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ChangeBrightness(Brightness):void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ChangeHumidity(Humidity):void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класами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GetTemperature():Temperature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SetTemperature(Temperature):void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GetBrightness():Brightness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SetBrightness(Brightness):void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GetHumidity():Humidity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SetHumidity(Humidity):void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_temperature:Temperature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_brightness:Brightness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_humidity:Humidity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GetTemperature():int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SetTemperature(int):void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_temperature:int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GetBrightness():int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SetBrightness(int):void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_brightness:int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GetHumidity():int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SetHumidity(int):void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_humidity:int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Preset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типом 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GetClimate():Climate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GetName():string</w:t>
            </w:r>
          </w:p>
        </w:tc>
      </w:tr>
      <w:tr>
        <w:trPr>
          <w:trHeight w:val="930" w:hRule="atLeast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_climate:Climate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_name:string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_id:int</w:t>
            </w:r>
          </w:p>
        </w:tc>
      </w:tr>
      <w:tr>
        <w:trPr>
          <w:trHeight w:val="282.978515625" w:hRule="atLeast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ClimateChangeRequest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агрегації з типом Climate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GetClimate():Climate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_climate:Climate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класів</w:t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182978" cy="293444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2978" cy="2934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Діаграма пакетів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25800" cy="133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Висновок: під час даної лабораторної були отримані навички та тактичні прийоми, якими повинні користуватися різні елементи системи. Також була розроблена та складена UML-діаграма класів, діаграми аналізу варіантів використання, модель проектування, діаграма пакетів, опис класів та були розроблені відношення між класами.</w:t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691.1811023622045" w:top="708.6614173228347" w:left="425.1968503937008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