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E">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2">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9">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B">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2">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4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2">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5">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7">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8">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9">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F">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3">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4">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8">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9">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A">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B">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D">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E">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1">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2">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4">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6">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9">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B">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D">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A">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C">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3">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C">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D">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0">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D">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E">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2">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3">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4">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6">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D">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A">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2">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1">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100">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101">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2">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3">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9">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A">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B">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D">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E">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F">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20">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21">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22">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3">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5">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6">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8">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9">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B">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C">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D">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E">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F">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0">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1">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2">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5">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6">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7">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9">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41">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2">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3">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&amp; Puppetboard with Puppet Server and Puppet Agent</w:t>
      </w:r>
      <w:r w:rsidDel="00000000" w:rsidR="00000000" w:rsidRPr="00000000">
        <w:rPr>
          <w:rtl w:val="0"/>
        </w:rPr>
      </w:r>
    </w:p>
    <w:p w:rsidR="00000000" w:rsidDel="00000000" w:rsidP="00000000" w:rsidRDefault="00000000" w:rsidRPr="00000000" w14:paraId="00000146">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8">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D">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4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F">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0">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3">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6">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9">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B">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5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61">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2">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4">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5">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6">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7">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8">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9">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A">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&lt;certificatename of agent&gt;</w:t>
      </w:r>
    </w:p>
    <w:p w:rsidR="00000000" w:rsidDel="00000000" w:rsidP="00000000" w:rsidRDefault="00000000" w:rsidRPr="00000000" w14:paraId="0000016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0">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4">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5">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8">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A">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B">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2">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3">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5">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6">
      <w:pPr>
        <w:spacing w:after="240" w:before="240" w:line="240" w:lineRule="auto"/>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7">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8">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9">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A">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8B">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C">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E">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F">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0">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2">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db: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