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10</w:t>
        <w:tab/>
        <w:tab/>
        <w:tab/>
        <w:tab/>
        <w:t xml:space="preserve">10</w:t>
        <w:tab/>
        <w:tab/>
        <w:tab/>
        <w:tab/>
        <w:t xml:space="preserve">5</w:t>
        <w:tab/>
        <w:tab/>
        <w:tab/>
        <w:t xml:space="preserve"> 5</w:t>
        <w:tab/>
        <w:tab/>
        <w:tab/>
        <w:tab/>
        <w:t xml:space="preserve">5</w:t>
      </w:r>
      <w:r w:rsidDel="00000000" w:rsidR="00000000" w:rsidRPr="00000000">
        <w:rPr>
          <w:rtl w:val="0"/>
        </w:rPr>
      </w:r>
    </w:p>
    <w:tbl>
      <w:tblPr>
        <w:tblStyle w:val="Table1"/>
        <w:tblW w:w="15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2430"/>
        <w:gridCol w:w="2775"/>
        <w:gridCol w:w="2700"/>
        <w:gridCol w:w="2610"/>
        <w:gridCol w:w="3195"/>
        <w:tblGridChange w:id="0">
          <w:tblGrid>
            <w:gridCol w:w="1470"/>
            <w:gridCol w:w="2430"/>
            <w:gridCol w:w="2775"/>
            <w:gridCol w:w="2700"/>
            <w:gridCol w:w="2610"/>
            <w:gridCol w:w="3195"/>
          </w:tblGrid>
        </w:tblGridChange>
      </w:tblGrid>
      <w:tr>
        <w:trPr>
          <w:cantSplit w:val="0"/>
          <w:trHeight w:val="31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Scoring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Categories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and Criteria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Thought and Understanding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how effectively the student’s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ideas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relate to the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quality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literary interpretations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understanding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of the text relative to the topic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Supporting Evidence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selection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quality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of evidence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how well the supporting evidence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employed, synthesized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developed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to support the student’s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Consider ideas presented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7"/>
                <w:szCs w:val="17"/>
                <w:rtl w:val="0"/>
              </w:rPr>
              <w:t xml:space="preserve">Personal Reflection on Choice of Literary Text(s)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Form and Structure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hanging="270"/>
              <w:rPr>
                <w:b w:val="0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7"/>
                <w:szCs w:val="17"/>
                <w:rtl w:val="0"/>
              </w:rPr>
              <w:t xml:space="preserve">the manner in which the 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focuses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arranges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7"/>
                <w:szCs w:val="17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shapes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7"/>
                <w:szCs w:val="17"/>
                <w:rtl w:val="0"/>
              </w:rPr>
              <w:t xml:space="preserve"> the discussion in response to the assignment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hanging="270"/>
              <w:rPr>
                <w:b w:val="0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7"/>
                <w:szCs w:val="17"/>
                <w:rtl w:val="0"/>
              </w:rPr>
              <w:t xml:space="preserve">how well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unifying effect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7"/>
                <w:szCs w:val="17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controlling idea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7"/>
                <w:szCs w:val="17"/>
                <w:rtl w:val="0"/>
              </w:rPr>
              <w:t xml:space="preserve"> is developed and maintained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Matters of Choice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diction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choices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syntactic structures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(such as parallelism, balance, inversion)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extent to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stylistic choices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contribute to the creation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voice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Matters of Correctness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sentence construction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(completeness, consistency, subordination, coordination, predication)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usage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(accurate use of words according to convention and meaning)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grammar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(subject-verb/pronoun-antecedent agreement, pronoun reference, consistency of tense)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18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mechanics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(punctuation, spelling, capitalization)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4"/>
              </w:tabs>
              <w:ind w:left="3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Proportion of error to complexity and length of response must also be considered.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Excellent (E)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Ideas are insightful and carefully considered, demonstrating a comprehension of subtle distinctions in the literary text(s) and the topic.  Literary interpretations are perceptive and illuminating.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support is precise and astutely chosen to reinforce the student’s ideas in a convincing way.  A valid connection to the student’s ideas is efficiently maintained.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A judicious arrangement of ideas and details contributes to a fluent discussion that is developed skillfully.  The unifying effect or controlling idea is effectively presented and integrated.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Diction is precise.  Syntactic structures are effective and sometimes polished.  Stylistic choices contribute to a confident composition with a convincing voice.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This writing demonstrates confidence in control of correct sentence construction, usage, grammar, and mechanics.  The relative insignificance of error is impressive considering the complexity of the response and the circumstances.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Proficient (Pf)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Ideas are thoughtful and considered, demonstrating a competent comprehension of the literary text(s) and the topic.  Literary interpretations are revealing and sensible.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support is specific, and well-chosen to reinforce the student's ideas in a persuasive way.  A sound connection to the student’s ideas is capably maintained.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A purposeful arrangement of ideas and details contributes to a controlled discussion that is developed capably. The unifying effect or controlling idea is coherently presented and sustained.  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Diction is specific.  Syntactic structures are generally effective.  Stylistic choices contribute to a competent composition with a capable voice.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This writing demonstrates competent control of correct sentence construction, usage, grammar, and mechanics.  Minor errors in complex language structures are understandable considering the circumstances.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Satisfactory (S)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Ideas are relevant and straightforward, demonstrating a generalized comprehension of the literary text(s) and topic.  Literary interpretations are general but plausible.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support is general, adequate, and appropriately chosen to reinforce the student's ideas in an acceptable way but occasionally may lack persuasiveness.  A reasonable connection to the student’s ideas is suitably maintained.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A straightforward arrangement of ideas and details provides direction for the discussion that is developed appropriately.  The unifying effect or controlling idea is generally presented and maintained; however, coherence may falter.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Diction is adequate.  Syntactic structures are straightforward, but attempts at complex structures may be awkward.  Stylistic choices contribute to a clear composition with an appropriate voice.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This writing demonstrates control of the basics of correct sentence construction, usage, grammar, and mechanics.  There may be occasional lapses in control and minor errors.  However, the communication remains clear.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Limited (L)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Ideas are superficial or oversimplified, demonstrating a weak comprehension of the literary text(s) and the topic.  Literary interpretations are incomplete and/or literal.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support is inadequate, inaccurate, largely a restatement of what was read, and/or inappropriately chosen in relation to the student's ideas and thus lacks persuasiveness.  A weak connection to the student’s ideas is maintained.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A discernible but ineffectual arrangement of ideas and details provides some direction for the discussion that is underdeveloped.  A unifying effect or controlling idea is inconsistently maintained.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Diction is imprecise and/or inappropriate.  Syntactic structures are frequently awkward and/or ambiguous.    Inadequate language choices contribute to a vague composition with an undiscerning voice.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This writing demonstrates faltering control of correct sentence construction, usage, grammar, and mechanics.  The range of errors blurs the clarity of communication.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Poor (P)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Ideas are largely absent or irrelevant, and/or do not develop the topic. Little comprehension of the literary text(s) is demonstrated.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support is irrelevant, overgeneralized, lacks validity, and/or is absent.  Little or no connection to the student's ideas is evident.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A haphazard arrangement of ideas and details provides little or no direction for the discussion, and development is lacking or obscure.  A unifying effect or controlling idea is absent.  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Diction is overgeneralized and/or inaccurate.  Syntactic structures are uncontrolled or unintelligible.  A lack of language choices contributes to a confusing composition with an ineffective voice.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This writing demonstrates lack of control of correct sentence construction, usage, grammar, and mechanics.  Jarring errors impair communication.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31.99999999999994" w:top="431.99999999999994" w:left="431.99999999999994" w:right="431.999999999999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