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Pr="00D56CF6" w:rsidRDefault="007368D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B61AA1" w:rsidRDefault="0028223F" w:rsidP="00B61AA1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Calsim</w:t>
      </w:r>
      <w:proofErr w:type="spellEnd"/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Visiteur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Gestionnaire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Simfast</w:t>
      </w:r>
      <w:proofErr w:type="spellEnd"/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Visiteur</w:t>
      </w:r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E11A39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</w:t>
      </w:r>
      <w:bookmarkStart w:id="0" w:name="_GoBack"/>
      <w:bookmarkEnd w:id="0"/>
      <w:r w:rsidR="00B61AA1" w:rsidRPr="00B61AA1">
        <w:rPr>
          <w:color w:val="000000" w:themeColor="text1"/>
          <w:sz w:val="28"/>
          <w:szCs w:val="28"/>
        </w:rPr>
        <w:t>estionnaire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</w:t>
      </w:r>
      <w:r w:rsidR="00B61AA1">
        <w:rPr>
          <w:sz w:val="28"/>
          <w:szCs w:val="28"/>
        </w:rPr>
        <w:t>s</w:t>
      </w:r>
      <w:r>
        <w:rPr>
          <w:sz w:val="28"/>
          <w:szCs w:val="28"/>
        </w:rPr>
        <w:t> :</w:t>
      </w:r>
    </w:p>
    <w:p w:rsidR="0028223F" w:rsidRDefault="0028223F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1271A">
        <w:rPr>
          <w:color w:val="000000" w:themeColor="text1"/>
          <w:sz w:val="28"/>
          <w:szCs w:val="28"/>
        </w:rPr>
        <w:t>Logo</w:t>
      </w:r>
      <w:r w:rsidR="00B61AA1">
        <w:rPr>
          <w:color w:val="000000" w:themeColor="text1"/>
          <w:sz w:val="28"/>
          <w:szCs w:val="28"/>
        </w:rPr>
        <w:t>_Calsim</w:t>
      </w:r>
      <w:proofErr w:type="spellEnd"/>
    </w:p>
    <w:p w:rsidR="00B61AA1" w:rsidRPr="0041271A" w:rsidRDefault="00B61AA1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Logo_Simfast</w:t>
      </w:r>
      <w:proofErr w:type="spellEnd"/>
    </w:p>
    <w:p w:rsidR="00892C6D" w:rsidRPr="00D56CF6" w:rsidRDefault="00892C6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 xml:space="preserve">Un rapport en </w:t>
      </w:r>
      <w:r w:rsidR="00422AD8" w:rsidRPr="00D56CF6">
        <w:rPr>
          <w:color w:val="00B0F0"/>
          <w:sz w:val="28"/>
          <w:szCs w:val="28"/>
        </w:rPr>
        <w:t>langage</w:t>
      </w:r>
      <w:r w:rsidRPr="00D56CF6">
        <w:rPr>
          <w:color w:val="00B0F0"/>
          <w:sz w:val="28"/>
          <w:szCs w:val="28"/>
        </w:rPr>
        <w:t xml:space="preserve"> </w:t>
      </w:r>
      <w:r w:rsidR="00422AD8" w:rsidRPr="00D56CF6">
        <w:rPr>
          <w:color w:val="00B0F0"/>
          <w:sz w:val="28"/>
          <w:szCs w:val="28"/>
        </w:rPr>
        <w:t>mark down</w:t>
      </w:r>
      <w:r w:rsidRPr="00D56CF6">
        <w:rPr>
          <w:color w:val="00B0F0"/>
          <w:sz w:val="28"/>
          <w:szCs w:val="28"/>
        </w:rPr>
        <w:t xml:space="preserve"> expliquant les finalités du logo et de la charte graphique que nous avons choisis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Conception_architectural</w:t>
      </w:r>
      <w:proofErr w:type="spellEnd"/>
    </w:p>
    <w:p w:rsidR="00830DE6" w:rsidRPr="00830DE6" w:rsidRDefault="00642FC1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Maquette_c</w:t>
      </w:r>
      <w:r w:rsidR="00A20652">
        <w:rPr>
          <w:color w:val="000000" w:themeColor="text1"/>
          <w:sz w:val="32"/>
          <w:szCs w:val="32"/>
        </w:rPr>
        <w:t>onception_architectural</w:t>
      </w:r>
      <w:proofErr w:type="spellEnd"/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Conception_détaillée</w:t>
      </w:r>
      <w:proofErr w:type="spellEnd"/>
    </w:p>
    <w:p w:rsidR="00830DE6" w:rsidRPr="0041271A" w:rsidRDefault="00830DE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Conception_Page_d’acceuil</w:t>
      </w:r>
      <w:proofErr w:type="spellEnd"/>
    </w:p>
    <w:p w:rsidR="00D56CF6" w:rsidRPr="0041271A" w:rsidRDefault="00D56CF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Conception_Page_connexion</w:t>
      </w:r>
      <w:proofErr w:type="spellEnd"/>
    </w:p>
    <w:p w:rsidR="0041271A" w:rsidRDefault="0041271A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Conception_Page_inscription</w:t>
      </w:r>
      <w:proofErr w:type="spellEnd"/>
    </w:p>
    <w:p w:rsidR="007662E7" w:rsidRPr="0041271A" w:rsidRDefault="007662E7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Conception_Page_Profil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746B35" w:rsidRDefault="0028223F" w:rsidP="00746B3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746B35" w:rsidRPr="00D56CF6" w:rsidRDefault="00CB6731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D56CF6">
        <w:rPr>
          <w:sz w:val="32"/>
          <w:szCs w:val="32"/>
        </w:rPr>
        <w:t>Simfast-</w:t>
      </w:r>
      <w:r w:rsidR="007662E7">
        <w:rPr>
          <w:sz w:val="32"/>
          <w:szCs w:val="32"/>
        </w:rPr>
        <w:t>A</w:t>
      </w:r>
      <w:r w:rsidR="00422AD8" w:rsidRPr="00D56CF6">
        <w:rPr>
          <w:sz w:val="32"/>
          <w:szCs w:val="32"/>
        </w:rPr>
        <w:t>cceuil</w:t>
      </w:r>
      <w:proofErr w:type="spellEnd"/>
    </w:p>
    <w:p w:rsidR="00D56CF6" w:rsidRDefault="00D56CF6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C</w:t>
      </w:r>
      <w:r>
        <w:rPr>
          <w:sz w:val="32"/>
          <w:szCs w:val="32"/>
        </w:rPr>
        <w:t>onnexion</w:t>
      </w:r>
    </w:p>
    <w:p w:rsidR="00B61AA1" w:rsidRDefault="0041271A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I</w:t>
      </w:r>
      <w:r>
        <w:rPr>
          <w:sz w:val="32"/>
          <w:szCs w:val="32"/>
        </w:rPr>
        <w:t>nscription</w:t>
      </w:r>
    </w:p>
    <w:p w:rsidR="007662E7" w:rsidRPr="007662E7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-Profil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56CF6">
        <w:rPr>
          <w:b/>
          <w:sz w:val="28"/>
          <w:szCs w:val="28"/>
        </w:rPr>
        <w:t>Logos</w:t>
      </w:r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D56CF6">
        <w:rPr>
          <w:b/>
          <w:sz w:val="28"/>
          <w:szCs w:val="28"/>
        </w:rPr>
        <w:t>Videos</w:t>
      </w:r>
      <w:proofErr w:type="spellEnd"/>
    </w:p>
    <w:p w:rsidR="007662E7" w:rsidRPr="007662E7" w:rsidRDefault="00746B35" w:rsidP="007662E7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Video_presentation</w:t>
      </w:r>
      <w:proofErr w:type="spellEnd"/>
    </w:p>
    <w:p w:rsidR="0028223F" w:rsidRPr="00746B35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style</w:t>
      </w:r>
      <w:r w:rsidR="00C3505E" w:rsidRPr="00746B35">
        <w:rPr>
          <w:sz w:val="28"/>
          <w:szCs w:val="28"/>
        </w:rPr>
        <w:t>.css</w:t>
      </w:r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Default="0028223F" w:rsidP="00422AD8">
      <w:pPr>
        <w:rPr>
          <w:sz w:val="28"/>
          <w:szCs w:val="28"/>
        </w:rPr>
      </w:pPr>
    </w:p>
    <w:p w:rsidR="007662E7" w:rsidRDefault="007662E7" w:rsidP="00422AD8">
      <w:pPr>
        <w:rPr>
          <w:sz w:val="28"/>
          <w:szCs w:val="28"/>
        </w:rPr>
      </w:pPr>
    </w:p>
    <w:p w:rsidR="007662E7" w:rsidRPr="007662E7" w:rsidRDefault="007662E7" w:rsidP="00422AD8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Analyse des besoins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  <w:r w:rsidR="007662E7">
        <w:rPr>
          <w:sz w:val="26"/>
          <w:szCs w:val="26"/>
        </w:rPr>
        <w:t>.</w:t>
      </w:r>
    </w:p>
    <w:p w:rsidR="00B61AA1" w:rsidRDefault="00B61AA1" w:rsidP="007368DD">
      <w:pPr>
        <w:rPr>
          <w:sz w:val="28"/>
          <w:szCs w:val="28"/>
        </w:rPr>
      </w:pP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7662E7" w:rsidRDefault="007662E7" w:rsidP="007368DD">
      <w:pPr>
        <w:rPr>
          <w:sz w:val="26"/>
          <w:szCs w:val="26"/>
        </w:rPr>
      </w:pP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lastRenderedPageBreak/>
        <w:t>Partie Spécification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</w:t>
      </w:r>
      <w:r w:rsidR="007662E7">
        <w:rPr>
          <w:sz w:val="26"/>
          <w:szCs w:val="26"/>
        </w:rPr>
        <w:t xml:space="preserve">avec </w:t>
      </w:r>
      <w:r w:rsidR="009960C3">
        <w:rPr>
          <w:sz w:val="26"/>
          <w:szCs w:val="26"/>
        </w:rPr>
        <w:t xml:space="preserve">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="007662E7">
        <w:rPr>
          <w:sz w:val="26"/>
          <w:szCs w:val="26"/>
        </w:rPr>
        <w:t>Spécification</w:t>
      </w:r>
      <w:r w:rsidR="009960C3">
        <w:rPr>
          <w:sz w:val="26"/>
          <w:szCs w:val="26"/>
        </w:rPr>
        <w:t>.</w:t>
      </w:r>
      <w:r w:rsidR="007662E7">
        <w:rPr>
          <w:sz w:val="26"/>
          <w:szCs w:val="26"/>
        </w:rPr>
        <w:t xml:space="preserve"> Nous retrouvons dans Maquette toutes les pages statiques et dans Logo les deux logos que nous proposons.</w:t>
      </w: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Conception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Conception_architecturale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dans le document de conception architecturale les cas d’utilisations ainsi que la conception de l’architecture c’est-à-dire comment les pages seront navigables entres elles.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Conception_détaillée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la conception de chaque page, c’est-à-dire comment les pages sont codées (confectionnées)</w:t>
      </w:r>
      <w:r w:rsidR="00EE3254">
        <w:rPr>
          <w:sz w:val="26"/>
          <w:szCs w:val="26"/>
        </w:rPr>
        <w:t>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Programmation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Nous retrouvons toutes les pages web Html statique ainsi que le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 et les vidéos et images importées et nécessaire pour les pages web.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Test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le dossier de test d’acceptation qui est nécessaire pour la validation d’un cycle de vie réussi. Cela permet de savoir ce que l’on a réussi et de pourvoir faire la recherche d’erreur afin d’améliorer la visualisation des pages pour que ça réponde bien au cahier des charges et aux maquettes dans spécification.</w:t>
      </w:r>
    </w:p>
    <w:p w:rsidR="00EE3254" w:rsidRPr="00191B5C" w:rsidRDefault="00EE3254" w:rsidP="007368DD">
      <w:pPr>
        <w:rPr>
          <w:sz w:val="26"/>
          <w:szCs w:val="26"/>
        </w:rPr>
      </w:pPr>
    </w:p>
    <w:sectPr w:rsidR="00EE3254" w:rsidRPr="00191B5C" w:rsidSect="007662E7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1271A"/>
    <w:rsid w:val="00422AD8"/>
    <w:rsid w:val="00642FC1"/>
    <w:rsid w:val="00647425"/>
    <w:rsid w:val="007368DD"/>
    <w:rsid w:val="00746B35"/>
    <w:rsid w:val="007662E7"/>
    <w:rsid w:val="00830DE6"/>
    <w:rsid w:val="00892C6D"/>
    <w:rsid w:val="009960C3"/>
    <w:rsid w:val="009E0ED2"/>
    <w:rsid w:val="00A20652"/>
    <w:rsid w:val="00A300ED"/>
    <w:rsid w:val="00B61AA1"/>
    <w:rsid w:val="00C3505E"/>
    <w:rsid w:val="00C97F8C"/>
    <w:rsid w:val="00CB6731"/>
    <w:rsid w:val="00D56CF6"/>
    <w:rsid w:val="00E11A39"/>
    <w:rsid w:val="00E9777B"/>
    <w:rsid w:val="00E97816"/>
    <w:rsid w:val="00EE3254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69C0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21</cp:revision>
  <dcterms:created xsi:type="dcterms:W3CDTF">2022-09-27T15:23:00Z</dcterms:created>
  <dcterms:modified xsi:type="dcterms:W3CDTF">2022-10-09T22:32:00Z</dcterms:modified>
</cp:coreProperties>
</file>