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39D98" w14:textId="66B79C7D" w:rsidR="00831721" w:rsidRDefault="00491FEC" w:rsidP="00491FEC">
      <w:pPr>
        <w:spacing w:before="120" w:after="0"/>
      </w:pPr>
      <w:r w:rsidRPr="0041428F">
        <w:rPr>
          <w:noProof/>
          <w:color w:val="000000" w:themeColor="text1"/>
          <w:lang w:bidi="pt-PT"/>
        </w:rPr>
        <mc:AlternateContent>
          <mc:Choice Requires="wps">
            <w:drawing>
              <wp:inline distT="0" distB="0" distL="0" distR="0" wp14:anchorId="2CFB4A04" wp14:editId="09E87CAE">
                <wp:extent cx="5604510" cy="407670"/>
                <wp:effectExtent l="19050" t="19050" r="15240" b="26035"/>
                <wp:docPr id="18" name="Forma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9DA099E0-27DA-42BD-9D42-E4CA07B78FD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4510" cy="407670"/>
                        </a:xfrm>
                        <a:prstGeom prst="rect">
                          <a:avLst/>
                        </a:prstGeom>
                        <a:ln w="38100">
                          <a:solidFill>
                            <a:schemeClr val="bg1"/>
                          </a:solidFill>
                          <a:miter lim="400000"/>
                        </a:ln>
                        <a:extLst>
                          <a:ext uri="{C572A759-6A51-4108-AA02-DFA0A04FC94B}">
                            <ma14:wrappingTextBoxFlag xmlns:ma14="http://schemas.microsoft.com/office/mac/drawingml/2011/main" xmlns:o="urn:schemas-microsoft-com:office:office" xmlns:v="urn:schemas-microsoft-com:vml" xmlns:w10="urn:schemas-microsoft-com:office:word" xmlns:w="http://schemas.openxmlformats.org/wordprocessingml/2006/main" xmlns:p="http://schemas.openxmlformats.org/presentationml/2006/main" xmlns="" xmlns:lc="http://schemas.openxmlformats.org/drawingml/2006/lockedCanvas" val="1"/>
                          </a:ext>
                        </a:extLst>
                      </wps:spPr>
                      <wps:txbx>
                        <w:txbxContent>
                          <w:p w14:paraId="456249D7" w14:textId="426CD474" w:rsidR="00491FEC" w:rsidRPr="00A672D3" w:rsidRDefault="00491FEC" w:rsidP="00491FEC">
                            <w:pPr>
                              <w:pStyle w:val="Logtipo"/>
                              <w:rPr>
                                <w:lang w:val="en-GB" w:bidi="pt-PT"/>
                              </w:rPr>
                            </w:pPr>
                            <w:r w:rsidRPr="00A672D3">
                              <w:rPr>
                                <w:lang w:val="en-GB" w:bidi="pt-PT"/>
                              </w:rPr>
                              <w:t>Smart Learning Management</w:t>
                            </w:r>
                          </w:p>
                          <w:p w14:paraId="6C7EFC59" w14:textId="5E4300F3" w:rsidR="00491FEC" w:rsidRPr="00A672D3" w:rsidRDefault="001C0462" w:rsidP="00491FEC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</w:pPr>
                            <w:r w:rsidRPr="00A672D3">
                              <w:rPr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  <w:lang w:val="en-GB" w:bidi="pt-PT"/>
                              </w:rPr>
                              <w:t>Registos do Projeto</w:t>
                            </w:r>
                          </w:p>
                        </w:txbxContent>
                      </wps:txbx>
                      <wps:bodyPr wrap="square" lIns="19050" tIns="19050" rIns="19050" bIns="19050" anchor="ctr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CFB4A04" id="Forma 61" o:spid="_x0000_s1026" style="width:441.3pt;height:32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" filled="f" strokecolor="white [3212]" strokeweight="3pt">
                <v:stroke miterlimit="4"/>
                <v:textbox style="mso-fit-shape-to-text:t" inset="1.5pt,1.5pt,1.5pt,1.5pt">
                  <w:txbxContent>
                    <w:p w14:paraId="456249D7" w14:textId="426CD474" w:rsidR="00491FEC" w:rsidRPr="00A672D3" w:rsidRDefault="00491FEC" w:rsidP="00491FEC">
                      <w:pPr>
                        <w:pStyle w:val="Logtipo"/>
                        <w:rPr>
                          <w:lang w:val="en-GB" w:bidi="pt-PT"/>
                        </w:rPr>
                      </w:pPr>
                      <w:r w:rsidRPr="00A672D3">
                        <w:rPr>
                          <w:lang w:val="en-GB" w:bidi="pt-PT"/>
                        </w:rPr>
                        <w:t>Smart Learning Management</w:t>
                      </w:r>
                    </w:p>
                    <w:p w14:paraId="6C7EFC59" w14:textId="5E4300F3" w:rsidR="00491FEC" w:rsidRPr="00A672D3" w:rsidRDefault="001C0462" w:rsidP="00491FEC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</w:pPr>
                      <w:r w:rsidRPr="00A672D3">
                        <w:rPr>
                          <w:b/>
                          <w:bCs/>
                          <w:color w:val="FFFFFF" w:themeColor="background1"/>
                          <w:sz w:val="44"/>
                          <w:szCs w:val="44"/>
                          <w:lang w:val="en-GB" w:bidi="pt-PT"/>
                        </w:rPr>
                        <w:t>Registos do Projeto</w:t>
                      </w:r>
                    </w:p>
                  </w:txbxContent>
                </v:textbox>
                <w10:anchorlock/>
              </v:rect>
            </w:pict>
          </mc:Fallback>
        </mc:AlternateContent>
      </w:r>
      <w:r w:rsidR="00831721" w:rsidRPr="0041428F">
        <w:rPr>
          <w:noProof/>
          <w:lang w:bidi="pt-PT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anchorId="4F8376F5" wp14:editId="33094C81">
                <wp:simplePos x="0" y="0"/>
                <wp:positionH relativeFrom="column">
                  <wp:posOffset>-502920</wp:posOffset>
                </wp:positionH>
                <wp:positionV relativeFrom="paragraph">
                  <wp:posOffset>-670560</wp:posOffset>
                </wp:positionV>
                <wp:extent cx="8247380" cy="3026410"/>
                <wp:effectExtent l="0" t="0" r="1270" b="2540"/>
                <wp:wrapNone/>
                <wp:docPr id="19" name="Gráfico 17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247380" cy="3026410"/>
                          <a:chOff x="-7144" y="-7144"/>
                          <a:chExt cx="6005513" cy="1924050"/>
                        </a:xfrm>
                      </wpg:grpSpPr>
                      <wps:wsp>
                        <wps:cNvPr id="20" name="Forma Livre: Forma 20"/>
                        <wps:cNvSpPr/>
                        <wps:spPr>
                          <a:xfrm>
                            <a:off x="2121694" y="-7144"/>
                            <a:ext cx="3876675" cy="1762125"/>
                          </a:xfrm>
                          <a:custGeom>
                            <a:avLst/>
                            <a:gdLst>
                              <a:gd name="connsiteX0" fmla="*/ 3869531 w 3876675"/>
                              <a:gd name="connsiteY0" fmla="*/ 1359694 h 1762125"/>
                              <a:gd name="connsiteX1" fmla="*/ 2359819 w 3876675"/>
                              <a:gd name="connsiteY1" fmla="*/ 1744504 h 1762125"/>
                              <a:gd name="connsiteX2" fmla="*/ 7144 w 3876675"/>
                              <a:gd name="connsiteY2" fmla="*/ 1287304 h 1762125"/>
                              <a:gd name="connsiteX3" fmla="*/ 7144 w 3876675"/>
                              <a:gd name="connsiteY3" fmla="*/ 7144 h 1762125"/>
                              <a:gd name="connsiteX4" fmla="*/ 3869531 w 3876675"/>
                              <a:gd name="connsiteY4" fmla="*/ 7144 h 1762125"/>
                              <a:gd name="connsiteX5" fmla="*/ 3869531 w 3876675"/>
                              <a:gd name="connsiteY5" fmla="*/ 1359694 h 176212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3876675" h="1762125">
                                <a:moveTo>
                                  <a:pt x="3869531" y="1359694"/>
                                </a:moveTo>
                                <a:cubicBezTo>
                                  <a:pt x="3869531" y="1359694"/>
                                  <a:pt x="3379946" y="1834039"/>
                                  <a:pt x="2359819" y="1744504"/>
                                </a:cubicBezTo>
                                <a:cubicBezTo>
                                  <a:pt x="1339691" y="1654969"/>
                                  <a:pt x="936784" y="1180624"/>
                                  <a:pt x="7144" y="1287304"/>
                                </a:cubicBezTo>
                                <a:lnTo>
                                  <a:pt x="7144" y="7144"/>
                                </a:lnTo>
                                <a:lnTo>
                                  <a:pt x="3869531" y="7144"/>
                                </a:lnTo>
                                <a:lnTo>
                                  <a:pt x="3869531" y="135969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2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Forma Livre: Forma 22"/>
                        <wps:cNvSpPr/>
                        <wps:spPr>
                          <a:xfrm>
                            <a:off x="-7144" y="-7144"/>
                            <a:ext cx="6000750" cy="1924050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1699736 h 1924050"/>
                              <a:gd name="connsiteX1" fmla="*/ 2934176 w 6000750"/>
                              <a:gd name="connsiteY1" fmla="*/ 1484471 h 1924050"/>
                              <a:gd name="connsiteX2" fmla="*/ 5998369 w 6000750"/>
                              <a:gd name="connsiteY2" fmla="*/ 893921 h 1924050"/>
                              <a:gd name="connsiteX3" fmla="*/ 5998369 w 6000750"/>
                              <a:gd name="connsiteY3" fmla="*/ 7144 h 1924050"/>
                              <a:gd name="connsiteX4" fmla="*/ 7144 w 6000750"/>
                              <a:gd name="connsiteY4" fmla="*/ 7144 h 1924050"/>
                              <a:gd name="connsiteX5" fmla="*/ 7144 w 6000750"/>
                              <a:gd name="connsiteY5" fmla="*/ 1699736 h 192405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1924050">
                                <a:moveTo>
                                  <a:pt x="7144" y="1699736"/>
                                </a:moveTo>
                                <a:cubicBezTo>
                                  <a:pt x="7144" y="1699736"/>
                                  <a:pt x="1410176" y="2317909"/>
                                  <a:pt x="2934176" y="1484471"/>
                                </a:cubicBezTo>
                                <a:cubicBezTo>
                                  <a:pt x="4459129" y="651986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lnTo>
                                  <a:pt x="7144" y="169973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Forma Livre: Forma 23"/>
                        <wps:cNvSpPr/>
                        <wps:spPr>
                          <a:xfrm>
                            <a:off x="-7144" y="-7144"/>
                            <a:ext cx="6000750" cy="904875"/>
                          </a:xfrm>
                          <a:custGeom>
                            <a:avLst/>
                            <a:gdLst>
                              <a:gd name="connsiteX0" fmla="*/ 7144 w 6000750"/>
                              <a:gd name="connsiteY0" fmla="*/ 7144 h 904875"/>
                              <a:gd name="connsiteX1" fmla="*/ 7144 w 6000750"/>
                              <a:gd name="connsiteY1" fmla="*/ 613886 h 904875"/>
                              <a:gd name="connsiteX2" fmla="*/ 3546634 w 6000750"/>
                              <a:gd name="connsiteY2" fmla="*/ 574834 h 904875"/>
                              <a:gd name="connsiteX3" fmla="*/ 5998369 w 6000750"/>
                              <a:gd name="connsiteY3" fmla="*/ 893921 h 904875"/>
                              <a:gd name="connsiteX4" fmla="*/ 5998369 w 6000750"/>
                              <a:gd name="connsiteY4" fmla="*/ 7144 h 904875"/>
                              <a:gd name="connsiteX5" fmla="*/ 7144 w 6000750"/>
                              <a:gd name="connsiteY5" fmla="*/ 7144 h 9048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6000750" h="904875">
                                <a:moveTo>
                                  <a:pt x="7144" y="7144"/>
                                </a:moveTo>
                                <a:lnTo>
                                  <a:pt x="7144" y="613886"/>
                                </a:lnTo>
                                <a:cubicBezTo>
                                  <a:pt x="647224" y="1034891"/>
                                  <a:pt x="2136934" y="964406"/>
                                  <a:pt x="3546634" y="574834"/>
                                </a:cubicBezTo>
                                <a:cubicBezTo>
                                  <a:pt x="4882039" y="205264"/>
                                  <a:pt x="5998369" y="893921"/>
                                  <a:pt x="5998369" y="893921"/>
                                </a:cubicBezTo>
                                <a:lnTo>
                                  <a:pt x="5998369" y="7144"/>
                                </a:lnTo>
                                <a:lnTo>
                                  <a:pt x="7144" y="7144"/>
                                </a:lnTo>
                                <a:close/>
                              </a:path>
                            </a:pathLst>
                          </a:custGeom>
                          <a:gradFill flip="none" rotWithShape="1">
                            <a:gsLst>
                              <a:gs pos="0">
                                <a:schemeClr val="accent1"/>
                              </a:gs>
                              <a:gs pos="100000">
                                <a:schemeClr val="accent1">
                                  <a:lumMod val="60000"/>
                                  <a:lumOff val="40000"/>
                                </a:schemeClr>
                              </a:gs>
                            </a:gsLst>
                            <a:lin ang="0" scaled="1"/>
                            <a:tileRect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Forma Livre: Forma 24"/>
                        <wps:cNvSpPr/>
                        <wps:spPr>
                          <a:xfrm>
                            <a:off x="3176111" y="924401"/>
                            <a:ext cx="2819400" cy="828675"/>
                          </a:xfrm>
                          <a:custGeom>
                            <a:avLst/>
                            <a:gdLst>
                              <a:gd name="connsiteX0" fmla="*/ 7144 w 2819400"/>
                              <a:gd name="connsiteY0" fmla="*/ 481489 h 828675"/>
                              <a:gd name="connsiteX1" fmla="*/ 1305401 w 2819400"/>
                              <a:gd name="connsiteY1" fmla="*/ 812959 h 828675"/>
                              <a:gd name="connsiteX2" fmla="*/ 2815114 w 2819400"/>
                              <a:gd name="connsiteY2" fmla="*/ 428149 h 828675"/>
                              <a:gd name="connsiteX3" fmla="*/ 2815114 w 2819400"/>
                              <a:gd name="connsiteY3" fmla="*/ 7144 h 828675"/>
                              <a:gd name="connsiteX4" fmla="*/ 7144 w 2819400"/>
                              <a:gd name="connsiteY4" fmla="*/ 481489 h 82867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2819400" h="828675">
                                <a:moveTo>
                                  <a:pt x="7144" y="481489"/>
                                </a:moveTo>
                                <a:cubicBezTo>
                                  <a:pt x="380524" y="602456"/>
                                  <a:pt x="751999" y="764381"/>
                                  <a:pt x="1305401" y="812959"/>
                                </a:cubicBezTo>
                                <a:cubicBezTo>
                                  <a:pt x="2325529" y="902494"/>
                                  <a:pt x="2815114" y="428149"/>
                                  <a:pt x="2815114" y="428149"/>
                                </a:cubicBezTo>
                                <a:lnTo>
                                  <a:pt x="2815114" y="7144"/>
                                </a:lnTo>
                                <a:cubicBezTo>
                                  <a:pt x="2332196" y="236696"/>
                                  <a:pt x="1376839" y="568166"/>
                                  <a:pt x="7144" y="481489"/>
                                </a:cubicBezTo>
                                <a:close/>
                              </a:path>
                            </a:pathLst>
                          </a:custGeom>
                          <a:gradFill>
                            <a:gsLst>
                              <a:gs pos="0">
                                <a:schemeClr val="accent2"/>
                              </a:gs>
                              <a:gs pos="100000">
                                <a:schemeClr val="accent2">
                                  <a:lumMod val="75000"/>
                                </a:schemeClr>
                              </a:gs>
                            </a:gsLst>
                            <a:lin ang="0" scaled="1"/>
                          </a:gradFill>
                          <a:ln w="9525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47A06D8" id="Gráfico 17" o:spid="_x0000_s1026" alt="&quot;&quot;" style="position:absolute;margin-left:-39.6pt;margin-top:-52.8pt;width:649.4pt;height:238.3pt;z-index:-251657216;mso-width-relative:margin;mso-height-relative:margin" coordorigin="-71,-71" coordsize="60055,19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">
                <v:shape id="Forma Livre: Forma 20" o:spid="_x0000_s1027" style="position:absolute;left:21216;top:-71;width:38767;height:17620;visibility:visible;mso-wrap-style:square;v-text-anchor:middle" coordsize="3876675,1762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" path="m3869531,1359694v,,-489585,474345,-1509712,384810c1339691,1654969,936784,1180624,7144,1287304l7144,7144r3862387,l3869531,1359694xe" fillcolor="#009dd9 [3205]" stroked="f">
                  <v:stroke joinstyle="miter"/>
                  <v:path arrowok="t" o:connecttype="custom" o:connectlocs="3869531,1359694;2359819,1744504;7144,1287304;7144,7144;3869531,7144;3869531,1359694" o:connectangles="0,0,0,0,0,0"/>
                </v:shape>
                <v:shape id="Forma Livre: Forma 22" o:spid="_x0000_s1028" style="position:absolute;left:-71;top:-71;width:60007;height:19240;visibility:visible;mso-wrap-style:square;v-text-anchor:middle" coordsize="6000750,1924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" path="m7144,1699736v,,1403032,618173,2927032,-215265c4459129,651986,5998369,893921,5998369,893921r,-886777l7144,7144r,1692592xe" fillcolor="#17406d [3204]" stroked="f">
                  <v:stroke joinstyle="miter"/>
                  <v:path arrowok="t" o:connecttype="custom" o:connectlocs="7144,1699736;2934176,1484471;5998369,893921;5998369,7144;7144,7144;7144,1699736" o:connectangles="0,0,0,0,0,0"/>
                </v:shape>
                <v:shape id="Forma Livre: Forma 23" o:spid="_x0000_s1029" style="position:absolute;left:-71;top:-71;width:60007;height:9048;visibility:visible;mso-wrap-style:square;v-text-anchor:middle" coordsize="6000750,904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" path="m7144,7144r,606742c647224,1034891,2136934,964406,3546634,574834,4882039,205264,5998369,893921,5998369,893921r,-886777l7144,7144xe" fillcolor="#17406d [3204]" stroked="f">
                  <v:fill color2="#4389d7 [1940]" rotate="t" angle="90" focus="100%" type="gradient"/>
                  <v:stroke joinstyle="miter"/>
                  <v:path arrowok="t" o:connecttype="custom" o:connectlocs="7144,7144;7144,613886;3546634,574834;5998369,893921;5998369,7144;7144,7144" o:connectangles="0,0,0,0,0,0"/>
                </v:shape>
                <v:shape id="Forma Livre: Forma 24" o:spid="_x0000_s1030" style="position:absolute;left:31761;top:9244;width:28194;height:8286;visibility:visible;mso-wrap-style:square;v-text-anchor:middle" coordsize="2819400,8286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" path="m7144,481489c380524,602456,751999,764381,1305401,812959,2325529,902494,2815114,428149,2815114,428149r,-421005c2332196,236696,1376839,568166,7144,481489xe" fillcolor="#009dd9 [3205]" stroked="f">
                  <v:fill color2="#0075a2 [2405]" angle="90" focus="100%" type="gradient"/>
                  <v:stroke joinstyle="miter"/>
                  <v:path arrowok="t" o:connecttype="custom" o:connectlocs="7144,481489;1305401,812959;2815114,428149;2815114,7144;7144,481489" o:connectangles="0,0,0,0,0"/>
                </v:shape>
                <w10:anchorlock/>
              </v:group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  <w:tblDescription w:val="Tabela de esquema de cabeçalho"/>
      </w:tblPr>
      <w:tblGrid>
        <w:gridCol w:w="10466"/>
      </w:tblGrid>
      <w:tr w:rsidR="00A66B18" w:rsidRPr="0041428F" w14:paraId="0D8BDD95" w14:textId="77777777" w:rsidTr="00491FEC">
        <w:trPr>
          <w:trHeight w:val="270"/>
          <w:jc w:val="center"/>
        </w:trPr>
        <w:tc>
          <w:tcPr>
            <w:tcW w:w="10466" w:type="dxa"/>
          </w:tcPr>
          <w:p w14:paraId="0601C915" w14:textId="5963F8D8" w:rsidR="00A66B18" w:rsidRPr="0041428F" w:rsidRDefault="00A66B18" w:rsidP="00A66B18">
            <w:pPr>
              <w:pStyle w:val="InformaesdeContacto"/>
              <w:rPr>
                <w:color w:val="000000" w:themeColor="text1"/>
              </w:rPr>
            </w:pPr>
          </w:p>
        </w:tc>
      </w:tr>
    </w:tbl>
    <w:p w14:paraId="4F09C1A0" w14:textId="24C9B5CF" w:rsidR="00491FEC" w:rsidRDefault="00491FEC" w:rsidP="00491FEC">
      <w:pPr>
        <w:pStyle w:val="Assinatura"/>
        <w:rPr>
          <w:color w:val="FFFFFF" w:themeColor="background1"/>
          <w:sz w:val="20"/>
          <w:szCs w:val="16"/>
        </w:rPr>
      </w:pPr>
      <w:r>
        <w:rPr>
          <w:color w:val="FFFFFF" w:themeColor="background1"/>
          <w:sz w:val="20"/>
          <w:szCs w:val="16"/>
        </w:rPr>
        <w:t xml:space="preserve">  </w:t>
      </w:r>
      <w:r w:rsidRPr="00491FEC">
        <w:rPr>
          <w:color w:val="FFFFFF" w:themeColor="background1"/>
          <w:sz w:val="20"/>
          <w:szCs w:val="16"/>
        </w:rPr>
        <w:t xml:space="preserve">UTAD • Sistemas de Informação Avançados (2026/2027) — </w:t>
      </w:r>
      <w:r w:rsidR="00572D88">
        <w:rPr>
          <w:color w:val="FFFFFF" w:themeColor="background1"/>
          <w:sz w:val="20"/>
          <w:szCs w:val="16"/>
        </w:rPr>
        <w:t>D</w:t>
      </w:r>
      <w:r w:rsidRPr="00491FEC">
        <w:rPr>
          <w:color w:val="FFFFFF" w:themeColor="background1"/>
          <w:sz w:val="20"/>
          <w:szCs w:val="16"/>
        </w:rPr>
        <w:t>avid Santos, João batista, Pedro Tavares</w:t>
      </w:r>
    </w:p>
    <w:p w14:paraId="50CE62B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56267E56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5ABBA000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7C8C5B99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197B0BC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4F3645E5" w14:textId="77777777" w:rsidR="00572D88" w:rsidRDefault="00572D88" w:rsidP="00491FEC">
      <w:pPr>
        <w:pStyle w:val="Assinatura"/>
        <w:rPr>
          <w:color w:val="FFFFFF" w:themeColor="background1"/>
          <w:sz w:val="20"/>
          <w:szCs w:val="16"/>
        </w:rPr>
      </w:pPr>
    </w:p>
    <w:p w14:paraId="0A0D2450" w14:textId="77777777" w:rsidR="002D3B5A" w:rsidRDefault="002D3B5A" w:rsidP="002D3B5A">
      <w:pPr>
        <w:pStyle w:val="Assinatura"/>
        <w:ind w:left="0"/>
        <w:rPr>
          <w:color w:val="auto"/>
          <w:sz w:val="20"/>
          <w:szCs w:val="16"/>
        </w:rPr>
      </w:pPr>
    </w:p>
    <w:p w14:paraId="0EDCEDCD" w14:textId="77777777" w:rsidR="002D3B5A" w:rsidRPr="00572D88" w:rsidRDefault="002D3B5A" w:rsidP="00491FEC">
      <w:pPr>
        <w:pStyle w:val="Assinatura"/>
        <w:rPr>
          <w:color w:val="auto"/>
          <w:sz w:val="20"/>
          <w:szCs w:val="16"/>
        </w:rPr>
      </w:pPr>
    </w:p>
    <w:p w14:paraId="7FC54569" w14:textId="34F9379A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32"/>
          <w:szCs w:val="24"/>
        </w:rPr>
      </w:pPr>
      <w:r w:rsidRPr="00FA35F6">
        <w:rPr>
          <w:rFonts w:ascii="Times New Roman" w:hAnsi="Times New Roman" w:cs="Times New Roman"/>
          <w:color w:val="auto"/>
          <w:sz w:val="32"/>
          <w:szCs w:val="24"/>
        </w:rPr>
        <w:t>Organização do Projeto:</w:t>
      </w:r>
    </w:p>
    <w:p w14:paraId="089DE98B" w14:textId="7777777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473EA9AC" w14:textId="5898FA40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Quadro de tarefas:</w:t>
      </w:r>
    </w:p>
    <w:p w14:paraId="56D26915" w14:textId="77777777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404"/>
        <w:gridCol w:w="2529"/>
        <w:gridCol w:w="2413"/>
        <w:gridCol w:w="2390"/>
      </w:tblGrid>
      <w:tr w:rsidR="00572D88" w:rsidRPr="00FA35F6" w14:paraId="37815D9E" w14:textId="77777777" w:rsidTr="00D06FAF">
        <w:tc>
          <w:tcPr>
            <w:tcW w:w="2404" w:type="dxa"/>
            <w:shd w:val="clear" w:color="auto" w:fill="3A8BA4"/>
          </w:tcPr>
          <w:p w14:paraId="411E6A30" w14:textId="214E6C2F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8"/>
                <w:szCs w:val="2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Tarefa</w:t>
            </w:r>
          </w:p>
        </w:tc>
        <w:tc>
          <w:tcPr>
            <w:tcW w:w="2529" w:type="dxa"/>
            <w:shd w:val="clear" w:color="auto" w:fill="3A8BA4"/>
          </w:tcPr>
          <w:p w14:paraId="46DC7872" w14:textId="2A47253F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Responsável</w:t>
            </w:r>
          </w:p>
        </w:tc>
        <w:tc>
          <w:tcPr>
            <w:tcW w:w="2413" w:type="dxa"/>
            <w:shd w:val="clear" w:color="auto" w:fill="3A8BA4"/>
          </w:tcPr>
          <w:p w14:paraId="1305926C" w14:textId="7F969E6B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Estado</w:t>
            </w:r>
          </w:p>
        </w:tc>
        <w:tc>
          <w:tcPr>
            <w:tcW w:w="2390" w:type="dxa"/>
            <w:shd w:val="clear" w:color="auto" w:fill="3A8BA4"/>
          </w:tcPr>
          <w:p w14:paraId="57CEE704" w14:textId="6BEEFE21" w:rsidR="00572D88" w:rsidRPr="00A672D3" w:rsidRDefault="00572D88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Prazo</w:t>
            </w:r>
          </w:p>
        </w:tc>
      </w:tr>
      <w:tr w:rsidR="00D06FAF" w:rsidRPr="00FA35F6" w14:paraId="0786F5B9" w14:textId="77777777" w:rsidTr="00412CC9">
        <w:tc>
          <w:tcPr>
            <w:tcW w:w="2404" w:type="dxa"/>
            <w:shd w:val="clear" w:color="auto" w:fill="C9F9FC" w:themeFill="accent3" w:themeFillTint="33"/>
          </w:tcPr>
          <w:p w14:paraId="51763C7A" w14:textId="5602B10D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Validar contexto e problema com o docente</w:t>
            </w:r>
          </w:p>
        </w:tc>
        <w:tc>
          <w:tcPr>
            <w:tcW w:w="2529" w:type="dxa"/>
            <w:shd w:val="clear" w:color="auto" w:fill="C9F9FC"/>
          </w:tcPr>
          <w:p w14:paraId="3FFAE684" w14:textId="11C141B7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176A39C3" w14:textId="7F98BFDD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1369F37" w14:textId="5392609A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2</w:t>
            </w:r>
          </w:p>
        </w:tc>
      </w:tr>
      <w:tr w:rsidR="00D06FAF" w:rsidRPr="00FA35F6" w14:paraId="40E664E5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060FACE7" w14:textId="6DF2D034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Recolher evidência sobre a situação atual e elaborar a Análise/Mapa do contexto educativo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2268BB0A" w14:textId="34D57D8A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26DC2D0D" w14:textId="37276FD0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7B90AF6" w14:textId="58CF7EC8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2</w:t>
            </w:r>
          </w:p>
        </w:tc>
      </w:tr>
      <w:tr w:rsidR="00D06FAF" w:rsidRPr="00FA35F6" w14:paraId="6D7B6C6D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42477E55" w14:textId="5E490227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Identificar </w:t>
            </w:r>
            <w:proofErr w:type="spellStart"/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stakeholders</w:t>
            </w:r>
            <w:proofErr w:type="spellEnd"/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, necessidades de informação e construir personas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4BC66316" w14:textId="25574ADF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14D42587" w14:textId="613D62E6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29B05A0D" w14:textId="5F299FE1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3</w:t>
            </w:r>
          </w:p>
        </w:tc>
      </w:tr>
      <w:tr w:rsidR="00D06FAF" w:rsidRPr="00FA35F6" w14:paraId="1512061F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49476747" w14:textId="207F74D2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Modelar o processo pedagógico atual (</w:t>
            </w:r>
            <w:r w:rsidRPr="00E465DE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16"/>
              </w:rPr>
              <w:t>AS-IS</w:t>
            </w: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) e redesenhado (</w:t>
            </w:r>
            <w:r w:rsidRPr="00E465DE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16"/>
              </w:rPr>
              <w:t>TO-BE</w:t>
            </w: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)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5351EAE1" w14:textId="20E01625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08ACA81D" w14:textId="0B07FA88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Em curso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62BA0300" w14:textId="31769118" w:rsidR="00D06FAF" w:rsidRPr="00E465DE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3</w:t>
            </w:r>
          </w:p>
        </w:tc>
      </w:tr>
      <w:tr w:rsidR="00E465DE" w:rsidRPr="00FA35F6" w14:paraId="55FDBB61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39A108E0" w14:textId="5930709D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Elaborar o Plano do Sistema de Informação (Objetivos, indicadores, âmbito, restrições e riscos)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71DE3E62" w14:textId="1848AA07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David Santos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760C1A9A" w14:textId="2F0D67B0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Concluído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49658074" w14:textId="232AACCE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4</w:t>
            </w:r>
          </w:p>
        </w:tc>
      </w:tr>
      <w:tr w:rsidR="00E465DE" w:rsidRPr="00FA35F6" w14:paraId="661003D4" w14:textId="77777777" w:rsidTr="00D06FAF">
        <w:tc>
          <w:tcPr>
            <w:tcW w:w="2404" w:type="dxa"/>
            <w:shd w:val="clear" w:color="auto" w:fill="C9F9FC" w:themeFill="accent3" w:themeFillTint="33"/>
          </w:tcPr>
          <w:p w14:paraId="2266A67B" w14:textId="005B0764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 xml:space="preserve">Preparar e realizar a revisão formativa do </w:t>
            </w:r>
            <w:r w:rsidRPr="00E465DE">
              <w:rPr>
                <w:rFonts w:ascii="Times New Roman" w:hAnsi="Times New Roman" w:cs="Times New Roman"/>
                <w:i/>
                <w:iCs/>
                <w:color w:val="000000" w:themeColor="text1"/>
                <w:sz w:val="20"/>
                <w:szCs w:val="16"/>
              </w:rPr>
              <w:t>Gate 1</w:t>
            </w:r>
          </w:p>
        </w:tc>
        <w:tc>
          <w:tcPr>
            <w:tcW w:w="2529" w:type="dxa"/>
            <w:shd w:val="clear" w:color="auto" w:fill="C9F9FC" w:themeFill="accent3" w:themeFillTint="33"/>
          </w:tcPr>
          <w:p w14:paraId="570D7BC6" w14:textId="562A8134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Toda a equipa</w:t>
            </w:r>
          </w:p>
        </w:tc>
        <w:tc>
          <w:tcPr>
            <w:tcW w:w="2413" w:type="dxa"/>
            <w:shd w:val="clear" w:color="auto" w:fill="C9F9FC" w:themeFill="accent3" w:themeFillTint="33"/>
          </w:tcPr>
          <w:p w14:paraId="3B523285" w14:textId="01AC76D1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Concluído</w:t>
            </w:r>
          </w:p>
        </w:tc>
        <w:tc>
          <w:tcPr>
            <w:tcW w:w="2390" w:type="dxa"/>
            <w:shd w:val="clear" w:color="auto" w:fill="C9F9FC" w:themeFill="accent3" w:themeFillTint="33"/>
          </w:tcPr>
          <w:p w14:paraId="5B68FF1E" w14:textId="2935C730" w:rsidR="00E465DE" w:rsidRPr="00E465DE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</w:pPr>
            <w:r w:rsidRPr="00E465DE">
              <w:rPr>
                <w:rFonts w:ascii="Times New Roman" w:hAnsi="Times New Roman" w:cs="Times New Roman"/>
                <w:color w:val="000000" w:themeColor="text1"/>
                <w:sz w:val="20"/>
                <w:szCs w:val="16"/>
              </w:rPr>
              <w:t>Semana 4</w:t>
            </w:r>
          </w:p>
        </w:tc>
      </w:tr>
    </w:tbl>
    <w:p w14:paraId="2C228301" w14:textId="77777777" w:rsidR="00572D88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0649C96C" w14:textId="77777777" w:rsidR="00E465DE" w:rsidRPr="00FA35F6" w:rsidRDefault="00E465DE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20E6B892" w14:textId="77777777" w:rsidR="002D3B5A" w:rsidRPr="00FA35F6" w:rsidRDefault="002D3B5A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4CB0818C" w14:textId="7BE90EB6" w:rsidR="00572D88" w:rsidRPr="00FA35F6" w:rsidRDefault="00572D88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lastRenderedPageBreak/>
        <w:t>Registo de decisões:</w:t>
      </w:r>
    </w:p>
    <w:p w14:paraId="2BD9915A" w14:textId="77777777" w:rsidR="00B8029D" w:rsidRPr="00FA35F6" w:rsidRDefault="00B8029D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2307"/>
        <w:gridCol w:w="2394"/>
        <w:gridCol w:w="2542"/>
        <w:gridCol w:w="2493"/>
      </w:tblGrid>
      <w:tr w:rsidR="00B8029D" w:rsidRPr="00FA35F6" w14:paraId="67E677ED" w14:textId="77777777" w:rsidTr="00A672D3">
        <w:tc>
          <w:tcPr>
            <w:tcW w:w="2307" w:type="dxa"/>
            <w:shd w:val="clear" w:color="auto" w:fill="3A8BA4"/>
          </w:tcPr>
          <w:p w14:paraId="0F0DAC92" w14:textId="173056BE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Data</w:t>
            </w:r>
          </w:p>
        </w:tc>
        <w:tc>
          <w:tcPr>
            <w:tcW w:w="2394" w:type="dxa"/>
            <w:shd w:val="clear" w:color="auto" w:fill="3A8BA4"/>
          </w:tcPr>
          <w:p w14:paraId="1AA21A09" w14:textId="7737FB03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Decisão Tomada</w:t>
            </w:r>
          </w:p>
        </w:tc>
        <w:tc>
          <w:tcPr>
            <w:tcW w:w="2542" w:type="dxa"/>
            <w:shd w:val="clear" w:color="auto" w:fill="3A8BA4"/>
          </w:tcPr>
          <w:p w14:paraId="57CD7933" w14:textId="640D1FE0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Alternativas Consideradas</w:t>
            </w:r>
          </w:p>
        </w:tc>
        <w:tc>
          <w:tcPr>
            <w:tcW w:w="2493" w:type="dxa"/>
            <w:shd w:val="clear" w:color="auto" w:fill="3A8BA4"/>
          </w:tcPr>
          <w:p w14:paraId="00AF80A2" w14:textId="7528DAD5" w:rsidR="00B8029D" w:rsidRPr="00A672D3" w:rsidRDefault="00B8029D" w:rsidP="00491FEC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</w:rPr>
              <w:t>Justificação</w:t>
            </w:r>
          </w:p>
        </w:tc>
      </w:tr>
      <w:tr w:rsidR="00A672D3" w:rsidRPr="00FA35F6" w14:paraId="7D12FF06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42994077" w14:textId="0F885B6C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</w:rPr>
              <w:t>Semana 1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0C4AE63B" w14:textId="25A587C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Escolha do problema: apoio ao professor na produção de feedback formativo e recomendação de recursos em atividades práticas de Informática</w:t>
            </w: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306F2679" w14:textId="1A52C7E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1) Identificação de alunos em risco de abandono em Programação; 2) Gestão geral do trabalho da turma.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3323BCE9" w14:textId="696A94FE" w:rsidR="00A672D3" w:rsidRPr="00A672D3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Permite evidenciar de forma clara e completa a cadeia obrigatória (objetivo → evidência → indicador → recomendação IA → decisão do professor) sem substituir o juízo profissional docente.</w:t>
            </w:r>
          </w:p>
        </w:tc>
      </w:tr>
      <w:tr w:rsidR="00A672D3" w:rsidRPr="00FA35F6" w14:paraId="54E21260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23093390" w14:textId="3EF06506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</w:rPr>
              <w:t>Semana 1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330BE545" w14:textId="07F09A79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Utilização exclusiva de dados sintéticos para o desenvolvimento e demonstração.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6A674641" w14:textId="15B6808A" w:rsidR="00A672D3" w:rsidRPr="00A672D3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Utilização de dados reais anonimizados de turmas escolares.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16FF22AD" w14:textId="4BF59E90" w:rsidR="00A672D3" w:rsidRPr="00FA35F6" w:rsidRDefault="00A672D3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Elimina riscos éticos e legais associados à proteção de dados pessoais de estudantes (especialmente menores) e permite testar cenários pedagógicos variados em segurança.</w:t>
            </w:r>
          </w:p>
        </w:tc>
      </w:tr>
      <w:tr w:rsidR="00D06FAF" w:rsidRPr="00FA35F6" w14:paraId="47131AD7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28EB985A" w14:textId="0402930E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D06FAF">
              <w:rPr>
                <w:rFonts w:ascii="Times New Roman" w:hAnsi="Times New Roman" w:cs="Times New Roman"/>
                <w:color w:val="auto"/>
              </w:rPr>
              <w:t>Semana 3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71408816" w14:textId="3315461F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8"/>
                <w:szCs w:val="14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Definir o professor como utilizador decisor central do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dashboard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 e das recomendações da IA, impedindo o envio automático de feedback aos alunos sem validação docente.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53B1BA90" w14:textId="609CD694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Permitir que o sistema enviasse automaticamente feedback e recomendações de recursos diretamente ao aluno após a submissão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644F08D7" w14:textId="4043E097" w:rsidR="00D06FAF" w:rsidRPr="00A672D3" w:rsidRDefault="00D06FAF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Cumpre o Requisito R6 e o princípio orientador do protocolo: nenhuma decisão sobre alunos pode ser tomada automaticamente; a IA sugere e o professor decide.</w:t>
            </w:r>
          </w:p>
        </w:tc>
      </w:tr>
      <w:tr w:rsidR="00E465DE" w:rsidRPr="00FA35F6" w14:paraId="1C3ACDDC" w14:textId="77777777" w:rsidTr="00A672D3">
        <w:tc>
          <w:tcPr>
            <w:tcW w:w="2307" w:type="dxa"/>
            <w:shd w:val="clear" w:color="auto" w:fill="C9F9FC" w:themeFill="accent3" w:themeFillTint="33"/>
          </w:tcPr>
          <w:p w14:paraId="567FCD34" w14:textId="52A38E20" w:rsidR="00E465DE" w:rsidRPr="00D06FAF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</w:rPr>
            </w:pPr>
            <w:r w:rsidRPr="00E465DE">
              <w:rPr>
                <w:rFonts w:ascii="Times New Roman" w:hAnsi="Times New Roman" w:cs="Times New Roman"/>
                <w:color w:val="auto"/>
              </w:rPr>
              <w:t>Semana 4</w:t>
            </w:r>
          </w:p>
        </w:tc>
        <w:tc>
          <w:tcPr>
            <w:tcW w:w="2394" w:type="dxa"/>
            <w:shd w:val="clear" w:color="auto" w:fill="C9F9FC" w:themeFill="accent3" w:themeFillTint="33"/>
          </w:tcPr>
          <w:p w14:paraId="7FF03195" w14:textId="279C5B69" w:rsidR="00E465DE" w:rsidRPr="00D06FAF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8"/>
                <w:szCs w:val="14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Priorizar no âmbito do MVP a importação estruturada de dados sintéticos, o </w:t>
            </w:r>
            <w:proofErr w:type="spellStart"/>
            <w:r w:rsidRPr="00E465DE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>dashboard</w:t>
            </w:r>
            <w:proofErr w:type="spellEnd"/>
            <w:r w:rsidRPr="00E465DE">
              <w:rPr>
                <w:rFonts w:ascii="Times New Roman" w:hAnsi="Times New Roman" w:cs="Times New Roman"/>
                <w:color w:val="auto"/>
                <w:sz w:val="18"/>
                <w:szCs w:val="14"/>
              </w:rPr>
              <w:t xml:space="preserve"> de indicadores e a IA de suporte ao feedback/recursos, deixando integrações complexas em tempo real com múltiplos LMS para trabalho futuro</w:t>
            </w:r>
          </w:p>
        </w:tc>
        <w:tc>
          <w:tcPr>
            <w:tcW w:w="2542" w:type="dxa"/>
            <w:shd w:val="clear" w:color="auto" w:fill="C9F9FC" w:themeFill="accent3" w:themeFillTint="33"/>
          </w:tcPr>
          <w:p w14:paraId="3CAB1E56" w14:textId="67E62303" w:rsidR="00E465DE" w:rsidRPr="00D06FAF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Desenvolver conectores em tempo real para várias plataformas LMS comerciais logo na primeira versão.</w:t>
            </w:r>
          </w:p>
        </w:tc>
        <w:tc>
          <w:tcPr>
            <w:tcW w:w="2493" w:type="dxa"/>
            <w:shd w:val="clear" w:color="auto" w:fill="C9F9FC" w:themeFill="accent3" w:themeFillTint="33"/>
          </w:tcPr>
          <w:p w14:paraId="0BB790CD" w14:textId="56E92C3E" w:rsidR="00E465DE" w:rsidRPr="00D06FAF" w:rsidRDefault="00E465DE" w:rsidP="00491FEC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Permite concentrar as 13 semanas num fluxo completo, profundo e demonstrável de ponta a ponta (evidência → indicador → recomendação → decisão do professor), conforme recomendado pelo protocolo.</w:t>
            </w:r>
          </w:p>
        </w:tc>
      </w:tr>
    </w:tbl>
    <w:p w14:paraId="1542D162" w14:textId="77777777" w:rsidR="00B8029D" w:rsidRPr="00FA35F6" w:rsidRDefault="00B8029D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0DC61D30" w14:textId="77777777" w:rsidR="002D3B5A" w:rsidRPr="00FA35F6" w:rsidRDefault="002D3B5A" w:rsidP="00491FEC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2CE02043" w14:textId="061C3BF0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Ata breve de reunião semanal:</w:t>
      </w:r>
    </w:p>
    <w:p w14:paraId="4069FD72" w14:textId="77777777" w:rsidR="00B8029D" w:rsidRPr="00FA35F6" w:rsidRDefault="00B8029D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64877AB3" w14:textId="77777777" w:rsidR="002D3B5A" w:rsidRPr="00FA35F6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26E3632C" w14:textId="58369AC2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Presenças: </w:t>
      </w:r>
    </w:p>
    <w:p w14:paraId="7C60594F" w14:textId="5CFBBE59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Pontos tratados: </w:t>
      </w:r>
    </w:p>
    <w:p w14:paraId="174F3319" w14:textId="40C24BFA" w:rsidR="00B8029D" w:rsidRPr="00FA35F6" w:rsidRDefault="00B8029D" w:rsidP="00B8029D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Decisões: </w:t>
      </w:r>
    </w:p>
    <w:p w14:paraId="72A36021" w14:textId="04F5B8EE" w:rsidR="00B8029D" w:rsidRPr="00FA35F6" w:rsidRDefault="00B8029D" w:rsidP="00491FEC">
      <w:pPr>
        <w:pStyle w:val="Assinatura"/>
        <w:numPr>
          <w:ilvl w:val="1"/>
          <w:numId w:val="1"/>
        </w:numPr>
        <w:rPr>
          <w:rFonts w:ascii="Times New Roman" w:hAnsi="Times New Roman" w:cs="Times New Roman"/>
          <w:color w:val="auto"/>
        </w:rPr>
      </w:pPr>
      <w:r w:rsidRPr="00FA35F6">
        <w:rPr>
          <w:rFonts w:ascii="Times New Roman" w:hAnsi="Times New Roman" w:cs="Times New Roman"/>
          <w:color w:val="auto"/>
        </w:rPr>
        <w:t xml:space="preserve">Tarefas atribuídas até à semana seguinte: </w:t>
      </w:r>
    </w:p>
    <w:p w14:paraId="576AA6FB" w14:textId="77777777" w:rsidR="002D3B5A" w:rsidRPr="00FA35F6" w:rsidRDefault="002D3B5A" w:rsidP="002D3B5A">
      <w:pPr>
        <w:pStyle w:val="Assinatura"/>
        <w:ind w:left="1440"/>
        <w:rPr>
          <w:rFonts w:ascii="Times New Roman" w:hAnsi="Times New Roman" w:cs="Times New Roman"/>
          <w:color w:val="auto"/>
        </w:rPr>
      </w:pPr>
    </w:p>
    <w:p w14:paraId="7A93DCC0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</w:rPr>
      </w:pPr>
    </w:p>
    <w:p w14:paraId="37173B49" w14:textId="470AE12D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AI Usage Log:</w:t>
      </w:r>
    </w:p>
    <w:p w14:paraId="07FF88E6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418"/>
        <w:gridCol w:w="1559"/>
        <w:gridCol w:w="1843"/>
        <w:gridCol w:w="1984"/>
        <w:gridCol w:w="1701"/>
        <w:gridCol w:w="1985"/>
      </w:tblGrid>
      <w:tr w:rsidR="00B8029D" w:rsidRPr="00FA35F6" w14:paraId="15FF95D3" w14:textId="77777777" w:rsidTr="00DE79F6">
        <w:trPr>
          <w:trHeight w:val="1594"/>
        </w:trPr>
        <w:tc>
          <w:tcPr>
            <w:tcW w:w="1418" w:type="dxa"/>
            <w:shd w:val="clear" w:color="auto" w:fill="3A8BA4"/>
          </w:tcPr>
          <w:p w14:paraId="7EFD8225" w14:textId="29D9B992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lastRenderedPageBreak/>
              <w:t>Data</w:t>
            </w:r>
          </w:p>
        </w:tc>
        <w:tc>
          <w:tcPr>
            <w:tcW w:w="1559" w:type="dxa"/>
            <w:shd w:val="clear" w:color="auto" w:fill="3A8BA4"/>
          </w:tcPr>
          <w:p w14:paraId="5E76AF77" w14:textId="4EDE7146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Ferramenta e versão</w:t>
            </w:r>
          </w:p>
        </w:tc>
        <w:tc>
          <w:tcPr>
            <w:tcW w:w="1843" w:type="dxa"/>
            <w:shd w:val="clear" w:color="auto" w:fill="3A8BA4"/>
          </w:tcPr>
          <w:p w14:paraId="0A3642F9" w14:textId="449E7150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Finalidade</w:t>
            </w:r>
          </w:p>
        </w:tc>
        <w:tc>
          <w:tcPr>
            <w:tcW w:w="1984" w:type="dxa"/>
            <w:shd w:val="clear" w:color="auto" w:fill="3A8BA4"/>
          </w:tcPr>
          <w:p w14:paraId="5EB3FCA8" w14:textId="569E1E8E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Resultado aproveitado</w:t>
            </w:r>
          </w:p>
        </w:tc>
        <w:tc>
          <w:tcPr>
            <w:tcW w:w="1701" w:type="dxa"/>
            <w:shd w:val="clear" w:color="auto" w:fill="3A8BA4"/>
          </w:tcPr>
          <w:p w14:paraId="39F0ADB2" w14:textId="48D7AA62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 xml:space="preserve">Validação humana </w:t>
            </w:r>
          </w:p>
        </w:tc>
        <w:tc>
          <w:tcPr>
            <w:tcW w:w="1985" w:type="dxa"/>
            <w:shd w:val="clear" w:color="auto" w:fill="3A8BA4"/>
          </w:tcPr>
          <w:p w14:paraId="61445862" w14:textId="3C1803FA" w:rsidR="00B8029D" w:rsidRPr="00A672D3" w:rsidRDefault="00B8029D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  <w:t>Observações e limitações</w:t>
            </w:r>
          </w:p>
        </w:tc>
      </w:tr>
      <w:tr w:rsidR="00A672D3" w:rsidRPr="00FA35F6" w14:paraId="777F8327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24ED23E9" w14:textId="3E462613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1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3887672E" w14:textId="3514DEA1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D8E18C4" w14:textId="15B99CCA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Apoio na análise de opções de cenário pedagógico e estruturação inicial do </w:t>
            </w:r>
            <w:r w:rsidRPr="00A672D3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Project Charter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F58F4DE" w14:textId="18D04A15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 e redação base do </w:t>
            </w:r>
            <w:r w:rsidRPr="00A672D3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Project Charter</w:t>
            </w: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(contexto, delimitação do problema, âmbito e plano de trabalho)</w:t>
            </w: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62B69E12" w14:textId="09B6B9F1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Revisto e validado por David Santos, garantindo o alinhamento com as regras do protocolo e ajustando os papéis aos 3 elementos da equipa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12DB05F0" w14:textId="1AE5DB74" w:rsidR="00A672D3" w:rsidRPr="00A672D3" w:rsidRDefault="00A672D3" w:rsidP="00B8029D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 w:val="16"/>
                <w:szCs w:val="12"/>
              </w:rPr>
            </w:pPr>
            <w:r w:rsidRPr="00A672D3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A sugestão inicial requereu adaptação humana para refletir a constituição real da equipa (3 elementos) e o foco específico da disciplina.</w:t>
            </w:r>
          </w:p>
        </w:tc>
      </w:tr>
      <w:tr w:rsidR="00D06FAF" w:rsidRPr="00FA35F6" w14:paraId="3395AD0A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6BC7B158" w14:textId="2A58F2CC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2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66EB6485" w14:textId="0D82F90F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6F7C1D5A" w14:textId="294E966D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Estruturação da Análise e Mapa do contexto educativo (processo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AS-IS</w:t>
            </w: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, decisões do professor e lacunas de informação).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077EFA23" w14:textId="7CAC9B3F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Secções 1 a 4 do entregável da Semana 2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2D4ECEAF" w14:textId="17C1C451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, confirmando a coerência com o problema definido na Semana 1 e com a realidade das plataformas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4"/>
                <w:szCs w:val="10"/>
              </w:rPr>
              <w:t>LMS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 escolares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.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435BCB5E" w14:textId="6E839BFD" w:rsidR="00D06FAF" w:rsidRPr="00A672D3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As evidências concretas do contexto escolar e a validação do problema exigem confirmação direta pelo grupo e pelo docente da UC.</w:t>
            </w:r>
          </w:p>
        </w:tc>
      </w:tr>
      <w:tr w:rsidR="00D06FAF" w:rsidRPr="00FA35F6" w14:paraId="2639D7F8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2E00872D" w14:textId="5F1AC080" w:rsid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3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654E8789" w14:textId="6C0356FE" w:rsid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10B289D5" w14:textId="1485504D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Criação e análise de personas, mapeamento de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stakeholders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e modelação preliminar do processo pedagógico (AS-IS e TO-BE).   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2C5E7BE8" w14:textId="0193BF22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Tabelas de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stakeholders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, 3 personas representativas e modelo comparativo do processo pedagógico (Ficheiros 4 e 5).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3FC450B8" w14:textId="73D2E749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D06FAF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, assegurando que todas as etapas respeitam a cadeia evidência → indicador → recomendação → decisão do professor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695969B9" w14:textId="7732BB6C" w:rsidR="00D06FAF" w:rsidRPr="00D06FAF" w:rsidRDefault="00D06FAF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O modelo do processo </w:t>
            </w:r>
            <w:r w:rsidRPr="00D06FAF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TO-BE</w:t>
            </w:r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é uma versão inicial (Semana 3) que terá de ser refinada na Semana 7 em conjunto com o desenho do </w:t>
            </w:r>
            <w:proofErr w:type="spellStart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dashboard</w:t>
            </w:r>
            <w:proofErr w:type="spellEnd"/>
            <w:r w:rsidRPr="00D06FAF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 UX.</w:t>
            </w:r>
          </w:p>
        </w:tc>
      </w:tr>
      <w:tr w:rsidR="00E465DE" w:rsidRPr="00FA35F6" w14:paraId="1C014065" w14:textId="77777777" w:rsidTr="00A672D3">
        <w:trPr>
          <w:trHeight w:val="1594"/>
        </w:trPr>
        <w:tc>
          <w:tcPr>
            <w:tcW w:w="1418" w:type="dxa"/>
            <w:shd w:val="clear" w:color="auto" w:fill="C9F9FC" w:themeFill="accent3" w:themeFillTint="33"/>
          </w:tcPr>
          <w:p w14:paraId="7A238770" w14:textId="41C303E3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Semana 4</w:t>
            </w:r>
          </w:p>
        </w:tc>
        <w:tc>
          <w:tcPr>
            <w:tcW w:w="1559" w:type="dxa"/>
            <w:shd w:val="clear" w:color="auto" w:fill="C9F9FC" w:themeFill="accent3" w:themeFillTint="33"/>
          </w:tcPr>
          <w:p w14:paraId="400FD70A" w14:textId="172E8FAE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Gemini</w:t>
            </w:r>
          </w:p>
        </w:tc>
        <w:tc>
          <w:tcPr>
            <w:tcW w:w="1843" w:type="dxa"/>
            <w:shd w:val="clear" w:color="auto" w:fill="C9F9FC" w:themeFill="accent3" w:themeFillTint="33"/>
          </w:tcPr>
          <w:p w14:paraId="3AB95E25" w14:textId="3A6FCB29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Estruturação do Plano do Sistema de Informação (objetivos, indicadores de melhoria, prioridades, restrições e matriz de riscos) e preparação das respostas para o </w:t>
            </w:r>
            <w:r w:rsidRPr="00E465DE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Gate 1</w:t>
            </w: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984" w:type="dxa"/>
            <w:shd w:val="clear" w:color="auto" w:fill="C9F9FC" w:themeFill="accent3" w:themeFillTint="33"/>
          </w:tcPr>
          <w:p w14:paraId="745D7E2A" w14:textId="10D22A7D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Conteúdo base do Entregavel_Semana4_Plano_do_SI (Ficheiro 6) e guião de preparação para o </w:t>
            </w:r>
            <w:r w:rsidRPr="00E465DE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Gate 1</w:t>
            </w: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>.</w:t>
            </w:r>
          </w:p>
        </w:tc>
        <w:tc>
          <w:tcPr>
            <w:tcW w:w="1701" w:type="dxa"/>
            <w:shd w:val="clear" w:color="auto" w:fill="C9F9FC" w:themeFill="accent3" w:themeFillTint="33"/>
          </w:tcPr>
          <w:p w14:paraId="41BE1176" w14:textId="24B08B78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4"/>
                <w:szCs w:val="10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 xml:space="preserve">Revisto e validado por </w:t>
            </w:r>
            <w:r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David Santos</w:t>
            </w:r>
            <w:r w:rsidRPr="00E465DE">
              <w:rPr>
                <w:rFonts w:ascii="Times New Roman" w:hAnsi="Times New Roman" w:cs="Times New Roman"/>
                <w:color w:val="auto"/>
                <w:sz w:val="14"/>
                <w:szCs w:val="10"/>
              </w:rPr>
              <w:t>, garantindo coerência entre o diagnóstico da Fase 1 e os objetivos e indicadores definidos na Fase 2.</w:t>
            </w:r>
          </w:p>
        </w:tc>
        <w:tc>
          <w:tcPr>
            <w:tcW w:w="1985" w:type="dxa"/>
            <w:shd w:val="clear" w:color="auto" w:fill="C9F9FC" w:themeFill="accent3" w:themeFillTint="33"/>
          </w:tcPr>
          <w:p w14:paraId="33B0AD9D" w14:textId="1495CFCE" w:rsidR="00E465DE" w:rsidRPr="00D06FAF" w:rsidRDefault="00E465DE" w:rsidP="00B8029D">
            <w:pPr>
              <w:pStyle w:val="Assinatura"/>
              <w:ind w:left="0"/>
              <w:rPr>
                <w:rFonts w:ascii="Times New Roman" w:hAnsi="Times New Roman" w:cs="Times New Roman"/>
                <w:color w:val="auto"/>
                <w:sz w:val="16"/>
                <w:szCs w:val="12"/>
              </w:rPr>
            </w:pPr>
            <w:r w:rsidRPr="00E465DE">
              <w:rPr>
                <w:rFonts w:ascii="Times New Roman" w:hAnsi="Times New Roman" w:cs="Times New Roman"/>
                <w:color w:val="auto"/>
                <w:sz w:val="16"/>
                <w:szCs w:val="12"/>
              </w:rPr>
              <w:t xml:space="preserve">Os indicadores e prioridades poderão ser ajustados após o feedback formativo do docente no </w:t>
            </w:r>
            <w:r w:rsidRPr="00E465DE">
              <w:rPr>
                <w:rFonts w:ascii="Times New Roman" w:hAnsi="Times New Roman" w:cs="Times New Roman"/>
                <w:i/>
                <w:iCs/>
                <w:color w:val="auto"/>
                <w:sz w:val="16"/>
                <w:szCs w:val="12"/>
              </w:rPr>
              <w:t>Gate 1</w:t>
            </w:r>
          </w:p>
        </w:tc>
      </w:tr>
    </w:tbl>
    <w:p w14:paraId="6265CE09" w14:textId="77777777" w:rsidR="00B8029D" w:rsidRPr="00FA35F6" w:rsidRDefault="00B8029D" w:rsidP="00B8029D">
      <w:pPr>
        <w:pStyle w:val="Assinatura"/>
        <w:rPr>
          <w:rFonts w:ascii="Times New Roman" w:hAnsi="Times New Roman" w:cs="Times New Roman"/>
          <w:color w:val="auto"/>
          <w:sz w:val="18"/>
          <w:szCs w:val="14"/>
        </w:rPr>
      </w:pPr>
    </w:p>
    <w:p w14:paraId="126BA0F3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5A4B44DE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F928B48" w14:textId="0EAFC087" w:rsidR="002D3B5A" w:rsidRDefault="002D3B5A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16E2E0CB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C452C8D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DE45F8C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54A522F0" w14:textId="77777777" w:rsidR="00D06FAF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772A2D61" w14:textId="77777777" w:rsidR="00D06FAF" w:rsidRPr="00FA35F6" w:rsidRDefault="00D06FAF" w:rsidP="002D3B5A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p w14:paraId="34DB5765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1321017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12B63DDD" w14:textId="5DB483D3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  <w:r w:rsidRPr="00FA35F6">
        <w:rPr>
          <w:rFonts w:ascii="Times New Roman" w:hAnsi="Times New Roman" w:cs="Times New Roman"/>
          <w:color w:val="auto"/>
          <w:sz w:val="28"/>
          <w:szCs w:val="22"/>
        </w:rPr>
        <w:t>Registo de proveniência dos dados educativos:</w:t>
      </w:r>
    </w:p>
    <w:p w14:paraId="22C80C15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3149"/>
        <w:gridCol w:w="3321"/>
        <w:gridCol w:w="3266"/>
      </w:tblGrid>
      <w:tr w:rsidR="002D3B5A" w:rsidRPr="00FA35F6" w14:paraId="78AD2916" w14:textId="77777777" w:rsidTr="00DE79F6">
        <w:tc>
          <w:tcPr>
            <w:tcW w:w="3485" w:type="dxa"/>
            <w:shd w:val="clear" w:color="auto" w:fill="3A8BA4"/>
          </w:tcPr>
          <w:p w14:paraId="110D79DD" w14:textId="0F9F2830" w:rsidR="00525362" w:rsidRPr="00A672D3" w:rsidRDefault="002D3B5A" w:rsidP="00525362">
            <w:pPr>
              <w:spacing w:before="0" w:after="0"/>
              <w:ind w:left="0" w:right="0"/>
              <w:rPr>
                <w:rFonts w:ascii="Times New Roman" w:hAnsi="Times New Roman" w:cs="Times New Roman"/>
                <w:b/>
                <w:bCs/>
                <w:color w:val="FFFFFF" w:themeColor="background1"/>
                <w:szCs w:val="24"/>
              </w:rPr>
            </w:pPr>
            <w:r w:rsidRPr="00A672D3">
              <w:rPr>
                <w:rStyle w:val="Forte"/>
                <w:rFonts w:ascii="Times New Roman" w:hAnsi="Times New Roman" w:cs="Times New Roman"/>
                <w:color w:val="FFFFFF" w:themeColor="background1"/>
                <w:szCs w:val="24"/>
              </w:rPr>
              <w:t>Conjunto de dados / Origem</w:t>
            </w:r>
          </w:p>
        </w:tc>
        <w:tc>
          <w:tcPr>
            <w:tcW w:w="3485" w:type="dxa"/>
            <w:shd w:val="clear" w:color="auto" w:fill="3A8BA4"/>
          </w:tcPr>
          <w:p w14:paraId="4D08C6AF" w14:textId="59EA9449" w:rsidR="002D3B5A" w:rsidRPr="00A672D3" w:rsidRDefault="00525362" w:rsidP="00525362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Cs w:val="24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Cs w:val="24"/>
              </w:rPr>
              <w:t>Natureza (Sintético, Anonimizado, Público)</w:t>
            </w:r>
          </w:p>
        </w:tc>
        <w:tc>
          <w:tcPr>
            <w:tcW w:w="3486" w:type="dxa"/>
            <w:shd w:val="clear" w:color="auto" w:fill="3A8BA4"/>
          </w:tcPr>
          <w:p w14:paraId="64BB18A4" w14:textId="26FDC6E6" w:rsidR="002D3B5A" w:rsidRPr="00A672D3" w:rsidRDefault="00525362" w:rsidP="00525362">
            <w:pPr>
              <w:pStyle w:val="Assinatura"/>
              <w:ind w:left="0"/>
              <w:rPr>
                <w:rFonts w:ascii="Times New Roman" w:hAnsi="Times New Roman" w:cs="Times New Roman"/>
                <w:color w:val="FFFFFF" w:themeColor="background1"/>
                <w:szCs w:val="24"/>
              </w:rPr>
            </w:pPr>
            <w:r w:rsidRPr="00A672D3">
              <w:rPr>
                <w:rFonts w:ascii="Times New Roman" w:hAnsi="Times New Roman" w:cs="Times New Roman"/>
                <w:color w:val="FFFFFF" w:themeColor="background1"/>
                <w:szCs w:val="24"/>
              </w:rPr>
              <w:t>Condições de utilização</w:t>
            </w:r>
          </w:p>
        </w:tc>
      </w:tr>
    </w:tbl>
    <w:p w14:paraId="3EC2354C" w14:textId="77777777" w:rsidR="002D3B5A" w:rsidRPr="00FA35F6" w:rsidRDefault="002D3B5A" w:rsidP="00B8029D">
      <w:pPr>
        <w:pStyle w:val="Assinatura"/>
        <w:rPr>
          <w:rFonts w:ascii="Times New Roman" w:hAnsi="Times New Roman" w:cs="Times New Roman"/>
          <w:color w:val="auto"/>
          <w:sz w:val="28"/>
          <w:szCs w:val="22"/>
        </w:rPr>
      </w:pPr>
    </w:p>
    <w:p w14:paraId="7692E28F" w14:textId="77777777" w:rsidR="002D3B5A" w:rsidRPr="00FA35F6" w:rsidRDefault="002D3B5A" w:rsidP="001C0462">
      <w:pPr>
        <w:pStyle w:val="Assinatura"/>
        <w:ind w:left="0"/>
        <w:rPr>
          <w:rFonts w:ascii="Times New Roman" w:hAnsi="Times New Roman" w:cs="Times New Roman"/>
          <w:color w:val="auto"/>
          <w:sz w:val="28"/>
          <w:szCs w:val="22"/>
        </w:rPr>
      </w:pPr>
    </w:p>
    <w:sectPr w:rsidR="002D3B5A" w:rsidRPr="00FA35F6" w:rsidSect="00030C2F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3B7C5" w14:textId="77777777" w:rsidR="00B567EF" w:rsidRDefault="00B567EF" w:rsidP="00A66B18">
      <w:pPr>
        <w:spacing w:before="0" w:after="0"/>
      </w:pPr>
      <w:r>
        <w:separator/>
      </w:r>
    </w:p>
  </w:endnote>
  <w:endnote w:type="continuationSeparator" w:id="0">
    <w:p w14:paraId="6762B67A" w14:textId="77777777" w:rsidR="00B567EF" w:rsidRDefault="00B567EF" w:rsidP="00A66B1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HGGothicE">
    <w:charset w:val="80"/>
    <w:family w:val="modern"/>
    <w:pitch w:val="fixed"/>
    <w:sig w:usb0="E00002FF" w:usb1="2AC7EDFE" w:usb2="00000012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HGSoeiKakugothicUB">
    <w:charset w:val="80"/>
    <w:family w:val="modern"/>
    <w:pitch w:val="fixed"/>
    <w:sig w:usb0="E00002FF" w:usb1="2AC7EDFE" w:usb2="00000012" w:usb3="00000000" w:csb0="0002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C7367E" w14:textId="77777777" w:rsidR="00B567EF" w:rsidRDefault="00B567EF" w:rsidP="00A66B18">
      <w:pPr>
        <w:spacing w:before="0" w:after="0"/>
      </w:pPr>
      <w:r>
        <w:separator/>
      </w:r>
    </w:p>
  </w:footnote>
  <w:footnote w:type="continuationSeparator" w:id="0">
    <w:p w14:paraId="60D0BE72" w14:textId="77777777" w:rsidR="00B567EF" w:rsidRDefault="00B567EF" w:rsidP="00A66B18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30C11"/>
    <w:multiLevelType w:val="hybridMultilevel"/>
    <w:tmpl w:val="1F72D4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7D77C1"/>
    <w:multiLevelType w:val="hybridMultilevel"/>
    <w:tmpl w:val="5072A0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754E2"/>
    <w:multiLevelType w:val="hybridMultilevel"/>
    <w:tmpl w:val="D680A57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CB3B0F"/>
    <w:multiLevelType w:val="multilevel"/>
    <w:tmpl w:val="C69C0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8412270">
    <w:abstractNumId w:val="3"/>
  </w:num>
  <w:num w:numId="2" w16cid:durableId="1412893038">
    <w:abstractNumId w:val="0"/>
  </w:num>
  <w:num w:numId="3" w16cid:durableId="2041582823">
    <w:abstractNumId w:val="1"/>
  </w:num>
  <w:num w:numId="4" w16cid:durableId="1181120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removeDateAndTime/>
  <w:proofState w:spelling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FEC"/>
    <w:rsid w:val="00030C2F"/>
    <w:rsid w:val="00083BAA"/>
    <w:rsid w:val="0010680C"/>
    <w:rsid w:val="00152B0B"/>
    <w:rsid w:val="001766D6"/>
    <w:rsid w:val="00192419"/>
    <w:rsid w:val="001C0462"/>
    <w:rsid w:val="001C270D"/>
    <w:rsid w:val="001E2320"/>
    <w:rsid w:val="001F6534"/>
    <w:rsid w:val="002043EF"/>
    <w:rsid w:val="00214E28"/>
    <w:rsid w:val="002D3B5A"/>
    <w:rsid w:val="00352B81"/>
    <w:rsid w:val="00394757"/>
    <w:rsid w:val="003A0150"/>
    <w:rsid w:val="003E24DF"/>
    <w:rsid w:val="00412CC9"/>
    <w:rsid w:val="0041428F"/>
    <w:rsid w:val="004360BD"/>
    <w:rsid w:val="00491FEC"/>
    <w:rsid w:val="004A2B0D"/>
    <w:rsid w:val="00525362"/>
    <w:rsid w:val="00572D88"/>
    <w:rsid w:val="00593510"/>
    <w:rsid w:val="005C2210"/>
    <w:rsid w:val="00615018"/>
    <w:rsid w:val="0062123A"/>
    <w:rsid w:val="00646823"/>
    <w:rsid w:val="00646E75"/>
    <w:rsid w:val="006F6F10"/>
    <w:rsid w:val="00783E79"/>
    <w:rsid w:val="007A5F37"/>
    <w:rsid w:val="007A6F01"/>
    <w:rsid w:val="007B5AE8"/>
    <w:rsid w:val="007F5192"/>
    <w:rsid w:val="00831721"/>
    <w:rsid w:val="00862A06"/>
    <w:rsid w:val="00A26FE7"/>
    <w:rsid w:val="00A66B18"/>
    <w:rsid w:val="00A672D3"/>
    <w:rsid w:val="00A6783B"/>
    <w:rsid w:val="00A96CF8"/>
    <w:rsid w:val="00AA089B"/>
    <w:rsid w:val="00AE1388"/>
    <w:rsid w:val="00AF3982"/>
    <w:rsid w:val="00B50294"/>
    <w:rsid w:val="00B567EF"/>
    <w:rsid w:val="00B57D6E"/>
    <w:rsid w:val="00B8029D"/>
    <w:rsid w:val="00B93312"/>
    <w:rsid w:val="00C211CE"/>
    <w:rsid w:val="00C517F1"/>
    <w:rsid w:val="00C701F7"/>
    <w:rsid w:val="00C70786"/>
    <w:rsid w:val="00D06FAF"/>
    <w:rsid w:val="00D10958"/>
    <w:rsid w:val="00D66593"/>
    <w:rsid w:val="00DE6DA2"/>
    <w:rsid w:val="00DE79F6"/>
    <w:rsid w:val="00DF2D30"/>
    <w:rsid w:val="00E44DC1"/>
    <w:rsid w:val="00E465DE"/>
    <w:rsid w:val="00E4786A"/>
    <w:rsid w:val="00E55D74"/>
    <w:rsid w:val="00E6540C"/>
    <w:rsid w:val="00E81E2A"/>
    <w:rsid w:val="00EE0952"/>
    <w:rsid w:val="00FA35F6"/>
    <w:rsid w:val="00FE0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E9CC8B"/>
  <w14:defaultImageDpi w14:val="32767"/>
  <w15:chartTrackingRefBased/>
  <w15:docId w15:val="{ECA11939-03F6-4CC5-8BDC-505036247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PT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8" w:qFormat="1"/>
    <w:lsdException w:name="heading 2" w:semiHidden="1" w:uiPriority="9" w:unhideWhenUsed="1" w:qFormat="1"/>
    <w:lsdException w:name="heading 3" w:semiHidden="1" w:uiPriority="9" w:qFormat="1"/>
    <w:lsdException w:name="heading 4" w:semiHidden="1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6" w:unhideWhenUsed="1" w:qFormat="1"/>
    <w:lsdException w:name="Signature" w:semiHidden="1" w:uiPriority="7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iPriority="4" w:unhideWhenUsed="1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/>
    <w:lsdException w:name="Smart Link" w:semiHidden="1" w:unhideWhenUsed="1"/>
  </w:latentStyles>
  <w:style w:type="paragraph" w:default="1" w:styleId="Normal">
    <w:name w:val="Normal"/>
    <w:qFormat/>
    <w:rsid w:val="00A6783B"/>
    <w:pPr>
      <w:spacing w:before="40" w:after="360"/>
      <w:ind w:left="720" w:right="720"/>
    </w:pPr>
    <w:rPr>
      <w:rFonts w:eastAsiaTheme="minorHAnsi"/>
      <w:color w:val="595959" w:themeColor="text1" w:themeTint="A6"/>
      <w:kern w:val="20"/>
      <w:szCs w:val="20"/>
    </w:rPr>
  </w:style>
  <w:style w:type="paragraph" w:styleId="Ttulo1">
    <w:name w:val="heading 1"/>
    <w:basedOn w:val="Normal"/>
    <w:next w:val="Normal"/>
    <w:link w:val="Ttulo1Carter"/>
    <w:uiPriority w:val="8"/>
    <w:unhideWhenUsed/>
    <w:qFormat/>
    <w:rsid w:val="003E24DF"/>
    <w:pPr>
      <w:spacing w:before="0"/>
      <w:contextualSpacing/>
      <w:outlineLvl w:val="0"/>
    </w:pPr>
    <w:rPr>
      <w:rFonts w:asciiTheme="majorHAnsi" w:eastAsiaTheme="majorEastAsia" w:hAnsiTheme="majorHAnsi" w:cstheme="majorBidi"/>
      <w:caps/>
      <w:color w:val="112F51" w:themeColor="accent1" w:themeShade="BF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A2B0D"/>
    <w:pPr>
      <w:keepNext/>
      <w:keepLines/>
      <w:spacing w:after="0"/>
      <w:outlineLvl w:val="1"/>
    </w:pPr>
    <w:rPr>
      <w:rFonts w:asciiTheme="majorHAnsi" w:eastAsiaTheme="majorEastAsia" w:hAnsiTheme="majorHAnsi" w:cstheme="majorBidi"/>
      <w:color w:val="112F51" w:themeColor="accent1" w:themeShade="BF"/>
      <w:sz w:val="26"/>
      <w:szCs w:val="26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8"/>
    <w:rsid w:val="003E24DF"/>
    <w:rPr>
      <w:rFonts w:asciiTheme="majorHAnsi" w:eastAsiaTheme="majorEastAsia" w:hAnsiTheme="majorHAnsi" w:cstheme="majorBidi"/>
      <w:caps/>
      <w:color w:val="112F51" w:themeColor="accent1" w:themeShade="BF"/>
      <w:kern w:val="20"/>
      <w:sz w:val="20"/>
      <w:szCs w:val="20"/>
    </w:rPr>
  </w:style>
  <w:style w:type="paragraph" w:customStyle="1" w:styleId="Destinatrio1">
    <w:name w:val="Destinatário1"/>
    <w:basedOn w:val="Normal"/>
    <w:uiPriority w:val="3"/>
    <w:qFormat/>
    <w:rsid w:val="00A66B18"/>
    <w:pPr>
      <w:spacing w:before="840" w:after="40"/>
    </w:pPr>
    <w:rPr>
      <w:b/>
      <w:bCs/>
      <w:color w:val="000000" w:themeColor="text1"/>
    </w:rPr>
  </w:style>
  <w:style w:type="paragraph" w:styleId="Inciodecarta">
    <w:name w:val="Salutation"/>
    <w:basedOn w:val="Normal"/>
    <w:link w:val="InciodecartaCarter"/>
    <w:uiPriority w:val="4"/>
    <w:unhideWhenUsed/>
    <w:qFormat/>
    <w:rsid w:val="00A66B18"/>
    <w:pPr>
      <w:spacing w:before="720"/>
    </w:pPr>
  </w:style>
  <w:style w:type="character" w:customStyle="1" w:styleId="InciodecartaCarter">
    <w:name w:val="Início de carta Caráter"/>
    <w:basedOn w:val="Tipodeletrapredefinidodopargrafo"/>
    <w:link w:val="Inciodecarta"/>
    <w:uiPriority w:val="4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styleId="Rematedecarta">
    <w:name w:val="Closing"/>
    <w:basedOn w:val="Normal"/>
    <w:next w:val="Assinatura"/>
    <w:link w:val="RematedecartaCarter"/>
    <w:uiPriority w:val="6"/>
    <w:unhideWhenUsed/>
    <w:qFormat/>
    <w:rsid w:val="00A6783B"/>
    <w:pPr>
      <w:spacing w:before="480" w:after="960"/>
    </w:pPr>
  </w:style>
  <w:style w:type="character" w:customStyle="1" w:styleId="RematedecartaCarter">
    <w:name w:val="Remate de carta Caráter"/>
    <w:basedOn w:val="Tipodeletrapredefinidodopargrafo"/>
    <w:link w:val="Rematedecarta"/>
    <w:uiPriority w:val="6"/>
    <w:rsid w:val="00A6783B"/>
    <w:rPr>
      <w:rFonts w:eastAsiaTheme="minorHAnsi"/>
      <w:color w:val="595959" w:themeColor="text1" w:themeTint="A6"/>
      <w:kern w:val="20"/>
      <w:szCs w:val="20"/>
    </w:rPr>
  </w:style>
  <w:style w:type="paragraph" w:styleId="Assinatura">
    <w:name w:val="Signature"/>
    <w:basedOn w:val="Normal"/>
    <w:link w:val="AssinaturaCarter"/>
    <w:uiPriority w:val="7"/>
    <w:unhideWhenUsed/>
    <w:qFormat/>
    <w:rsid w:val="00A6783B"/>
    <w:pPr>
      <w:contextualSpacing/>
    </w:pPr>
    <w:rPr>
      <w:b/>
      <w:bCs/>
      <w:color w:val="17406D" w:themeColor="accent1"/>
    </w:rPr>
  </w:style>
  <w:style w:type="character" w:customStyle="1" w:styleId="AssinaturaCarter">
    <w:name w:val="Assinatura Caráter"/>
    <w:basedOn w:val="Tipodeletrapredefinidodopargrafo"/>
    <w:link w:val="Assinatura"/>
    <w:uiPriority w:val="7"/>
    <w:rsid w:val="00A6783B"/>
    <w:rPr>
      <w:rFonts w:eastAsiaTheme="minorHAnsi"/>
      <w:b/>
      <w:bCs/>
      <w:color w:val="17406D" w:themeColor="accent1"/>
      <w:kern w:val="20"/>
      <w:szCs w:val="20"/>
    </w:rPr>
  </w:style>
  <w:style w:type="paragraph" w:styleId="Cabealho">
    <w:name w:val="header"/>
    <w:basedOn w:val="Normal"/>
    <w:link w:val="CabealhoCarter"/>
    <w:uiPriority w:val="99"/>
    <w:unhideWhenUsed/>
    <w:rsid w:val="003E24DF"/>
    <w:pPr>
      <w:spacing w:after="0"/>
      <w:jc w:val="right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3E24DF"/>
    <w:rPr>
      <w:rFonts w:eastAsiaTheme="minorHAnsi"/>
      <w:color w:val="595959" w:themeColor="text1" w:themeTint="A6"/>
      <w:kern w:val="20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3E24DF"/>
    <w:rPr>
      <w:b/>
      <w:bCs/>
    </w:rPr>
  </w:style>
  <w:style w:type="paragraph" w:customStyle="1" w:styleId="InformaesdeContacto">
    <w:name w:val="Informações de Contacto"/>
    <w:basedOn w:val="Normal"/>
    <w:uiPriority w:val="1"/>
    <w:qFormat/>
    <w:rsid w:val="00A66B18"/>
    <w:pPr>
      <w:spacing w:before="0" w:after="0"/>
    </w:pPr>
    <w:rPr>
      <w:color w:val="FFFFFF" w:themeColor="background1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A2B0D"/>
    <w:rPr>
      <w:rFonts w:asciiTheme="majorHAnsi" w:eastAsiaTheme="majorEastAsia" w:hAnsiTheme="majorHAnsi" w:cstheme="majorBidi"/>
      <w:color w:val="112F51" w:themeColor="accent1" w:themeShade="BF"/>
      <w:kern w:val="20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083BAA"/>
    <w:pPr>
      <w:spacing w:before="100" w:beforeAutospacing="1" w:after="100" w:afterAutospacing="1"/>
    </w:pPr>
    <w:rPr>
      <w:rFonts w:ascii="Times New Roman" w:eastAsiaTheme="minorEastAsia" w:hAnsi="Times New Roman" w:cs="Times New Roman"/>
      <w:color w:val="auto"/>
      <w:kern w:val="0"/>
      <w:szCs w:val="24"/>
    </w:rPr>
  </w:style>
  <w:style w:type="character" w:styleId="TextodoMarcadordePosio">
    <w:name w:val="Placeholder Text"/>
    <w:basedOn w:val="Tipodeletrapredefinidodopargrafo"/>
    <w:uiPriority w:val="99"/>
    <w:semiHidden/>
    <w:rsid w:val="001766D6"/>
    <w:rPr>
      <w:color w:val="808080"/>
    </w:rPr>
  </w:style>
  <w:style w:type="paragraph" w:styleId="Rodap">
    <w:name w:val="footer"/>
    <w:basedOn w:val="Normal"/>
    <w:link w:val="RodapCarter"/>
    <w:uiPriority w:val="99"/>
    <w:unhideWhenUsed/>
    <w:rsid w:val="00A66B18"/>
    <w:pPr>
      <w:tabs>
        <w:tab w:val="center" w:pos="4680"/>
        <w:tab w:val="right" w:pos="9360"/>
      </w:tabs>
      <w:spacing w:before="0"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A66B18"/>
    <w:rPr>
      <w:rFonts w:eastAsiaTheme="minorHAnsi"/>
      <w:color w:val="595959" w:themeColor="text1" w:themeTint="A6"/>
      <w:kern w:val="20"/>
      <w:sz w:val="20"/>
      <w:szCs w:val="20"/>
    </w:rPr>
  </w:style>
  <w:style w:type="paragraph" w:customStyle="1" w:styleId="Logtipo">
    <w:name w:val="Logótipo"/>
    <w:basedOn w:val="Normal"/>
    <w:next w:val="Normal"/>
    <w:link w:val="CarterdeLogtipo"/>
    <w:qFormat/>
    <w:rsid w:val="00AA089B"/>
    <w:pPr>
      <w:spacing w:before="0" w:after="0"/>
      <w:ind w:left="-180" w:right="-24"/>
      <w:jc w:val="center"/>
    </w:pPr>
    <w:rPr>
      <w:rFonts w:hAnsi="Calibri"/>
      <w:b/>
      <w:bCs/>
      <w:color w:val="FFFFFF" w:themeColor="background1"/>
      <w:spacing w:val="120"/>
      <w:kern w:val="24"/>
      <w:sz w:val="44"/>
      <w:szCs w:val="48"/>
    </w:rPr>
  </w:style>
  <w:style w:type="character" w:customStyle="1" w:styleId="CarterdeLogtipo">
    <w:name w:val="Caráter de Logótipo"/>
    <w:basedOn w:val="Tipodeletrapredefinidodopargrafo"/>
    <w:link w:val="Logtipo"/>
    <w:rsid w:val="00AA089B"/>
    <w:rPr>
      <w:rFonts w:eastAsiaTheme="minorHAnsi" w:hAnsi="Calibri"/>
      <w:b/>
      <w:bCs/>
      <w:color w:val="FFFFFF" w:themeColor="background1"/>
      <w:spacing w:val="120"/>
      <w:kern w:val="24"/>
      <w:sz w:val="44"/>
      <w:szCs w:val="48"/>
    </w:rPr>
  </w:style>
  <w:style w:type="table" w:styleId="TabelacomGrelha">
    <w:name w:val="Table Grid"/>
    <w:basedOn w:val="Tabelanormal"/>
    <w:uiPriority w:val="39"/>
    <w:rsid w:val="00572D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semiHidden/>
    <w:rsid w:val="00525362"/>
    <w:p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AppData\Local\Microsoft\Office\16.0\DTS\pt-PT%7bCE331CB7-E068-4C72-8CA8-89F0C6EA59C1%7d\%7b238FD2D1-C8EC-43E9-A630-D489D5C7EFEB%7dTF65dc06b1-73c4-4193-b259-f24cc2a513ccfc8edc12_win32-d439c8c4fdd8.dotx" TargetMode="External"/></Relationships>
</file>

<file path=word/theme/theme1.xml><?xml version="1.0" encoding="utf-8"?>
<a:theme xmlns:a="http://schemas.openxmlformats.org/drawingml/2006/main" name="Office Theme">
  <a:themeElements>
    <a:clrScheme name="Custom 12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17406D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4" ma:contentTypeDescription="Create a new document." ma:contentTypeScope="" ma:versionID="2d714a3296df14eba7a100bb665443ca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49549bf45bfbbfb6cffed527380e77e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AE09AE5A-B3B6-44BC-8570-615CB5E05AA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3428B7B-A1F9-4CED-B52D-314C139B24C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B74C0E-7993-40E1-930F-CF78C434EB6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{238FD2D1-C8EC-43E9-A630-D489D5C7EFEB}TF65dc06b1-73c4-4193-b259-f24cc2a513ccfc8edc12_win32-d439c8c4fdd8</Template>
  <TotalTime>14</TotalTime>
  <Pages>4</Pages>
  <Words>786</Words>
  <Characters>4245</Characters>
  <Application>Microsoft Office Word</Application>
  <DocSecurity>0</DocSecurity>
  <Lines>35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DAVID MANUEL LIMA SANTOS</cp:lastModifiedBy>
  <cp:revision>4</cp:revision>
  <dcterms:created xsi:type="dcterms:W3CDTF">2026-10-17T14:25:00Z</dcterms:created>
  <dcterms:modified xsi:type="dcterms:W3CDTF">2026-10-22T22:53:00Z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