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39D98" w14:textId="66B79C7D" w:rsidR="00831721" w:rsidRDefault="00491FEC" w:rsidP="00491FEC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2CFB4A04" wp14:editId="09E87CAE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lc="http://schemas.openxmlformats.org/drawingml/2006/lockedCanvas" xmlns="" xmlns:p="http://schemas.openxmlformats.org/presentationml/2006/main" xmlns:w="http://schemas.openxmlformats.org/wordprocessingml/2006/main" xmlns:w10="urn:schemas-microsoft-com:office:word" xmlns:v="urn:schemas-microsoft-com:vml" xmlns:o="urn:schemas-microsoft-com:office:office" xmlns:ma14="http://schemas.microsoft.com/office/mac/drawingml/2011/main" val="1"/>
                          </a:ext>
                        </a:extLst>
                      </wps:spPr>
                      <wps:txbx>
                        <w:txbxContent>
                          <w:p w14:paraId="456249D7" w14:textId="426CD474" w:rsidR="00491FEC" w:rsidRPr="00A672D3" w:rsidRDefault="00491FEC" w:rsidP="00491FEC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A672D3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6C7EFC59" w14:textId="5E4300F3" w:rsidR="00491FEC" w:rsidRPr="00A672D3" w:rsidRDefault="001C0462" w:rsidP="00491FEC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 w:rsidRPr="00A672D3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Registos do Projeto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FB4A04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456249D7" w14:textId="426CD474" w:rsidR="00491FEC" w:rsidRPr="00A672D3" w:rsidRDefault="00491FEC" w:rsidP="00491FEC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A672D3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6C7EFC59" w14:textId="5E4300F3" w:rsidR="00491FEC" w:rsidRPr="00A672D3" w:rsidRDefault="001C0462" w:rsidP="00491FEC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 w:rsidRPr="00A672D3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Registos do Projeto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="00831721"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4F8376F5" wp14:editId="33094C81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7A06D8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A66B18" w:rsidRPr="0041428F" w14:paraId="0D8BDD95" w14:textId="77777777" w:rsidTr="00491FEC">
        <w:trPr>
          <w:trHeight w:val="270"/>
          <w:jc w:val="center"/>
        </w:trPr>
        <w:tc>
          <w:tcPr>
            <w:tcW w:w="10466" w:type="dxa"/>
          </w:tcPr>
          <w:p w14:paraId="0601C915" w14:textId="5963F8D8" w:rsidR="00A66B18" w:rsidRPr="0041428F" w:rsidRDefault="00A66B18" w:rsidP="00A66B18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4F09C1A0" w14:textId="54E49676" w:rsidR="00491FEC" w:rsidRDefault="00491FEC" w:rsidP="00491FEC">
      <w:pPr>
        <w:pStyle w:val="Assinatura"/>
        <w:rPr>
          <w:color w:val="FFFFFF" w:themeColor="background1"/>
          <w:sz w:val="20"/>
          <w:szCs w:val="16"/>
        </w:rPr>
      </w:pPr>
      <w:r>
        <w:rPr>
          <w:color w:val="FFFFFF" w:themeColor="background1"/>
          <w:sz w:val="20"/>
          <w:szCs w:val="16"/>
        </w:rPr>
        <w:t xml:space="preserve">  </w:t>
      </w:r>
      <w:r w:rsidRPr="00D52EA4">
        <w:rPr>
          <w:color w:val="FFFFFF" w:themeColor="background1"/>
          <w:sz w:val="18"/>
          <w:szCs w:val="14"/>
        </w:rPr>
        <w:t xml:space="preserve">UTAD • Sistemas de Informação Avançados (2026/2027) — </w:t>
      </w:r>
      <w:r w:rsidR="00572D88" w:rsidRPr="00D52EA4">
        <w:rPr>
          <w:color w:val="FFFFFF" w:themeColor="background1"/>
          <w:sz w:val="18"/>
          <w:szCs w:val="14"/>
        </w:rPr>
        <w:t>D</w:t>
      </w:r>
      <w:r w:rsidRPr="00D52EA4">
        <w:rPr>
          <w:color w:val="FFFFFF" w:themeColor="background1"/>
          <w:sz w:val="18"/>
          <w:szCs w:val="14"/>
        </w:rPr>
        <w:t>avid Santos, João batista, Pedro Tavares</w:t>
      </w:r>
      <w:r w:rsidR="00D52EA4" w:rsidRPr="00D52EA4">
        <w:rPr>
          <w:color w:val="FFFFFF" w:themeColor="background1"/>
          <w:sz w:val="18"/>
          <w:szCs w:val="14"/>
        </w:rPr>
        <w:t>, João Guedes</w:t>
      </w:r>
    </w:p>
    <w:p w14:paraId="50CE62B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56267E56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5ABBA000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7C8C5B99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197B0BC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4F3645E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0A0D2450" w14:textId="77777777" w:rsidR="002D3B5A" w:rsidRDefault="002D3B5A" w:rsidP="002D3B5A">
      <w:pPr>
        <w:pStyle w:val="Assinatura"/>
        <w:ind w:left="0"/>
        <w:rPr>
          <w:color w:val="auto"/>
          <w:sz w:val="20"/>
          <w:szCs w:val="16"/>
        </w:rPr>
      </w:pPr>
    </w:p>
    <w:p w14:paraId="0EDCEDCD" w14:textId="77777777" w:rsidR="002D3B5A" w:rsidRPr="00572D88" w:rsidRDefault="002D3B5A" w:rsidP="00491FEC">
      <w:pPr>
        <w:pStyle w:val="Assinatura"/>
        <w:rPr>
          <w:color w:val="auto"/>
          <w:sz w:val="20"/>
          <w:szCs w:val="16"/>
        </w:rPr>
      </w:pPr>
    </w:p>
    <w:p w14:paraId="7FC54569" w14:textId="34F9379A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32"/>
          <w:szCs w:val="24"/>
        </w:rPr>
      </w:pPr>
      <w:r w:rsidRPr="00FA35F6">
        <w:rPr>
          <w:rFonts w:ascii="Times New Roman" w:hAnsi="Times New Roman" w:cs="Times New Roman"/>
          <w:color w:val="auto"/>
          <w:sz w:val="32"/>
          <w:szCs w:val="24"/>
        </w:rPr>
        <w:t>Organização do Projeto:</w:t>
      </w:r>
    </w:p>
    <w:p w14:paraId="089DE98B" w14:textId="77777777" w:rsidR="002D3B5A" w:rsidRPr="00FA35F6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473EA9AC" w14:textId="5898FA40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Quadro de tarefas:</w:t>
      </w:r>
    </w:p>
    <w:p w14:paraId="56D26915" w14:textId="77777777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404"/>
        <w:gridCol w:w="2529"/>
        <w:gridCol w:w="2413"/>
        <w:gridCol w:w="2390"/>
      </w:tblGrid>
      <w:tr w:rsidR="00572D88" w:rsidRPr="00FA35F6" w14:paraId="37815D9E" w14:textId="77777777" w:rsidTr="00D06FAF">
        <w:tc>
          <w:tcPr>
            <w:tcW w:w="2404" w:type="dxa"/>
            <w:shd w:val="clear" w:color="auto" w:fill="3A8BA4"/>
          </w:tcPr>
          <w:p w14:paraId="411E6A30" w14:textId="214E6C2F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8"/>
                <w:szCs w:val="2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Tarefa</w:t>
            </w:r>
          </w:p>
        </w:tc>
        <w:tc>
          <w:tcPr>
            <w:tcW w:w="2529" w:type="dxa"/>
            <w:shd w:val="clear" w:color="auto" w:fill="3A8BA4"/>
          </w:tcPr>
          <w:p w14:paraId="46DC7872" w14:textId="2A47253F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Responsável</w:t>
            </w:r>
          </w:p>
        </w:tc>
        <w:tc>
          <w:tcPr>
            <w:tcW w:w="2413" w:type="dxa"/>
            <w:shd w:val="clear" w:color="auto" w:fill="3A8BA4"/>
          </w:tcPr>
          <w:p w14:paraId="1305926C" w14:textId="7F969E6B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Estado</w:t>
            </w:r>
          </w:p>
        </w:tc>
        <w:tc>
          <w:tcPr>
            <w:tcW w:w="2390" w:type="dxa"/>
            <w:shd w:val="clear" w:color="auto" w:fill="3A8BA4"/>
          </w:tcPr>
          <w:p w14:paraId="57CEE704" w14:textId="6BEEFE21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Prazo</w:t>
            </w:r>
          </w:p>
        </w:tc>
      </w:tr>
      <w:tr w:rsidR="00D06FAF" w:rsidRPr="00FA35F6" w14:paraId="0786F5B9" w14:textId="77777777" w:rsidTr="00412CC9">
        <w:tc>
          <w:tcPr>
            <w:tcW w:w="2404" w:type="dxa"/>
            <w:shd w:val="clear" w:color="auto" w:fill="C9F9FC" w:themeFill="accent3" w:themeFillTint="33"/>
          </w:tcPr>
          <w:p w14:paraId="51763C7A" w14:textId="5602B10D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Validar contexto e problema com o docente</w:t>
            </w:r>
          </w:p>
        </w:tc>
        <w:tc>
          <w:tcPr>
            <w:tcW w:w="2529" w:type="dxa"/>
            <w:shd w:val="clear" w:color="auto" w:fill="C9F9FC"/>
          </w:tcPr>
          <w:p w14:paraId="3FFAE684" w14:textId="11C141B7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176A39C3" w14:textId="7F98BFDD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61369F37" w14:textId="5392609A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2</w:t>
            </w:r>
          </w:p>
        </w:tc>
      </w:tr>
      <w:tr w:rsidR="00D06FAF" w:rsidRPr="00FA35F6" w14:paraId="40E664E5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060FACE7" w14:textId="6DF2D034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Recolher evidência sobre a situação atual e elaborar a Análise/Mapa do contexto educativo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2268BB0A" w14:textId="34D57D8A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26DC2D0D" w14:textId="37276FD0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67B90AF6" w14:textId="58CF7EC8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2</w:t>
            </w:r>
          </w:p>
        </w:tc>
      </w:tr>
      <w:tr w:rsidR="00D06FAF" w:rsidRPr="00FA35F6" w14:paraId="6D7B6C6D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42477E55" w14:textId="5E490227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Identificar </w:t>
            </w:r>
            <w:proofErr w:type="spellStart"/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stakeholders</w:t>
            </w:r>
            <w:proofErr w:type="spellEnd"/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, necessidades de informação e construir personas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4BC66316" w14:textId="25574ADF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14D42587" w14:textId="613D62E6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29B05A0D" w14:textId="5F299FE1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3</w:t>
            </w:r>
          </w:p>
        </w:tc>
      </w:tr>
      <w:tr w:rsidR="00D06FAF" w:rsidRPr="00FA35F6" w14:paraId="1512061F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49476747" w14:textId="207F74D2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Modelar o processo pedagógico atual (</w:t>
            </w:r>
            <w:r w:rsidRPr="00E465DE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16"/>
              </w:rPr>
              <w:t>AS-IS</w:t>
            </w: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) e redesenhado (</w:t>
            </w:r>
            <w:r w:rsidRPr="00E465DE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16"/>
              </w:rPr>
              <w:t>TO-BE</w:t>
            </w: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)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5351EAE1" w14:textId="20E01625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08ACA81D" w14:textId="0B07FA88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62BA0300" w14:textId="31769118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3</w:t>
            </w:r>
          </w:p>
        </w:tc>
      </w:tr>
      <w:tr w:rsidR="00E465DE" w:rsidRPr="00FA35F6" w14:paraId="55FDBB61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39A108E0" w14:textId="5930709D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Elaborar o Plano do Sistema de Informação (Objetivos, indicadores, âmbito, restrições e riscos)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71DE3E62" w14:textId="1848AA07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760C1A9A" w14:textId="2F0D67B0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Concluído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49658074" w14:textId="232AACCE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4</w:t>
            </w:r>
          </w:p>
        </w:tc>
      </w:tr>
      <w:tr w:rsidR="00E465DE" w:rsidRPr="00FA35F6" w14:paraId="661003D4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2266A67B" w14:textId="005B0764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Preparar e realizar a revisão formativa do </w:t>
            </w:r>
            <w:r w:rsidRPr="00E465DE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16"/>
              </w:rPr>
              <w:t>Gate 1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570D7BC6" w14:textId="562A8134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Toda a equipa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3B523285" w14:textId="01AC76D1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Concluído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5B68FF1E" w14:textId="2935C730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4</w:t>
            </w:r>
          </w:p>
        </w:tc>
      </w:tr>
    </w:tbl>
    <w:p w14:paraId="2C228301" w14:textId="77777777" w:rsidR="00572D88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0649C96C" w14:textId="77777777" w:rsidR="00E465DE" w:rsidRPr="00FA35F6" w:rsidRDefault="00E465DE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20E6B892" w14:textId="77777777" w:rsidR="002D3B5A" w:rsidRPr="00FA35F6" w:rsidRDefault="002D3B5A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4CB0818C" w14:textId="7BE90EB6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lastRenderedPageBreak/>
        <w:t>Registo de decisões:</w:t>
      </w:r>
    </w:p>
    <w:p w14:paraId="2BD9915A" w14:textId="77777777" w:rsidR="00B8029D" w:rsidRPr="00FA35F6" w:rsidRDefault="00B8029D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307"/>
        <w:gridCol w:w="2394"/>
        <w:gridCol w:w="2542"/>
        <w:gridCol w:w="2493"/>
      </w:tblGrid>
      <w:tr w:rsidR="00B8029D" w:rsidRPr="00FA35F6" w14:paraId="67E677ED" w14:textId="77777777" w:rsidTr="00A672D3">
        <w:tc>
          <w:tcPr>
            <w:tcW w:w="2307" w:type="dxa"/>
            <w:shd w:val="clear" w:color="auto" w:fill="3A8BA4"/>
          </w:tcPr>
          <w:p w14:paraId="0F0DAC92" w14:textId="173056BE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Data</w:t>
            </w:r>
          </w:p>
        </w:tc>
        <w:tc>
          <w:tcPr>
            <w:tcW w:w="2394" w:type="dxa"/>
            <w:shd w:val="clear" w:color="auto" w:fill="3A8BA4"/>
          </w:tcPr>
          <w:p w14:paraId="1AA21A09" w14:textId="7737FB03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Decisão Tomada</w:t>
            </w:r>
          </w:p>
        </w:tc>
        <w:tc>
          <w:tcPr>
            <w:tcW w:w="2542" w:type="dxa"/>
            <w:shd w:val="clear" w:color="auto" w:fill="3A8BA4"/>
          </w:tcPr>
          <w:p w14:paraId="57CD7933" w14:textId="640D1FE0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Alternativas Consideradas</w:t>
            </w:r>
          </w:p>
        </w:tc>
        <w:tc>
          <w:tcPr>
            <w:tcW w:w="2493" w:type="dxa"/>
            <w:shd w:val="clear" w:color="auto" w:fill="3A8BA4"/>
          </w:tcPr>
          <w:p w14:paraId="00AF80A2" w14:textId="7528DAD5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Justificação</w:t>
            </w:r>
          </w:p>
        </w:tc>
      </w:tr>
      <w:tr w:rsidR="00A672D3" w:rsidRPr="00FA35F6" w14:paraId="7D12FF06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42994077" w14:textId="0F885B6C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</w:rPr>
              <w:t>Semana 1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0C4AE63B" w14:textId="25A587C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Escolha do problema: apoio ao professor na produção de feedback formativo e recomendação de recursos em atividades práticas de Informática</w:t>
            </w: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306F2679" w14:textId="1A52C7E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1) Identificação de alunos em risco de abandono em Programação; 2) Gestão geral do trabalho da turma.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3323BCE9" w14:textId="696A94FE" w:rsidR="00A672D3" w:rsidRPr="00A672D3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Permite evidenciar de forma clara e completa a cadeia obrigatória (objetivo → evidência → indicador → recomendação IA → decisão do professor) sem substituir o juízo profissional docente.</w:t>
            </w:r>
          </w:p>
        </w:tc>
      </w:tr>
      <w:tr w:rsidR="00A672D3" w:rsidRPr="00FA35F6" w14:paraId="54E21260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23093390" w14:textId="3EF06506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</w:rPr>
              <w:t>Semana 1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330BE545" w14:textId="07F09A79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>Utilização exclusiva de dados sintéticos para o desenvolvimento e demonstração.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6A674641" w14:textId="15B6808A" w:rsidR="00A672D3" w:rsidRPr="00A672D3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Utilização de dados reais anonimizados de turmas escolares.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16FF22AD" w14:textId="4BF59E9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Elimina riscos éticos e legais associados à proteção de dados pessoais de estudantes (especialmente menores) e permite testar cenários pedagógicos variados em segurança.</w:t>
            </w:r>
          </w:p>
        </w:tc>
      </w:tr>
      <w:tr w:rsidR="00D06FAF" w:rsidRPr="00FA35F6" w14:paraId="47131AD7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28EB985A" w14:textId="0402930E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D06FAF">
              <w:rPr>
                <w:rFonts w:ascii="Times New Roman" w:hAnsi="Times New Roman" w:cs="Times New Roman"/>
                <w:color w:val="auto"/>
              </w:rPr>
              <w:t>Semana 3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71408816" w14:textId="3315461F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8"/>
                <w:szCs w:val="14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 xml:space="preserve">Definir o professor como utilizador decisor central do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>dashboard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 xml:space="preserve"> e das recomendações da IA, impedindo o envio automático de feedback aos alunos sem validação docente.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53B1BA90" w14:textId="609CD694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Permitir que o sistema enviasse automaticamente feedback e recomendações de recursos diretamente ao aluno após a submissão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644F08D7" w14:textId="4043E097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Cumpre o Requisito R6 e o princípio orientador do protocolo: nenhuma decisão sobre alunos pode ser tomada automaticamente; a IA sugere e o professor decide.</w:t>
            </w:r>
          </w:p>
        </w:tc>
      </w:tr>
      <w:tr w:rsidR="00E465DE" w:rsidRPr="00FA35F6" w14:paraId="1C3ACDDC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567FCD34" w14:textId="52A38E20" w:rsidR="00E465DE" w:rsidRPr="00D06FAF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E465DE">
              <w:rPr>
                <w:rFonts w:ascii="Times New Roman" w:hAnsi="Times New Roman" w:cs="Times New Roman"/>
                <w:color w:val="auto"/>
              </w:rPr>
              <w:t>Semana 4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7FF03195" w14:textId="279C5B69" w:rsidR="00E465DE" w:rsidRPr="00D06FAF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8"/>
                <w:szCs w:val="14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 xml:space="preserve">Priorizar no âmbito do MVP a importação estruturada de dados sintéticos, o </w:t>
            </w:r>
            <w:proofErr w:type="spellStart"/>
            <w:r w:rsidRPr="00E465DE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>dashboard</w:t>
            </w:r>
            <w:proofErr w:type="spellEnd"/>
            <w:r w:rsidRPr="00E465DE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 xml:space="preserve"> de indicadores e a IA de suporte ao feedback/recursos, deixando integrações complexas em tempo real com múltiplos LMS para trabalho futuro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3CAB1E56" w14:textId="67E62303" w:rsidR="00E465DE" w:rsidRPr="00D06FAF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Desenvolver conectores em tempo real para várias plataformas LMS comerciais logo na primeira versão.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0BB790CD" w14:textId="56E92C3E" w:rsidR="00E465DE" w:rsidRPr="00D06FAF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Permite concentrar as 13 semanas num fluxo completo, profundo e demonstrável de ponta a ponta (evidência → indicador → recomendação → decisão do professor), conforme recomendado pelo protocolo.</w:t>
            </w:r>
          </w:p>
        </w:tc>
      </w:tr>
    </w:tbl>
    <w:p w14:paraId="1542D162" w14:textId="77777777" w:rsidR="00B8029D" w:rsidRPr="00FA35F6" w:rsidRDefault="00B8029D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0DC61D30" w14:textId="77777777" w:rsidR="002D3B5A" w:rsidRPr="00FA35F6" w:rsidRDefault="002D3B5A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2CE02043" w14:textId="061C3BF0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Ata breve de reunião semanal:</w:t>
      </w:r>
    </w:p>
    <w:p w14:paraId="4069FD72" w14:textId="77777777" w:rsidR="00B8029D" w:rsidRPr="00FA35F6" w:rsidRDefault="00B8029D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64877AB3" w14:textId="77777777" w:rsidR="002D3B5A" w:rsidRPr="00FA35F6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26E3632C" w14:textId="58369AC2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Presenças: </w:t>
      </w:r>
    </w:p>
    <w:p w14:paraId="7C60594F" w14:textId="5CFBBE59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Pontos tratados: </w:t>
      </w:r>
    </w:p>
    <w:p w14:paraId="174F3319" w14:textId="40C24BFA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Decisões: </w:t>
      </w:r>
    </w:p>
    <w:p w14:paraId="72A36021" w14:textId="04F5B8EE" w:rsidR="00B8029D" w:rsidRPr="00FA35F6" w:rsidRDefault="00B8029D" w:rsidP="00491FEC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Tarefas atribuídas até à semana seguinte: </w:t>
      </w:r>
    </w:p>
    <w:p w14:paraId="576AA6FB" w14:textId="77777777" w:rsidR="002D3B5A" w:rsidRPr="00FA35F6" w:rsidRDefault="002D3B5A" w:rsidP="002D3B5A">
      <w:pPr>
        <w:pStyle w:val="Assinatura"/>
        <w:ind w:left="1440"/>
        <w:rPr>
          <w:rFonts w:ascii="Times New Roman" w:hAnsi="Times New Roman" w:cs="Times New Roman"/>
          <w:color w:val="auto"/>
        </w:rPr>
      </w:pPr>
    </w:p>
    <w:p w14:paraId="7A93DCC0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</w:rPr>
      </w:pPr>
    </w:p>
    <w:p w14:paraId="37173B49" w14:textId="470AE12D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AI Usage Log:</w:t>
      </w:r>
    </w:p>
    <w:p w14:paraId="07FF88E6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1559"/>
        <w:gridCol w:w="1843"/>
        <w:gridCol w:w="1984"/>
        <w:gridCol w:w="1701"/>
        <w:gridCol w:w="1985"/>
      </w:tblGrid>
      <w:tr w:rsidR="00B8029D" w:rsidRPr="00FA35F6" w14:paraId="15FF95D3" w14:textId="77777777" w:rsidTr="00DE79F6">
        <w:trPr>
          <w:trHeight w:val="1594"/>
        </w:trPr>
        <w:tc>
          <w:tcPr>
            <w:tcW w:w="1418" w:type="dxa"/>
            <w:shd w:val="clear" w:color="auto" w:fill="3A8BA4"/>
          </w:tcPr>
          <w:p w14:paraId="7EFD8225" w14:textId="29D9B992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lastRenderedPageBreak/>
              <w:t>Data</w:t>
            </w:r>
          </w:p>
        </w:tc>
        <w:tc>
          <w:tcPr>
            <w:tcW w:w="1559" w:type="dxa"/>
            <w:shd w:val="clear" w:color="auto" w:fill="3A8BA4"/>
          </w:tcPr>
          <w:p w14:paraId="5E76AF77" w14:textId="4EDE7146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Ferramenta e versão</w:t>
            </w:r>
          </w:p>
        </w:tc>
        <w:tc>
          <w:tcPr>
            <w:tcW w:w="1843" w:type="dxa"/>
            <w:shd w:val="clear" w:color="auto" w:fill="3A8BA4"/>
          </w:tcPr>
          <w:p w14:paraId="0A3642F9" w14:textId="449E7150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Finalidade</w:t>
            </w:r>
          </w:p>
        </w:tc>
        <w:tc>
          <w:tcPr>
            <w:tcW w:w="1984" w:type="dxa"/>
            <w:shd w:val="clear" w:color="auto" w:fill="3A8BA4"/>
          </w:tcPr>
          <w:p w14:paraId="5EB3FCA8" w14:textId="569E1E8E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Resultado aproveitado</w:t>
            </w:r>
          </w:p>
        </w:tc>
        <w:tc>
          <w:tcPr>
            <w:tcW w:w="1701" w:type="dxa"/>
            <w:shd w:val="clear" w:color="auto" w:fill="3A8BA4"/>
          </w:tcPr>
          <w:p w14:paraId="39F0ADB2" w14:textId="48D7AA62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 xml:space="preserve">Validação humana </w:t>
            </w:r>
          </w:p>
        </w:tc>
        <w:tc>
          <w:tcPr>
            <w:tcW w:w="1985" w:type="dxa"/>
            <w:shd w:val="clear" w:color="auto" w:fill="3A8BA4"/>
          </w:tcPr>
          <w:p w14:paraId="61445862" w14:textId="3C1803FA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Observações e limitações</w:t>
            </w:r>
          </w:p>
        </w:tc>
      </w:tr>
      <w:tr w:rsidR="00A672D3" w:rsidRPr="00FA35F6" w14:paraId="777F8327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24ED23E9" w14:textId="3E462613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1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3887672E" w14:textId="3514DEA1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D8E18C4" w14:textId="15B99CCA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Apoio na análise de opções de cenário pedagógico e estruturação inicial do </w:t>
            </w:r>
            <w:r w:rsidRPr="00A672D3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Project Charter</w:t>
            </w: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0F58F4DE" w14:textId="18D04A15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Estrutura e redação base do </w:t>
            </w:r>
            <w:r w:rsidRPr="00A672D3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Project Charter</w:t>
            </w: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(contexto, delimitação do problema, âmbito e plano de trabalho)</w:t>
            </w: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62B69E12" w14:textId="09B6B9F1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Revisto e validado por David Santos, garantindo o alinhamento com as regras do protocolo e ajustando os papéis aos 3 elementos da equipa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12DB05F0" w14:textId="1AE5DB74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A sugestão inicial requereu adaptação humana para refletir a constituição real da equipa (3 elementos) e o foco específico da disciplina.</w:t>
            </w:r>
          </w:p>
        </w:tc>
      </w:tr>
      <w:tr w:rsidR="00D06FAF" w:rsidRPr="00FA35F6" w14:paraId="3395AD0A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6BC7B158" w14:textId="2A58F2CC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2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66EB6485" w14:textId="0D82F90F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6F7C1D5A" w14:textId="294E966D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Estruturação da Análise e Mapa do contexto educativo (processo </w:t>
            </w:r>
            <w:r w:rsidRPr="00D06FAF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AS-IS</w:t>
            </w: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, decisões do professor e lacunas de informação).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077EFA23" w14:textId="7CAC9B3F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Secções 1 a 4 do entregável da Semana 2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2D4ECEAF" w14:textId="17C1C451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Revisto e validado por 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David Santos</w:t>
            </w: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, confirmando a coerência com o problema definido na Semana 1 e com a realidade das plataformas </w:t>
            </w:r>
            <w:r w:rsidRPr="00D06FAF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0"/>
              </w:rPr>
              <w:t>LMS</w:t>
            </w: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 escolares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.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435BCB5E" w14:textId="6E839BFD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As evidências concretas do contexto escolar e a validação do problema exigem confirmação direta pelo grupo e pelo docente da UC.</w:t>
            </w:r>
          </w:p>
        </w:tc>
      </w:tr>
      <w:tr w:rsidR="00D06FAF" w:rsidRPr="00FA35F6" w14:paraId="2639D7F8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2E00872D" w14:textId="5F1AC080" w:rsid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3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654E8789" w14:textId="6C0356FE" w:rsid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10B289D5" w14:textId="1485504D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Criação e análise de personas, mapeamento de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stakeholders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e modelação preliminar do processo pedagógico (AS-IS e TO-BE).   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2C5E7BE8" w14:textId="0193BF22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Tabelas de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stakeholders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, 3 personas representativas e modelo comparativo do processo pedagógico (Ficheiros 4 e 5).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3FC450B8" w14:textId="73D2E749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Revisto e validado por 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David Santos</w:t>
            </w: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, assegurando que todas as etapas respeitam a cadeia evidência → indicador → recomendação → decisão do professor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695969B9" w14:textId="7732BB6C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O modelo do processo </w:t>
            </w:r>
            <w:r w:rsidRPr="00D06FAF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TO-BE</w:t>
            </w: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é uma versão inicial (Semana 3) que terá de ser refinada na Semana 7 em conjunto com o desenho do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dashboard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UX.</w:t>
            </w:r>
          </w:p>
        </w:tc>
      </w:tr>
      <w:tr w:rsidR="00E465DE" w:rsidRPr="00FA35F6" w14:paraId="1C014065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7A238770" w14:textId="41C303E3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4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400FD70A" w14:textId="172E8FAE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AB95E25" w14:textId="3A6FCB29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Estruturação do Plano do Sistema de Informação (objetivos, indicadores de melhoria, prioridades, restrições e matriz de riscos) e preparação das respostas para o </w:t>
            </w:r>
            <w:r w:rsidRPr="00E465DE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Gate 1</w:t>
            </w: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745D7E2A" w14:textId="10D22A7D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Conteúdo base do Entregavel_Semana4_Plano_do_SI (Ficheiro 6) e guião de preparação para o </w:t>
            </w:r>
            <w:r w:rsidRPr="00E465DE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Gate 1</w:t>
            </w: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41BE1176" w14:textId="24B08B78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Revisto e validado por 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David Santos</w:t>
            </w:r>
            <w:r w:rsidRPr="00E465DE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, garantindo coerência entre o diagnóstico da Fase 1 e os objetivos e indicadores definidos na Fase 2.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33B0AD9D" w14:textId="1495CFCE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Os indicadores e prioridades poderão ser ajustados após o feedback formativo do docente no </w:t>
            </w:r>
            <w:r w:rsidRPr="00E465DE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Gate 1</w:t>
            </w:r>
          </w:p>
        </w:tc>
      </w:tr>
    </w:tbl>
    <w:p w14:paraId="6265CE09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18"/>
          <w:szCs w:val="14"/>
        </w:rPr>
      </w:pPr>
    </w:p>
    <w:p w14:paraId="126BA0F3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5A4B44DE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F928B48" w14:textId="0EAFC087" w:rsidR="002D3B5A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16E2E0CB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7C452C8D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7DE45F8C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54A522F0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772A2D61" w14:textId="77777777" w:rsidR="00D06FAF" w:rsidRPr="00FA35F6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34DB5765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1321017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12B63DDD" w14:textId="5DB483D3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Registo de proveniência dos dados educativos:</w:t>
      </w:r>
    </w:p>
    <w:p w14:paraId="22C80C15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3149"/>
        <w:gridCol w:w="3321"/>
        <w:gridCol w:w="3266"/>
      </w:tblGrid>
      <w:tr w:rsidR="002D3B5A" w:rsidRPr="00FA35F6" w14:paraId="78AD2916" w14:textId="77777777" w:rsidTr="00DE79F6">
        <w:tc>
          <w:tcPr>
            <w:tcW w:w="3485" w:type="dxa"/>
            <w:shd w:val="clear" w:color="auto" w:fill="3A8BA4"/>
          </w:tcPr>
          <w:p w14:paraId="110D79DD" w14:textId="0F9F2830" w:rsidR="00525362" w:rsidRPr="00A672D3" w:rsidRDefault="002D3B5A" w:rsidP="00525362">
            <w:pPr>
              <w:spacing w:before="0" w:after="0"/>
              <w:ind w:left="0" w:right="0"/>
              <w:rPr>
                <w:rFonts w:ascii="Times New Roman" w:hAnsi="Times New Roman" w:cs="Times New Roman"/>
                <w:b/>
                <w:bCs/>
                <w:color w:val="FFFFFF" w:themeColor="background1"/>
                <w:szCs w:val="24"/>
              </w:rPr>
            </w:pPr>
            <w:r w:rsidRPr="00A672D3">
              <w:rPr>
                <w:rStyle w:val="Forte"/>
                <w:rFonts w:ascii="Times New Roman" w:hAnsi="Times New Roman" w:cs="Times New Roman"/>
                <w:color w:val="FFFFFF" w:themeColor="background1"/>
                <w:szCs w:val="24"/>
              </w:rPr>
              <w:t>Conjunto de dados / Origem</w:t>
            </w:r>
          </w:p>
        </w:tc>
        <w:tc>
          <w:tcPr>
            <w:tcW w:w="3485" w:type="dxa"/>
            <w:shd w:val="clear" w:color="auto" w:fill="3A8BA4"/>
          </w:tcPr>
          <w:p w14:paraId="4D08C6AF" w14:textId="59EA9449" w:rsidR="002D3B5A" w:rsidRPr="00A672D3" w:rsidRDefault="00525362" w:rsidP="00525362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Cs w:val="24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Cs w:val="24"/>
              </w:rPr>
              <w:t>Natureza (Sintético, Anonimizado, Público)</w:t>
            </w:r>
          </w:p>
        </w:tc>
        <w:tc>
          <w:tcPr>
            <w:tcW w:w="3486" w:type="dxa"/>
            <w:shd w:val="clear" w:color="auto" w:fill="3A8BA4"/>
          </w:tcPr>
          <w:p w14:paraId="64BB18A4" w14:textId="26FDC6E6" w:rsidR="002D3B5A" w:rsidRPr="00A672D3" w:rsidRDefault="00525362" w:rsidP="00525362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Cs w:val="24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Cs w:val="24"/>
              </w:rPr>
              <w:t>Condições de utilização</w:t>
            </w:r>
          </w:p>
        </w:tc>
      </w:tr>
    </w:tbl>
    <w:p w14:paraId="3EC2354C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692E28F" w14:textId="77777777" w:rsidR="002D3B5A" w:rsidRPr="00FA35F6" w:rsidRDefault="002D3B5A" w:rsidP="001C0462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sectPr w:rsidR="002D3B5A" w:rsidRPr="00FA35F6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7D247" w14:textId="77777777" w:rsidR="00572607" w:rsidRDefault="00572607" w:rsidP="00A66B18">
      <w:pPr>
        <w:spacing w:before="0" w:after="0"/>
      </w:pPr>
      <w:r>
        <w:separator/>
      </w:r>
    </w:p>
  </w:endnote>
  <w:endnote w:type="continuationSeparator" w:id="0">
    <w:p w14:paraId="636451D2" w14:textId="77777777" w:rsidR="00572607" w:rsidRDefault="00572607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26465" w14:textId="77777777" w:rsidR="00572607" w:rsidRDefault="00572607" w:rsidP="00A66B18">
      <w:pPr>
        <w:spacing w:before="0" w:after="0"/>
      </w:pPr>
      <w:r>
        <w:separator/>
      </w:r>
    </w:p>
  </w:footnote>
  <w:footnote w:type="continuationSeparator" w:id="0">
    <w:p w14:paraId="1ABB94ED" w14:textId="77777777" w:rsidR="00572607" w:rsidRDefault="00572607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C11"/>
    <w:multiLevelType w:val="hybridMultilevel"/>
    <w:tmpl w:val="1F72D4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D77C1"/>
    <w:multiLevelType w:val="hybridMultilevel"/>
    <w:tmpl w:val="5072A0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754E2"/>
    <w:multiLevelType w:val="hybridMultilevel"/>
    <w:tmpl w:val="D680A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B3B0F"/>
    <w:multiLevelType w:val="multilevel"/>
    <w:tmpl w:val="C69C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8412270">
    <w:abstractNumId w:val="3"/>
  </w:num>
  <w:num w:numId="2" w16cid:durableId="1412893038">
    <w:abstractNumId w:val="0"/>
  </w:num>
  <w:num w:numId="3" w16cid:durableId="2041582823">
    <w:abstractNumId w:val="1"/>
  </w:num>
  <w:num w:numId="4" w16cid:durableId="1181120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FEC"/>
    <w:rsid w:val="00030C2F"/>
    <w:rsid w:val="00083BAA"/>
    <w:rsid w:val="0010680C"/>
    <w:rsid w:val="00152B0B"/>
    <w:rsid w:val="001766D6"/>
    <w:rsid w:val="00192419"/>
    <w:rsid w:val="001C0462"/>
    <w:rsid w:val="001C270D"/>
    <w:rsid w:val="001E2320"/>
    <w:rsid w:val="001F6534"/>
    <w:rsid w:val="002043EF"/>
    <w:rsid w:val="00214E28"/>
    <w:rsid w:val="002D3B5A"/>
    <w:rsid w:val="00352B81"/>
    <w:rsid w:val="00394757"/>
    <w:rsid w:val="003A0150"/>
    <w:rsid w:val="003E24DF"/>
    <w:rsid w:val="00412CC9"/>
    <w:rsid w:val="0041428F"/>
    <w:rsid w:val="004360BD"/>
    <w:rsid w:val="00491FEC"/>
    <w:rsid w:val="004A2B0D"/>
    <w:rsid w:val="00525362"/>
    <w:rsid w:val="00572607"/>
    <w:rsid w:val="00572D88"/>
    <w:rsid w:val="00593510"/>
    <w:rsid w:val="005C2210"/>
    <w:rsid w:val="00615018"/>
    <w:rsid w:val="0062123A"/>
    <w:rsid w:val="00646823"/>
    <w:rsid w:val="00646E75"/>
    <w:rsid w:val="006F6F10"/>
    <w:rsid w:val="00783E79"/>
    <w:rsid w:val="007A5F37"/>
    <w:rsid w:val="007A6F01"/>
    <w:rsid w:val="007B5AE8"/>
    <w:rsid w:val="007F5192"/>
    <w:rsid w:val="00831721"/>
    <w:rsid w:val="00862A06"/>
    <w:rsid w:val="00A26FE7"/>
    <w:rsid w:val="00A66B18"/>
    <w:rsid w:val="00A672D3"/>
    <w:rsid w:val="00A6783B"/>
    <w:rsid w:val="00A96CF8"/>
    <w:rsid w:val="00AA089B"/>
    <w:rsid w:val="00AE1388"/>
    <w:rsid w:val="00AF3982"/>
    <w:rsid w:val="00B50294"/>
    <w:rsid w:val="00B567EF"/>
    <w:rsid w:val="00B57D6E"/>
    <w:rsid w:val="00B8029D"/>
    <w:rsid w:val="00B93312"/>
    <w:rsid w:val="00C211CE"/>
    <w:rsid w:val="00C517F1"/>
    <w:rsid w:val="00C701F7"/>
    <w:rsid w:val="00C70786"/>
    <w:rsid w:val="00D06FAF"/>
    <w:rsid w:val="00D10958"/>
    <w:rsid w:val="00D52EA4"/>
    <w:rsid w:val="00D66593"/>
    <w:rsid w:val="00DE6DA2"/>
    <w:rsid w:val="00DE79F6"/>
    <w:rsid w:val="00DF2D30"/>
    <w:rsid w:val="00E44DC1"/>
    <w:rsid w:val="00E465DE"/>
    <w:rsid w:val="00E4786A"/>
    <w:rsid w:val="00E55D74"/>
    <w:rsid w:val="00E6540C"/>
    <w:rsid w:val="00E81E2A"/>
    <w:rsid w:val="00ED6080"/>
    <w:rsid w:val="00EE0952"/>
    <w:rsid w:val="00FA35F6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E9CC8B"/>
  <w14:defaultImageDpi w14:val="32767"/>
  <w15:chartTrackingRefBased/>
  <w15:docId w15:val="{ECA11939-03F6-4CC5-8BDC-505036247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A6783B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table" w:styleId="TabelacomGrelha">
    <w:name w:val="Table Grid"/>
    <w:basedOn w:val="Tabelanormal"/>
    <w:uiPriority w:val="39"/>
    <w:rsid w:val="00572D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semiHidden/>
    <w:rsid w:val="00525362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15</TotalTime>
  <Pages>4</Pages>
  <Words>788</Words>
  <Characters>4256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MANUEL LIMA SANTOS</cp:lastModifiedBy>
  <cp:revision>5</cp:revision>
  <dcterms:created xsi:type="dcterms:W3CDTF">2026-10-17T14:25:00Z</dcterms:created>
  <dcterms:modified xsi:type="dcterms:W3CDTF">2026-10-23T10:22:00Z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