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وكالة عامة (نموذج)</w:t>
      </w:r>
    </w:p>
    <w:p>
      <w:r>
        <w:t xml:space="preserve">التاريخ: {{date.today}}</w:t>
      </w:r>
    </w:p>
    <w:p>
      <w:r>
        <w:t xml:space="preserve">اسم الموكل: {{client.name}}</w:t>
      </w:r>
    </w:p>
    <w:p>
      <w:r>
        <w:t xml:space="preserve">رقم الهوية: {{client.identity_no}}</w:t>
      </w:r>
    </w:p>
    <w:p>
      <w:r>
        <w:t xml:space="preserve">اسم الوكيل: {{manual.agent_name}}</w:t>
      </w:r>
    </w:p>
    <w:p>
      <w:r>
        <w:t xml:space="preserve">موضوع الوكالة: {{manual.subject}}</w:t>
      </w:r>
    </w:p>
    <w:p>
      <w:r>
        <w:t xml:space="preserve">ملاحظات: {{manual.notes}}</w:t>
      </w:r>
    </w:p>
    <w:p>
      <w:r>
        <w:t xml:space="preserve">التوقيع: ____________________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