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987BE" w14:textId="18C31A96" w:rsidR="00BE39A3" w:rsidRDefault="00AA6051" w:rsidP="00010012">
      <w:pPr>
        <w:jc w:val="center"/>
      </w:pPr>
      <w:r>
        <w:rPr>
          <w:noProof/>
        </w:rPr>
        <w:drawing>
          <wp:inline distT="0" distB="0" distL="0" distR="0" wp14:anchorId="2B3B2E1E" wp14:editId="565E3BA0">
            <wp:extent cx="3195687" cy="942728"/>
            <wp:effectExtent l="0" t="0" r="5080" b="0"/>
            <wp:docPr id="33101965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19650" name="Picture 1" descr="A white paper with black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687" cy="9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530E" w14:textId="77777777" w:rsidR="00AA6051" w:rsidRDefault="00AA6051"/>
    <w:p w14:paraId="2EAEFFFB" w14:textId="0A9F0AE4" w:rsidR="00AA6051" w:rsidRDefault="00AA6051" w:rsidP="00010012">
      <w:pPr>
        <w:jc w:val="center"/>
      </w:pPr>
      <w:r>
        <w:rPr>
          <w:noProof/>
        </w:rPr>
        <w:drawing>
          <wp:inline distT="0" distB="0" distL="0" distR="0" wp14:anchorId="127183FA" wp14:editId="183AFB1E">
            <wp:extent cx="3978111" cy="848750"/>
            <wp:effectExtent l="0" t="0" r="0" b="2540"/>
            <wp:docPr id="756151166" name="Picture 2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51166" name="Picture 2" descr="A math problem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37" cy="9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843" w14:textId="77777777" w:rsidR="00AA6051" w:rsidRDefault="00AA6051"/>
    <w:p w14:paraId="4BAB3CDD" w14:textId="1BF39916" w:rsidR="00AA6051" w:rsidRDefault="00793AB7" w:rsidP="00AA6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</w:rPr>
              <m:t>34+23+36</m:t>
            </m:r>
          </m:num>
          <m:den>
            <m:r>
              <w:rPr>
                <w:rFonts w:ascii="Cambria Math" w:hAnsi="Cambria Math" w:cs="Times New Roman"/>
                <w:color w:val="4472C4" w:themeColor="accent1"/>
              </w:rPr>
              <m:t>3</m:t>
            </m:r>
          </m:den>
        </m:f>
        <m:r>
          <w:rPr>
            <w:rFonts w:ascii="Cambria Math" w:hAnsi="Cambria Math" w:cs="Times New Roman"/>
            <w:color w:val="4472C4" w:themeColor="accent1"/>
          </w:rPr>
          <m:t>=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31</m:t>
        </m:r>
      </m:oMath>
      <w:r w:rsidR="00AA6051">
        <w:rPr>
          <w:rFonts w:ascii="Times New Roman" w:hAnsi="Times New Roman" w:cs="Times New Roman"/>
          <w:color w:val="4472C4" w:themeColor="accent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</w:rPr>
              <m:t>40+29+42</m:t>
            </m:r>
          </m:num>
          <m:den>
            <m:r>
              <w:rPr>
                <w:rFonts w:ascii="Cambria Math" w:hAnsi="Cambria Math" w:cs="Times New Roman"/>
                <w:color w:val="4472C4" w:themeColor="accent1"/>
              </w:rPr>
              <m:t>3</m:t>
            </m:r>
          </m:den>
        </m:f>
        <m:r>
          <w:rPr>
            <w:rFonts w:ascii="Cambria Math" w:hAnsi="Cambria Math" w:cs="Times New Roman"/>
            <w:color w:val="4472C4" w:themeColor="accent1"/>
          </w:rPr>
          <m:t>=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37</m:t>
        </m:r>
        <m:r>
          <w:rPr>
            <w:rFonts w:ascii="Cambria Math" w:hAnsi="Cambria Math" w:cs="Times New Roman"/>
            <w:color w:val="4472C4" w:themeColor="accent1"/>
          </w:rPr>
          <m:t>.</m:t>
        </m:r>
      </m:oMath>
    </w:p>
    <w:p w14:paraId="15F9EC80" w14:textId="6E1D898A" w:rsidR="00AA6051" w:rsidRDefault="00EE1355" w:rsidP="00AA6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12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fPr>
          <m:num>
            <m:r>
              <w:rPr>
                <w:rFonts w:ascii="Cambria Math" w:hAnsi="Cambria Math" w:cs="Times New Roman"/>
                <w:color w:val="4472C4" w:themeColor="accent1"/>
              </w:rPr>
              <m:t>31+37</m:t>
            </m:r>
          </m:num>
          <m:den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den>
        </m:f>
        <m:r>
          <w:rPr>
            <w:rFonts w:ascii="Cambria Math" w:hAnsi="Cambria Math" w:cs="Times New Roman"/>
            <w:color w:val="4472C4" w:themeColor="accent1"/>
          </w:rPr>
          <m:t>=34.</m:t>
        </m:r>
      </m:oMath>
      <w:r>
        <w:rPr>
          <w:rFonts w:ascii="Times New Roman" w:hAnsi="Times New Roman" w:cs="Times New Roman"/>
          <w:color w:val="4472C4" w:themeColor="accent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α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=31-37=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-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6</m:t>
        </m:r>
        <m:r>
          <w:rPr>
            <w:rFonts w:ascii="Cambria Math" w:hAnsi="Cambria Math" w:cs="Times New Roman"/>
            <w:color w:val="4472C4" w:themeColor="accent1"/>
          </w:rPr>
          <m:t>.</m:t>
        </m:r>
      </m:oMath>
      <w:r>
        <w:rPr>
          <w:rFonts w:ascii="Times New Roman" w:hAnsi="Times New Roman" w:cs="Times New Roman"/>
          <w:color w:val="4472C4" w:themeColor="accent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α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=34-37=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-3</m:t>
        </m:r>
        <m:r>
          <w:rPr>
            <w:rFonts w:ascii="Cambria Math" w:hAnsi="Cambria Math" w:cs="Times New Roman"/>
            <w:color w:val="4472C4" w:themeColor="accent1"/>
          </w:rPr>
          <m:t>.</m:t>
        </m:r>
      </m:oMath>
    </w:p>
    <w:p w14:paraId="0523183E" w14:textId="3884EE90" w:rsidR="00EE1355" w:rsidRDefault="00EE1355" w:rsidP="00AA6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No because both differences come from within the level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A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. You would need to compare observations from across levels of </w:t>
      </w:r>
      <m:oMath>
        <m:r>
          <w:rPr>
            <w:rFonts w:ascii="Cambria Math" w:hAnsi="Cambria Math" w:cs="Times New Roman"/>
            <w:color w:val="4472C4" w:themeColor="accent1"/>
          </w:rPr>
          <m:t>A</m:t>
        </m:r>
      </m:oMath>
      <w:r>
        <w:rPr>
          <w:rFonts w:ascii="Times New Roman" w:hAnsi="Times New Roman" w:cs="Times New Roman"/>
          <w:color w:val="4472C4" w:themeColor="accent1"/>
        </w:rPr>
        <w:t xml:space="preserve"> and </w:t>
      </w:r>
      <m:oMath>
        <m:r>
          <w:rPr>
            <w:rFonts w:ascii="Cambria Math" w:hAnsi="Cambria Math" w:cs="Times New Roman"/>
            <w:color w:val="4472C4" w:themeColor="accent1"/>
          </w:rPr>
          <m:t>B</m:t>
        </m:r>
      </m:oMath>
      <w:r>
        <w:rPr>
          <w:rFonts w:ascii="Times New Roman" w:hAnsi="Times New Roman" w:cs="Times New Roman"/>
          <w:color w:val="4472C4" w:themeColor="accent1"/>
        </w:rPr>
        <w:t xml:space="preserve"> to determine an interaction effect.</w:t>
      </w:r>
    </w:p>
    <w:p w14:paraId="2506CB7E" w14:textId="6CEE860D" w:rsidR="00EE1355" w:rsidRDefault="0050219C" w:rsidP="00AA60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0D3F2201" wp14:editId="43B8FBEC">
            <wp:extent cx="2667786" cy="1976043"/>
            <wp:effectExtent l="0" t="0" r="0" b="5715"/>
            <wp:docPr id="106311897" name="Picture 3" descr="A graph of a fa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1897" name="Picture 3" descr="A graph of a fact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88" cy="20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4472C4" w:themeColor="accent1"/>
        </w:rPr>
        <w:t xml:space="preserve"> As evidenced by the parallel treatment effects, the factors do not interact. </w:t>
      </w:r>
    </w:p>
    <w:p w14:paraId="3DDA02A5" w14:textId="77777777" w:rsidR="0050219C" w:rsidRDefault="0050219C" w:rsidP="0050219C">
      <w:pPr>
        <w:rPr>
          <w:rFonts w:ascii="Times New Roman" w:hAnsi="Times New Roman" w:cs="Times New Roman"/>
          <w:color w:val="4472C4" w:themeColor="accent1"/>
        </w:rPr>
      </w:pPr>
    </w:p>
    <w:p w14:paraId="15A76E52" w14:textId="77777777" w:rsidR="00590166" w:rsidRDefault="00590166" w:rsidP="0050219C">
      <w:pPr>
        <w:rPr>
          <w:rFonts w:ascii="Times New Roman" w:hAnsi="Times New Roman" w:cs="Times New Roman"/>
          <w:color w:val="4472C4" w:themeColor="accent1"/>
        </w:rPr>
      </w:pPr>
    </w:p>
    <w:p w14:paraId="584FFEC5" w14:textId="77777777" w:rsidR="00590166" w:rsidRDefault="00590166" w:rsidP="0050219C">
      <w:pPr>
        <w:rPr>
          <w:rFonts w:ascii="Times New Roman" w:hAnsi="Times New Roman" w:cs="Times New Roman"/>
          <w:color w:val="4472C4" w:themeColor="accent1"/>
        </w:rPr>
      </w:pPr>
    </w:p>
    <w:p w14:paraId="2BF7CC8F" w14:textId="77777777" w:rsidR="00590166" w:rsidRDefault="00590166" w:rsidP="0050219C">
      <w:pPr>
        <w:rPr>
          <w:rFonts w:ascii="Times New Roman" w:hAnsi="Times New Roman" w:cs="Times New Roman"/>
          <w:color w:val="4472C4" w:themeColor="accent1"/>
        </w:rPr>
      </w:pPr>
    </w:p>
    <w:p w14:paraId="332F8949" w14:textId="77777777" w:rsidR="00590166" w:rsidRDefault="00590166" w:rsidP="0050219C">
      <w:pPr>
        <w:rPr>
          <w:rFonts w:ascii="Times New Roman" w:hAnsi="Times New Roman" w:cs="Times New Roman"/>
          <w:color w:val="4472C4" w:themeColor="accent1"/>
        </w:rPr>
      </w:pPr>
    </w:p>
    <w:p w14:paraId="7B4681AD" w14:textId="77777777" w:rsidR="00590166" w:rsidRDefault="00590166" w:rsidP="0050219C">
      <w:pPr>
        <w:rPr>
          <w:rFonts w:ascii="Times New Roman" w:hAnsi="Times New Roman" w:cs="Times New Roman"/>
          <w:color w:val="4472C4" w:themeColor="accent1"/>
        </w:rPr>
      </w:pPr>
    </w:p>
    <w:p w14:paraId="61A38C4D" w14:textId="77D782D8" w:rsidR="0050219C" w:rsidRDefault="0050219C" w:rsidP="0050219C">
      <w:pPr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21C39E38" wp14:editId="14029FCB">
            <wp:extent cx="4062953" cy="2083566"/>
            <wp:effectExtent l="0" t="0" r="1270" b="0"/>
            <wp:docPr id="1589830278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0278" name="Picture 4" descr="A white paper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694" cy="20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6574" w14:textId="48B1AD8E" w:rsidR="0050219C" w:rsidRDefault="006838D7" w:rsidP="005021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B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 through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B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4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 have the same mean, </w:t>
      </w:r>
      <m:oMath>
        <m:r>
          <w:rPr>
            <w:rFonts w:ascii="Cambria Math" w:hAnsi="Cambria Math" w:cs="Times New Roman"/>
            <w:color w:val="4472C4" w:themeColor="accent1"/>
          </w:rPr>
          <m:t>269</m:t>
        </m:r>
      </m:oMath>
      <w:r>
        <w:rPr>
          <w:rFonts w:ascii="Times New Roman" w:hAnsi="Times New Roman" w:cs="Times New Roman"/>
          <w:color w:val="4472C4" w:themeColor="accent1"/>
        </w:rPr>
        <w:t xml:space="preserve">, so the implication is that Factor </w:t>
      </w:r>
      <m:oMath>
        <m:r>
          <w:rPr>
            <w:rFonts w:ascii="Cambria Math" w:hAnsi="Cambria Math" w:cs="Times New Roman"/>
            <w:color w:val="4472C4" w:themeColor="accent1"/>
          </w:rPr>
          <m:t>B</m:t>
        </m:r>
      </m:oMath>
      <w:r>
        <w:rPr>
          <w:rFonts w:ascii="Times New Roman" w:hAnsi="Times New Roman" w:cs="Times New Roman"/>
          <w:color w:val="4472C4" w:themeColor="accent1"/>
        </w:rPr>
        <w:t xml:space="preserve"> </w:t>
      </w:r>
      <w:r w:rsidRPr="006838D7">
        <w:rPr>
          <w:rFonts w:ascii="Times New Roman" w:hAnsi="Times New Roman" w:cs="Times New Roman"/>
          <w:i/>
          <w:iCs/>
          <w:color w:val="4472C4" w:themeColor="accent1"/>
        </w:rPr>
        <w:t>by itself</w:t>
      </w:r>
      <w:r>
        <w:rPr>
          <w:rFonts w:ascii="Times New Roman" w:hAnsi="Times New Roman" w:cs="Times New Roman"/>
          <w:color w:val="4472C4" w:themeColor="accent1"/>
        </w:rPr>
        <w:t xml:space="preserve"> does not impact the treatment mean. </w:t>
      </w:r>
    </w:p>
    <w:p w14:paraId="1BFA8995" w14:textId="44B81774" w:rsidR="006838D7" w:rsidRDefault="006838D7" w:rsidP="005021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59645A3F" wp14:editId="32A38CD9">
            <wp:extent cx="3063240" cy="2295140"/>
            <wp:effectExtent l="0" t="0" r="0" b="3810"/>
            <wp:docPr id="541233268" name="Picture 6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33268" name="Picture 6" descr="A graph with a line and a lin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32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4472C4" w:themeColor="accent1"/>
        </w:rPr>
        <w:t xml:space="preserve">Level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A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 is represented by the blue line and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A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 is represented by the red line. There does appear to be interactions between the two factors, as evidenced by the non-parallel nature of the lines. These interactions are important because the lines converge to the mean </w:t>
      </w:r>
      <m:oMath>
        <m:r>
          <w:rPr>
            <w:rFonts w:ascii="Cambria Math" w:hAnsi="Cambria Math" w:cs="Times New Roman"/>
            <w:color w:val="4472C4" w:themeColor="accent1"/>
          </w:rPr>
          <m:t>269</m:t>
        </m:r>
      </m:oMath>
      <w:r>
        <w:rPr>
          <w:rFonts w:ascii="Times New Roman" w:hAnsi="Times New Roman" w:cs="Times New Roman"/>
          <w:color w:val="4472C4" w:themeColor="accent1"/>
        </w:rPr>
        <w:t>.</w:t>
      </w:r>
    </w:p>
    <w:p w14:paraId="18B46659" w14:textId="5DC9F60A" w:rsidR="006838D7" w:rsidRDefault="006838D7" w:rsidP="005021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61DB7F0A" wp14:editId="6D06A2E1">
            <wp:extent cx="3063712" cy="2295494"/>
            <wp:effectExtent l="0" t="0" r="0" b="3810"/>
            <wp:docPr id="120231253" name="Picture 7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1253" name="Picture 7" descr="A graph with a line and a 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24" cy="232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FE1">
        <w:rPr>
          <w:rFonts w:ascii="Times New Roman" w:hAnsi="Times New Roman" w:cs="Times New Roman"/>
          <w:color w:val="4472C4" w:themeColor="accent1"/>
        </w:rPr>
        <w:t>Applying the natural log transformation to the response variable does not appear to reduce the interaction effect.</w:t>
      </w:r>
    </w:p>
    <w:p w14:paraId="5CEE7E42" w14:textId="77777777" w:rsidR="00590166" w:rsidRDefault="00590166" w:rsidP="00590166">
      <w:pPr>
        <w:rPr>
          <w:rFonts w:ascii="Times New Roman" w:hAnsi="Times New Roman" w:cs="Times New Roman"/>
          <w:color w:val="4472C4" w:themeColor="accent1"/>
        </w:rPr>
      </w:pPr>
    </w:p>
    <w:p w14:paraId="2DC8B652" w14:textId="77777777" w:rsidR="00590166" w:rsidRDefault="00590166" w:rsidP="00590166">
      <w:pPr>
        <w:rPr>
          <w:rFonts w:ascii="Times New Roman" w:hAnsi="Times New Roman" w:cs="Times New Roman"/>
          <w:color w:val="4472C4" w:themeColor="accent1"/>
        </w:rPr>
      </w:pPr>
    </w:p>
    <w:p w14:paraId="18FA9456" w14:textId="601965A8" w:rsidR="00590166" w:rsidRDefault="00590166" w:rsidP="00590166">
      <w:pPr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495DC3A2" wp14:editId="1EAE7DC4">
            <wp:extent cx="3883844" cy="3285915"/>
            <wp:effectExtent l="0" t="0" r="2540" b="3810"/>
            <wp:docPr id="328599751" name="Picture 8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9751" name="Picture 8" descr="A paper with text and numb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590" cy="33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5146" w14:textId="0C2CA95B" w:rsidR="00590166" w:rsidRDefault="00E751AB" w:rsidP="005901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2869C99F" wp14:editId="02062593">
            <wp:extent cx="3431357" cy="3196734"/>
            <wp:effectExtent l="0" t="0" r="0" b="3810"/>
            <wp:docPr id="1443630959" name="Picture 9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0959" name="Picture 9" descr="A screenshot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213" cy="32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8B9" w14:textId="75FA7481" w:rsidR="00E751AB" w:rsidRDefault="00E751AB" w:rsidP="005901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41A05CEF" wp14:editId="74C3439F">
            <wp:extent cx="2544743" cy="2799761"/>
            <wp:effectExtent l="0" t="0" r="0" b="0"/>
            <wp:docPr id="1618220115" name="Picture 10" descr="A table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0115" name="Picture 10" descr="A table of numbers and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997" cy="2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245467AF" wp14:editId="0E9E94E8">
            <wp:extent cx="2601798" cy="2200687"/>
            <wp:effectExtent l="0" t="0" r="1905" b="0"/>
            <wp:docPr id="1465979439" name="Picture 11" descr="A table of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9439" name="Picture 11" descr="A table of numbers and a numb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11" cy="22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434D" w14:textId="2BFBE84D" w:rsidR="00E751AB" w:rsidRDefault="00E751AB" w:rsidP="005901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1C7F2010" wp14:editId="67143E15">
            <wp:extent cx="3071309" cy="2328420"/>
            <wp:effectExtent l="0" t="0" r="2540" b="0"/>
            <wp:docPr id="924701104" name="Picture 12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1104" name="Picture 12" descr="A graph with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02" cy="233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E9">
        <w:rPr>
          <w:rFonts w:ascii="Times New Roman" w:hAnsi="Times New Roman" w:cs="Times New Roman"/>
          <w:color w:val="4472C4" w:themeColor="accent1"/>
        </w:rPr>
        <w:t xml:space="preserve">As evidenced by the residual plot, there doesn’t seem to be any outliers or nonconstant variance. </w:t>
      </w:r>
    </w:p>
    <w:p w14:paraId="7E447A2A" w14:textId="5A2BB097" w:rsidR="005961B2" w:rsidRDefault="00DD6FD2" w:rsidP="005961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The assumption of normality is reasonable here, as evidenced by the </w:t>
      </w:r>
      <w:proofErr w:type="spellStart"/>
      <w:r>
        <w:rPr>
          <w:rFonts w:ascii="Times New Roman" w:hAnsi="Times New Roman" w:cs="Times New Roman"/>
          <w:color w:val="4472C4" w:themeColor="accent1"/>
        </w:rPr>
        <w:t>qqplot</w:t>
      </w:r>
      <w:proofErr w:type="spellEnd"/>
      <w:r>
        <w:rPr>
          <w:rFonts w:ascii="Times New Roman" w:hAnsi="Times New Roman" w:cs="Times New Roman"/>
          <w:color w:val="4472C4" w:themeColor="accent1"/>
        </w:rPr>
        <w:t xml:space="preserve">. </w:t>
      </w:r>
    </w:p>
    <w:p w14:paraId="20CFF6DB" w14:textId="048E7CBC" w:rsidR="00697788" w:rsidRPr="00697788" w:rsidRDefault="00DD6FD2" w:rsidP="00697788">
      <w:pPr>
        <w:pStyle w:val="ListParagraph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2D7E2B1E" wp14:editId="59228239">
            <wp:extent cx="3610466" cy="2714793"/>
            <wp:effectExtent l="0" t="0" r="0" b="3175"/>
            <wp:docPr id="440631636" name="Picture 1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1636" name="Picture 14" descr="A graph with blue dot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78" cy="27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150" w14:textId="680FFB0F" w:rsidR="005961B2" w:rsidRDefault="005961B2" w:rsidP="005961B2">
      <w:pPr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481F55DA" wp14:editId="400BC5C2">
            <wp:extent cx="4355184" cy="1893761"/>
            <wp:effectExtent l="0" t="0" r="1270" b="0"/>
            <wp:docPr id="747231139" name="Picture 13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1139" name="Picture 13" descr="A close-up of a ques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094" cy="19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1BD3" w14:textId="5227FD62" w:rsidR="005961B2" w:rsidRDefault="007F6430" w:rsidP="005961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The different color lines denote the different levels of Ingredient A. Because they are non-parallel there seems to an interaction effect seems to exist between A and B. </w:t>
      </w:r>
    </w:p>
    <w:p w14:paraId="7A416A18" w14:textId="3A901E98" w:rsidR="007F6430" w:rsidRDefault="007F6430" w:rsidP="007F6430">
      <w:pPr>
        <w:pStyle w:val="ListParagraph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5F27B12" wp14:editId="401DAE66">
            <wp:extent cx="3553906" cy="2672264"/>
            <wp:effectExtent l="0" t="0" r="2540" b="0"/>
            <wp:docPr id="960772734" name="Picture 15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2734" name="Picture 15" descr="A graph of a li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0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CB5E" w14:textId="7C0C01B8" w:rsidR="007F6430" w:rsidRDefault="00C5494D" w:rsidP="007F64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Ingredient A seems to account for the most variability, as evidenced by its greatest Type III SS value:</w:t>
      </w:r>
    </w:p>
    <w:p w14:paraId="238B281B" w14:textId="2C8E5EF7" w:rsidR="00C5494D" w:rsidRDefault="00C5494D" w:rsidP="00C5494D">
      <w:pPr>
        <w:pStyle w:val="ListParagraph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6CDDE452" wp14:editId="2E711976">
            <wp:extent cx="3110846" cy="2898138"/>
            <wp:effectExtent l="0" t="0" r="1270" b="0"/>
            <wp:docPr id="1951525053" name="Picture 1951525053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0959" name="Picture 9" descr="A screenshot of a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595" cy="29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2F70" w14:textId="065727B9" w:rsidR="00C5494D" w:rsidRDefault="00C5494D" w:rsidP="00C549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lastRenderedPageBreak/>
        <w:t xml:space="preserve">The </w:t>
      </w:r>
      <m:oMath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</w:rPr>
              <m:t>F</m:t>
            </m:r>
          </m:e>
          <m:sup>
            <m:r>
              <w:rPr>
                <w:rFonts w:ascii="Cambria Math" w:hAnsi="Cambria Math" w:cs="Times New Roman"/>
                <w:color w:val="4472C4" w:themeColor="accent1"/>
              </w:rPr>
              <m:t>*</m:t>
            </m:r>
          </m:sup>
        </m:sSup>
      </m:oMath>
      <w:r>
        <w:rPr>
          <w:rFonts w:ascii="Times New Roman" w:hAnsi="Times New Roman" w:cs="Times New Roman"/>
          <w:color w:val="4472C4" w:themeColor="accent1"/>
        </w:rPr>
        <w:t xml:space="preserve"> of testing whether interaction occurs is 122.23, which is greater than </w:t>
      </w:r>
      <m:oMath>
        <m:r>
          <w:rPr>
            <w:rFonts w:ascii="Cambria Math" w:hAnsi="Cambria Math" w:cs="Times New Roman"/>
            <w:color w:val="4472C4" w:themeColor="accent1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0.95, 4, 27</m:t>
            </m:r>
          </m:e>
        </m:d>
        <m:r>
          <w:rPr>
            <w:rFonts w:ascii="Cambria Math" w:hAnsi="Cambria Math" w:cs="Times New Roman"/>
            <w:color w:val="4472C4" w:themeColor="accent1"/>
          </w:rPr>
          <m:t>=</m:t>
        </m:r>
        <m:r>
          <w:rPr>
            <w:rFonts w:ascii="Cambria Math" w:hAnsi="Cambria Math" w:cs="Times New Roman"/>
            <w:color w:val="4472C4" w:themeColor="accent1"/>
          </w:rPr>
          <m:t>0.8606</m:t>
        </m:r>
      </m:oMath>
      <w:r>
        <w:rPr>
          <w:rFonts w:ascii="Times New Roman" w:hAnsi="Times New Roman" w:cs="Times New Roman"/>
          <w:color w:val="4472C4" w:themeColor="accent1"/>
        </w:rPr>
        <w:t xml:space="preserve">. The corresponding </w:t>
      </w:r>
      <m:oMath>
        <m:r>
          <w:rPr>
            <w:rFonts w:ascii="Cambria Math" w:hAnsi="Cambria Math" w:cs="Times New Roman"/>
            <w:color w:val="4472C4" w:themeColor="accent1"/>
          </w:rPr>
          <m:t>p</m:t>
        </m:r>
      </m:oMath>
      <w:r>
        <w:rPr>
          <w:rFonts w:ascii="Times New Roman" w:hAnsi="Times New Roman" w:cs="Times New Roman"/>
          <w:color w:val="4472C4" w:themeColor="accent1"/>
        </w:rPr>
        <w:t xml:space="preserve">-value is </w:t>
      </w:r>
      <m:oMath>
        <m:r>
          <w:rPr>
            <w:rFonts w:ascii="Cambria Math" w:hAnsi="Cambria Math" w:cs="Times New Roman"/>
            <w:color w:val="4472C4" w:themeColor="accent1"/>
          </w:rPr>
          <m:t>&lt;0.0001</m:t>
        </m:r>
      </m:oMath>
      <w:r>
        <w:rPr>
          <w:rFonts w:ascii="Times New Roman" w:hAnsi="Times New Roman" w:cs="Times New Roman"/>
          <w:color w:val="4472C4" w:themeColor="accent1"/>
        </w:rPr>
        <w:t xml:space="preserve">, which is much less than </w:t>
      </w:r>
      <m:oMath>
        <m:r>
          <w:rPr>
            <w:rFonts w:ascii="Cambria Math" w:hAnsi="Cambria Math" w:cs="Times New Roman"/>
            <w:color w:val="4472C4" w:themeColor="accent1"/>
          </w:rPr>
          <m:t>0.05</m:t>
        </m:r>
      </m:oMath>
      <w:r>
        <w:rPr>
          <w:rFonts w:ascii="Times New Roman" w:hAnsi="Times New Roman" w:cs="Times New Roman"/>
          <w:color w:val="4472C4" w:themeColor="accent1"/>
        </w:rPr>
        <w:t xml:space="preserve">. Hence there exists significant statistical evidence to conclude that Factors A and B interact to affect the response. </w:t>
      </w:r>
    </w:p>
    <w:p w14:paraId="6325711C" w14:textId="660BE4EC" w:rsidR="00C5494D" w:rsidRDefault="00340072" w:rsidP="00C549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For Factor A, </w:t>
      </w:r>
      <m:oMath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</w:rPr>
              <m:t>F</m:t>
            </m:r>
          </m:e>
          <m:sup>
            <m:r>
              <w:rPr>
                <w:rFonts w:ascii="Cambria Math" w:hAnsi="Cambria Math" w:cs="Times New Roman"/>
                <w:color w:val="4472C4" w:themeColor="accent1"/>
              </w:rPr>
              <m:t>*</m:t>
            </m:r>
          </m:sup>
        </m:sSup>
        <m:r>
          <w:rPr>
            <w:rFonts w:ascii="Cambria Math" w:hAnsi="Cambria Math" w:cs="Times New Roman"/>
            <w:color w:val="4472C4" w:themeColor="accent1"/>
          </w:rPr>
          <m:t>=1827.86</m:t>
        </m:r>
      </m:oMath>
      <w:r>
        <w:rPr>
          <w:rFonts w:ascii="Times New Roman" w:hAnsi="Times New Roman" w:cs="Times New Roman"/>
          <w:color w:val="4472C4" w:themeColor="accent1"/>
        </w:rPr>
        <w:t xml:space="preserve"> and for Factor B, </w:t>
      </w:r>
      <m:oMath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</w:rPr>
              <m:t>F</m:t>
            </m:r>
          </m:e>
          <m:sup>
            <m:r>
              <w:rPr>
                <w:rFonts w:ascii="Cambria Math" w:hAnsi="Cambria Math" w:cs="Times New Roman"/>
                <w:color w:val="4472C4" w:themeColor="accent1"/>
              </w:rPr>
              <m:t>*</m:t>
            </m:r>
          </m:sup>
        </m:sSup>
        <m:r>
          <w:rPr>
            <w:rFonts w:ascii="Cambria Math" w:hAnsi="Cambria Math" w:cs="Times New Roman"/>
            <w:color w:val="4472C4" w:themeColor="accent1"/>
          </w:rPr>
          <m:t>=1027.33</m:t>
        </m:r>
      </m:oMath>
      <w:r>
        <w:rPr>
          <w:rFonts w:ascii="Times New Roman" w:hAnsi="Times New Roman" w:cs="Times New Roman"/>
          <w:color w:val="4472C4" w:themeColor="accent1"/>
        </w:rPr>
        <w:t xml:space="preserve">. These values are both greater than </w:t>
      </w:r>
      <m:oMath>
        <m:r>
          <w:rPr>
            <w:rFonts w:ascii="Cambria Math" w:hAnsi="Cambria Math" w:cs="Times New Roman"/>
            <w:color w:val="4472C4" w:themeColor="accent1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0.95, 2, 27</m:t>
            </m:r>
          </m:e>
        </m:d>
        <m:r>
          <w:rPr>
            <w:rFonts w:ascii="Cambria Math" w:hAnsi="Cambria Math" w:cs="Times New Roman"/>
            <w:color w:val="4472C4" w:themeColor="accent1"/>
          </w:rPr>
          <m:t>=0.7113</m:t>
        </m:r>
      </m:oMath>
      <w:r>
        <w:rPr>
          <w:rFonts w:ascii="Times New Roman" w:hAnsi="Times New Roman" w:cs="Times New Roman"/>
          <w:color w:val="4472C4" w:themeColor="accent1"/>
        </w:rPr>
        <w:t xml:space="preserve">. Both </w:t>
      </w:r>
      <m:oMath>
        <m:r>
          <w:rPr>
            <w:rFonts w:ascii="Cambria Math" w:hAnsi="Cambria Math" w:cs="Times New Roman"/>
            <w:color w:val="4472C4" w:themeColor="accent1"/>
          </w:rPr>
          <m:t>p</m:t>
        </m:r>
      </m:oMath>
      <w:r>
        <w:rPr>
          <w:rFonts w:ascii="Times New Roman" w:hAnsi="Times New Roman" w:cs="Times New Roman"/>
          <w:color w:val="4472C4" w:themeColor="accent1"/>
        </w:rPr>
        <w:t>-v</w:t>
      </w:r>
      <w:proofErr w:type="spellStart"/>
      <w:r>
        <w:rPr>
          <w:rFonts w:ascii="Times New Roman" w:hAnsi="Times New Roman" w:cs="Times New Roman"/>
          <w:color w:val="4472C4" w:themeColor="accent1"/>
        </w:rPr>
        <w:t>alues</w:t>
      </w:r>
      <w:proofErr w:type="spellEnd"/>
      <w:r>
        <w:rPr>
          <w:rFonts w:ascii="Times New Roman" w:hAnsi="Times New Roman" w:cs="Times New Roman"/>
          <w:color w:val="4472C4" w:themeColor="accent1"/>
        </w:rPr>
        <w:t xml:space="preserve"> are less than </w:t>
      </w:r>
      <m:oMath>
        <m:r>
          <w:rPr>
            <w:rFonts w:ascii="Cambria Math" w:hAnsi="Cambria Math" w:cs="Times New Roman"/>
            <w:color w:val="4472C4" w:themeColor="accent1"/>
          </w:rPr>
          <m:t>0.0001</m:t>
        </m:r>
      </m:oMath>
      <w:r>
        <w:rPr>
          <w:rFonts w:ascii="Times New Roman" w:hAnsi="Times New Roman" w:cs="Times New Roman"/>
          <w:color w:val="4472C4" w:themeColor="accent1"/>
        </w:rPr>
        <w:t xml:space="preserve">, significantly less than </w:t>
      </w:r>
      <m:oMath>
        <m:r>
          <w:rPr>
            <w:rFonts w:ascii="Cambria Math" w:hAnsi="Cambria Math" w:cs="Times New Roman"/>
            <w:color w:val="4472C4" w:themeColor="accent1"/>
          </w:rPr>
          <m:t>0.05</m:t>
        </m:r>
      </m:oMath>
      <w:r>
        <w:rPr>
          <w:rFonts w:ascii="Times New Roman" w:hAnsi="Times New Roman" w:cs="Times New Roman"/>
          <w:color w:val="4472C4" w:themeColor="accent1"/>
        </w:rPr>
        <w:t xml:space="preserve">. </w:t>
      </w:r>
      <w:proofErr w:type="gramStart"/>
      <w:r>
        <w:rPr>
          <w:rFonts w:ascii="Times New Roman" w:hAnsi="Times New Roman" w:cs="Times New Roman"/>
          <w:color w:val="4472C4" w:themeColor="accent1"/>
        </w:rPr>
        <w:t>Thus</w:t>
      </w:r>
      <w:proofErr w:type="gramEnd"/>
      <w:r>
        <w:rPr>
          <w:rFonts w:ascii="Times New Roman" w:hAnsi="Times New Roman" w:cs="Times New Roman"/>
          <w:color w:val="4472C4" w:themeColor="accent1"/>
        </w:rPr>
        <w:t xml:space="preserve"> there exists </w:t>
      </w:r>
      <w:r>
        <w:rPr>
          <w:rFonts w:ascii="Times New Roman" w:hAnsi="Times New Roman" w:cs="Times New Roman"/>
          <w:color w:val="4472C4" w:themeColor="accent1"/>
        </w:rPr>
        <w:t>significant statistical evidence to conclude</w:t>
      </w:r>
      <w:r>
        <w:rPr>
          <w:rFonts w:ascii="Times New Roman" w:hAnsi="Times New Roman" w:cs="Times New Roman"/>
          <w:color w:val="4472C4" w:themeColor="accent1"/>
        </w:rPr>
        <w:t xml:space="preserve"> that Factors A and B both independently exert a mean effect on the response. </w:t>
      </w:r>
    </w:p>
    <w:p w14:paraId="2718F0F7" w14:textId="7B4AA965" w:rsidR="00340072" w:rsidRDefault="00340072" w:rsidP="00C549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The upper bound is given by </w:t>
      </w:r>
      <m:oMath>
        <m:r>
          <w:rPr>
            <w:rFonts w:ascii="Cambria Math" w:hAnsi="Cambria Math" w:cs="Times New Roman"/>
            <w:color w:val="4472C4" w:themeColor="accent1"/>
          </w:rPr>
          <m:t>α≤1-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1-0.5</m:t>
            </m:r>
          </m:e>
        </m:d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1-0.5</m:t>
            </m:r>
          </m:e>
        </m:d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1-0.5</m:t>
            </m:r>
          </m:e>
        </m:d>
        <m:r>
          <w:rPr>
            <w:rFonts w:ascii="Cambria Math" w:hAnsi="Cambria Math" w:cs="Times New Roman"/>
            <w:color w:val="4472C4" w:themeColor="accent1"/>
          </w:rPr>
          <m:t>≤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0.143</m:t>
        </m:r>
      </m:oMath>
      <w:r>
        <w:rPr>
          <w:rFonts w:ascii="Times New Roman" w:hAnsi="Times New Roman" w:cs="Times New Roman"/>
          <w:color w:val="4472C4" w:themeColor="accent1"/>
        </w:rPr>
        <w:t>.</w:t>
      </w:r>
    </w:p>
    <w:p w14:paraId="65C969F7" w14:textId="75180785" w:rsidR="00340072" w:rsidRDefault="00340072" w:rsidP="00C549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4472C4" w:themeColor="accent1"/>
        </w:rPr>
      </w:pPr>
      <w:proofErr w:type="gramStart"/>
      <w:r>
        <w:rPr>
          <w:rFonts w:ascii="Times New Roman" w:hAnsi="Times New Roman" w:cs="Times New Roman"/>
          <w:color w:val="4472C4" w:themeColor="accent1"/>
        </w:rPr>
        <w:t>Yes</w:t>
      </w:r>
      <w:proofErr w:type="gramEnd"/>
      <w:r>
        <w:rPr>
          <w:rFonts w:ascii="Times New Roman" w:hAnsi="Times New Roman" w:cs="Times New Roman"/>
          <w:color w:val="4472C4" w:themeColor="accent1"/>
        </w:rPr>
        <w:t xml:space="preserve"> because they both confirm the existence</w:t>
      </w:r>
      <w:r w:rsidR="00697788">
        <w:rPr>
          <w:rFonts w:ascii="Times New Roman" w:hAnsi="Times New Roman" w:cs="Times New Roman"/>
          <w:color w:val="4472C4" w:themeColor="accent1"/>
        </w:rPr>
        <w:t xml:space="preserve"> and significance</w:t>
      </w:r>
      <w:r>
        <w:rPr>
          <w:rFonts w:ascii="Times New Roman" w:hAnsi="Times New Roman" w:cs="Times New Roman"/>
          <w:color w:val="4472C4" w:themeColor="accent1"/>
        </w:rPr>
        <w:t xml:space="preserve"> of an interaction effect.</w:t>
      </w:r>
    </w:p>
    <w:p w14:paraId="3E8DBF69" w14:textId="77777777" w:rsidR="00697788" w:rsidRDefault="00697788" w:rsidP="00697788">
      <w:pPr>
        <w:rPr>
          <w:rFonts w:ascii="Times New Roman" w:hAnsi="Times New Roman" w:cs="Times New Roman"/>
          <w:color w:val="4472C4" w:themeColor="accent1"/>
        </w:rPr>
      </w:pPr>
    </w:p>
    <w:p w14:paraId="51647673" w14:textId="77777777" w:rsidR="007652FC" w:rsidRDefault="007652FC" w:rsidP="00697788">
      <w:pPr>
        <w:rPr>
          <w:rFonts w:ascii="Times New Roman" w:hAnsi="Times New Roman" w:cs="Times New Roman"/>
          <w:color w:val="4472C4" w:themeColor="accent1"/>
        </w:rPr>
      </w:pPr>
    </w:p>
    <w:p w14:paraId="7A29462A" w14:textId="3815F658" w:rsidR="00697788" w:rsidRDefault="00697788" w:rsidP="00697788">
      <w:pPr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3D986496" wp14:editId="772C9BA1">
            <wp:extent cx="5156462" cy="804871"/>
            <wp:effectExtent l="0" t="0" r="0" b="0"/>
            <wp:docPr id="18044780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78080" name="Picture 18044780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57" cy="8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055" w14:textId="6117368A" w:rsidR="0012120A" w:rsidRDefault="007652FC" w:rsidP="0012120A">
      <w:pPr>
        <w:rPr>
          <w:rFonts w:ascii="Times New Roman" w:hAnsi="Times New Roman" w:cs="Times New Roman"/>
          <w:color w:val="4472C4" w:themeColor="accent1"/>
        </w:rPr>
      </w:pPr>
      <w:r w:rsidRPr="0012120A">
        <w:rPr>
          <w:rFonts w:ascii="Times New Roman" w:hAnsi="Times New Roman" w:cs="Times New Roman"/>
          <w:color w:val="4472C4" w:themeColor="accent1"/>
        </w:rPr>
        <w:t xml:space="preserve">The most efficient procedure will have the smallest coefficient. To that end, let’s examine:; </w:t>
      </w:r>
      <m:oMath>
        <m:r>
          <w:rPr>
            <w:rFonts w:ascii="Cambria Math" w:hAnsi="Cambria Math" w:cs="Times New Roman"/>
            <w:color w:val="4472C4" w:themeColor="accent1"/>
          </w:rPr>
          <m:t>S=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radPr>
          <m:deg/>
          <m:e>
            <m:r>
              <w:rPr>
                <w:rFonts w:ascii="Cambria Math" w:hAnsi="Cambria Math" w:cs="Times New Roman"/>
                <w:color w:val="4472C4" w:themeColor="accent1"/>
              </w:rPr>
              <m:t>(6-1)F(1-0.5, 6-1,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10-1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  <m:r>
              <w:rPr>
                <w:rFonts w:ascii="Cambria Math" w:hAnsi="Cambria Math" w:cs="Times New Roman"/>
                <w:color w:val="4472C4" w:themeColor="accent1"/>
              </w:rPr>
              <m:t>)</m:t>
            </m:r>
          </m:e>
        </m:rad>
        <m:r>
          <w:rPr>
            <w:rFonts w:ascii="Cambria Math" w:hAnsi="Cambria Math" w:cs="Times New Roman"/>
            <w:color w:val="4472C4" w:themeColor="accent1"/>
          </w:rPr>
          <m:t>=</m:t>
        </m:r>
        <m:r>
          <w:rPr>
            <w:rFonts w:ascii="Cambria Math" w:hAnsi="Cambria Math" w:cs="Times New Roman"/>
            <w:color w:val="4472C4" w:themeColor="accent1"/>
          </w:rPr>
          <m:t>2.088;</m:t>
        </m:r>
        <m:r>
          <w:rPr>
            <w:rFonts w:ascii="Cambria Math" w:hAnsi="Cambria Math" w:cs="Times New Roman"/>
            <w:color w:val="4472C4" w:themeColor="accent1"/>
          </w:rPr>
          <m:t>B=t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4472C4" w:themeColor="accent1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color w:val="4472C4" w:themeColor="accent1"/>
                  </w:rPr>
                  <m:t>2g</m:t>
                </m:r>
              </m:den>
            </m:f>
            <m:r>
              <w:rPr>
                <w:rFonts w:ascii="Cambria Math" w:hAnsi="Cambria Math" w:cs="Times New Roman"/>
                <w:color w:val="4472C4" w:themeColor="accent1"/>
              </w:rPr>
              <m:t>,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color w:val="4472C4" w:themeColor="accent1"/>
              </w:rPr>
              <m:t>ab</m:t>
            </m:r>
          </m:e>
        </m:d>
        <m:r>
          <w:rPr>
            <w:rFonts w:ascii="Cambria Math" w:hAnsi="Cambria Math" w:cs="Times New Roman"/>
            <w:color w:val="4472C4" w:themeColor="accent1"/>
          </w:rPr>
          <m:t>=t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1-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4472C4" w:themeColor="accent1"/>
                  </w:rPr>
                  <m:t>0.05</m:t>
                </m:r>
              </m:num>
              <m:den>
                <m:r>
                  <w:rPr>
                    <w:rFonts w:ascii="Cambria Math" w:hAnsi="Cambria Math" w:cs="Times New Roman"/>
                    <w:color w:val="4472C4" w:themeColor="accent1"/>
                  </w:rPr>
                  <m:t>2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4472C4" w:themeColor="accent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4472C4" w:themeColor="accent1"/>
                      </w:rPr>
                      <m:t>9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color w:val="4472C4" w:themeColor="accent1"/>
              </w:rPr>
              <m:t>,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10-1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</m:e>
        </m:d>
        <m:r>
          <w:rPr>
            <w:rFonts w:ascii="Cambria Math" w:hAnsi="Cambria Math" w:cs="Times New Roman"/>
            <w:color w:val="4472C4" w:themeColor="accent1"/>
          </w:rPr>
          <m:t>=t</m:t>
        </m:r>
        <m:d>
          <m:d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 w:cs="Times New Roman"/>
                <w:color w:val="4472C4" w:themeColor="accent1"/>
              </w:rPr>
              <m:t>0.9722, 324</m:t>
            </m:r>
          </m:e>
        </m:d>
        <m:r>
          <w:rPr>
            <w:rFonts w:ascii="Cambria Math" w:hAnsi="Cambria Math" w:cs="Times New Roman"/>
            <w:color w:val="4472C4" w:themeColor="accent1"/>
          </w:rPr>
          <m:t>=</m:t>
        </m:r>
        <m:r>
          <w:rPr>
            <w:rFonts w:ascii="Cambria Math" w:hAnsi="Cambria Math" w:cs="Times New Roman"/>
            <w:color w:val="4472C4" w:themeColor="accent1"/>
            <w:highlight w:val="yellow"/>
          </w:rPr>
          <m:t>1.921</m:t>
        </m:r>
        <m:r>
          <w:rPr>
            <w:rFonts w:ascii="Cambria Math" w:hAnsi="Cambria Math" w:cs="Times New Roman"/>
            <w:color w:val="4472C4" w:themeColor="accent1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S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multiple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radPr>
          <m:deg/>
          <m:e>
            <m:r>
              <w:rPr>
                <w:rFonts w:ascii="Cambria Math" w:hAnsi="Cambria Math" w:cs="Times New Roman"/>
                <w:color w:val="4472C4" w:themeColor="accent1"/>
              </w:rPr>
              <m:t>(6</m:t>
            </m:r>
            <m:r>
              <w:rPr>
                <w:rFonts w:ascii="Cambria Math" w:hAnsi="Cambria Math" w:cs="Times New Roman"/>
                <w:color w:val="4472C4" w:themeColor="accent1"/>
              </w:rPr>
              <m:t>+6</m:t>
            </m:r>
            <m:r>
              <w:rPr>
                <w:rFonts w:ascii="Cambria Math" w:hAnsi="Cambria Math" w:cs="Times New Roman"/>
                <w:color w:val="4472C4" w:themeColor="accent1"/>
              </w:rPr>
              <m:t>-</m:t>
            </m:r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  <m:r>
              <w:rPr>
                <w:rFonts w:ascii="Cambria Math" w:hAnsi="Cambria Math" w:cs="Times New Roman"/>
                <w:color w:val="4472C4" w:themeColor="accent1"/>
              </w:rPr>
              <m:t>)F(1-0.5, 6</m:t>
            </m:r>
            <m:r>
              <w:rPr>
                <w:rFonts w:ascii="Cambria Math" w:hAnsi="Cambria Math" w:cs="Times New Roman"/>
                <w:color w:val="4472C4" w:themeColor="accent1"/>
              </w:rPr>
              <m:t>+6</m:t>
            </m:r>
            <m:r>
              <w:rPr>
                <w:rFonts w:ascii="Cambria Math" w:hAnsi="Cambria Math" w:cs="Times New Roman"/>
                <w:color w:val="4472C4" w:themeColor="accent1"/>
              </w:rPr>
              <m:t>-</m:t>
            </m:r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  <m:r>
              <w:rPr>
                <w:rFonts w:ascii="Cambria Math" w:hAnsi="Cambria Math" w:cs="Times New Roman"/>
                <w:color w:val="4472C4" w:themeColor="accent1"/>
              </w:rPr>
              <m:t>,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10-1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6</m:t>
                </m:r>
              </m:e>
            </m:d>
            <m:r>
              <w:rPr>
                <w:rFonts w:ascii="Cambria Math" w:hAnsi="Cambria Math" w:cs="Times New Roman"/>
                <w:color w:val="4472C4" w:themeColor="accent1"/>
              </w:rPr>
              <m:t>)</m:t>
            </m:r>
          </m:e>
        </m:rad>
        <m:r>
          <w:rPr>
            <w:rFonts w:ascii="Cambria Math" w:hAnsi="Cambria Math" w:cs="Times New Roman"/>
            <w:color w:val="4472C4" w:themeColor="accent1"/>
          </w:rPr>
          <m:t>=3.060</m:t>
        </m:r>
      </m:oMath>
      <w:r w:rsidR="00961A8A" w:rsidRPr="0012120A">
        <w:rPr>
          <w:rFonts w:ascii="Times New Roman" w:hAnsi="Times New Roman" w:cs="Times New Roman"/>
          <w:color w:val="4472C4" w:themeColor="accent1"/>
        </w:rPr>
        <w:t>. We conclude that the Bonferroni procedure is most efficient.</w:t>
      </w:r>
    </w:p>
    <w:p w14:paraId="1CAEE306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593D31CB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365CD31E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2679AF7B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35842585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7F620BDE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74CBECE7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5EF9CDBC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053DA684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417AC5A5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12340CF2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6D03CC97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5A8939AD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29B54F99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4E29E2E3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57E6C47B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3D08A4B3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0560F1CC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0173E709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16041021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4881C257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4571F7A5" w14:textId="77777777" w:rsidR="0012120A" w:rsidRDefault="0012120A" w:rsidP="0012120A">
      <w:pPr>
        <w:rPr>
          <w:rFonts w:ascii="Times New Roman" w:hAnsi="Times New Roman" w:cs="Times New Roman"/>
          <w:color w:val="4472C4" w:themeColor="accent1"/>
        </w:rPr>
      </w:pPr>
    </w:p>
    <w:p w14:paraId="40A294DC" w14:textId="3835A592" w:rsidR="0012120A" w:rsidRDefault="0012120A" w:rsidP="0012120A">
      <w:pPr>
        <w:jc w:val="center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lastRenderedPageBreak/>
        <w:drawing>
          <wp:inline distT="0" distB="0" distL="0" distR="0" wp14:anchorId="7D1DB038" wp14:editId="4F4D798C">
            <wp:extent cx="4072379" cy="3152611"/>
            <wp:effectExtent l="0" t="0" r="4445" b="0"/>
            <wp:docPr id="207116294" name="Picture 17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294" name="Picture 17" descr="A screenshot of a pap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16" cy="31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FD3" w14:textId="60A90E2D" w:rsidR="0012120A" w:rsidRDefault="005B776F" w:rsidP="0012120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The </w:t>
      </w:r>
      <m:oMath>
        <m:r>
          <w:rPr>
            <w:rFonts w:ascii="Cambria Math" w:hAnsi="Cambria Math" w:cs="Times New Roman"/>
            <w:color w:val="4472C4" w:themeColor="accent1"/>
          </w:rPr>
          <m:t>F</m:t>
        </m:r>
      </m:oMath>
      <w:r>
        <w:rPr>
          <w:rFonts w:ascii="Times New Roman" w:hAnsi="Times New Roman" w:cs="Times New Roman"/>
          <w:color w:val="4472C4" w:themeColor="accent1"/>
        </w:rPr>
        <w:t xml:space="preserve"> statistic is </w:t>
      </w:r>
      <m:oMath>
        <m:r>
          <w:rPr>
            <w:rFonts w:ascii="Cambria Math" w:hAnsi="Cambria Math" w:cs="Times New Roman"/>
            <w:color w:val="4472C4" w:themeColor="accent1"/>
          </w:rPr>
          <m:t>5.57</m:t>
        </m:r>
      </m:oMath>
      <w:r>
        <w:rPr>
          <w:rFonts w:ascii="Times New Roman" w:hAnsi="Times New Roman" w:cs="Times New Roman"/>
          <w:color w:val="4472C4" w:themeColor="accent1"/>
        </w:rPr>
        <w:t xml:space="preserve"> with a </w:t>
      </w:r>
      <m:oMath>
        <m:r>
          <w:rPr>
            <w:rFonts w:ascii="Cambria Math" w:hAnsi="Cambria Math" w:cs="Times New Roman"/>
            <w:color w:val="4472C4" w:themeColor="accent1"/>
          </w:rPr>
          <m:t>p</m:t>
        </m:r>
      </m:oMath>
      <w:r>
        <w:rPr>
          <w:rFonts w:ascii="Times New Roman" w:hAnsi="Times New Roman" w:cs="Times New Roman"/>
          <w:color w:val="4472C4" w:themeColor="accent1"/>
        </w:rPr>
        <w:t xml:space="preserve"> v</w:t>
      </w:r>
      <w:proofErr w:type="spellStart"/>
      <w:r>
        <w:rPr>
          <w:rFonts w:ascii="Times New Roman" w:hAnsi="Times New Roman" w:cs="Times New Roman"/>
          <w:color w:val="4472C4" w:themeColor="accent1"/>
        </w:rPr>
        <w:t>alue</w:t>
      </w:r>
      <w:proofErr w:type="spellEnd"/>
      <w:r>
        <w:rPr>
          <w:rFonts w:ascii="Times New Roman" w:hAnsi="Times New Roman" w:cs="Times New Roman"/>
          <w:color w:val="4472C4" w:themeColor="accent1"/>
        </w:rPr>
        <w:t xml:space="preserve"> of </w:t>
      </w:r>
      <m:oMath>
        <m:r>
          <w:rPr>
            <w:rFonts w:ascii="Cambria Math" w:hAnsi="Cambria Math" w:cs="Times New Roman"/>
            <w:color w:val="4472C4" w:themeColor="accent1"/>
          </w:rPr>
          <m:t>0.0048</m:t>
        </m:r>
      </m:oMath>
      <w:r>
        <w:rPr>
          <w:rFonts w:ascii="Times New Roman" w:hAnsi="Times New Roman" w:cs="Times New Roman"/>
          <w:color w:val="4472C4" w:themeColor="accent1"/>
        </w:rPr>
        <w:t>, so we proceed with the Tukey tests:</w:t>
      </w:r>
    </w:p>
    <w:p w14:paraId="416261A1" w14:textId="77777777" w:rsidR="005B776F" w:rsidRDefault="00F4715F" w:rsidP="00F4715F">
      <w:pPr>
        <w:pStyle w:val="ListParagraph"/>
        <w:rPr>
          <w:rFonts w:ascii="Times New Roman" w:hAnsi="Times New Roman" w:cs="Times New Roman"/>
          <w:noProof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1561C9C" wp14:editId="4940A02B">
            <wp:extent cx="2300141" cy="2425695"/>
            <wp:effectExtent l="0" t="0" r="0" b="635"/>
            <wp:docPr id="97731154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11542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717" cy="24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1B598413" wp14:editId="413FD7A5">
            <wp:extent cx="1989055" cy="2422506"/>
            <wp:effectExtent l="0" t="0" r="5080" b="3810"/>
            <wp:docPr id="97168315" name="Picture 1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8315" name="Picture 19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331" cy="24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76F" w:rsidRPr="005B776F">
        <w:rPr>
          <w:rFonts w:ascii="Times New Roman" w:hAnsi="Times New Roman" w:cs="Times New Roman"/>
          <w:noProof/>
          <w:color w:val="4472C4" w:themeColor="accent1"/>
        </w:rPr>
        <w:t xml:space="preserve"> </w:t>
      </w:r>
    </w:p>
    <w:p w14:paraId="561C4235" w14:textId="3C7075C2" w:rsidR="00F4715F" w:rsidRDefault="005B776F" w:rsidP="00F4715F">
      <w:pPr>
        <w:pStyle w:val="ListParagraph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1ADED3D9" wp14:editId="1FDECBDE">
            <wp:extent cx="2083324" cy="2441471"/>
            <wp:effectExtent l="0" t="0" r="0" b="0"/>
            <wp:docPr id="1111084173" name="Picture 20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84173" name="Picture 20" descr="A screenshot of a grap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60" cy="248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201" w14:textId="2416D1B4" w:rsidR="00F8743E" w:rsidRDefault="00C448F0" w:rsidP="00F87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lastRenderedPageBreak/>
        <w:t xml:space="preserve">Let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=5℃</m:t>
        </m:r>
      </m:oMath>
      <w:r>
        <w:rPr>
          <w:rFonts w:ascii="Times New Roman" w:hAnsi="Times New Roman" w:cs="Times New Roman"/>
          <w:color w:val="4472C4" w:themeColor="accent1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=10℃</m:t>
        </m:r>
      </m:oMath>
      <w:r>
        <w:rPr>
          <w:rFonts w:ascii="Times New Roman" w:hAnsi="Times New Roman" w:cs="Times New Roman"/>
          <w:color w:val="4472C4" w:themeColor="accent1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3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=15℃</m:t>
        </m:r>
      </m:oMath>
      <w:r>
        <w:rPr>
          <w:rFonts w:ascii="Times New Roman" w:hAnsi="Times New Roman" w:cs="Times New Roman"/>
          <w:color w:val="4472C4" w:themeColor="accent1"/>
        </w:rPr>
        <w:t xml:space="preserve">, and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4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=20℃</m:t>
        </m:r>
      </m:oMath>
      <w:r>
        <w:rPr>
          <w:rFonts w:ascii="Times New Roman" w:hAnsi="Times New Roman" w:cs="Times New Roman"/>
          <w:color w:val="4472C4" w:themeColor="accent1"/>
        </w:rPr>
        <w:t xml:space="preserve">. </w:t>
      </w:r>
      <w:r w:rsidR="00F8743E">
        <w:rPr>
          <w:rFonts w:ascii="Times New Roman" w:hAnsi="Times New Roman" w:cs="Times New Roman"/>
          <w:color w:val="4472C4" w:themeColor="accent1"/>
        </w:rPr>
        <w:t>Three possible contrasts are,</w:t>
      </w:r>
    </w:p>
    <w:p w14:paraId="74915D3F" w14:textId="77777777" w:rsidR="00F8743E" w:rsidRDefault="00F8743E" w:rsidP="00F87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den>
        </m:f>
        <m:r>
          <w:rPr>
            <w:rFonts w:ascii="Cambria Math" w:hAnsi="Cambria Math" w:cs="Times New Roman"/>
            <w:color w:val="4472C4" w:themeColor="accent1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color w:val="4472C4" w:themeColor="accent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4472C4" w:themeColor="accent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4472C4" w:themeColor="accent1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color w:val="4472C4" w:themeColor="accent1"/>
                  </w:rPr>
                  <m:t>4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den>
        </m:f>
      </m:oMath>
    </w:p>
    <w:p w14:paraId="26689633" w14:textId="60197D54" w:rsidR="00F8743E" w:rsidRDefault="00F8743E" w:rsidP="00F87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3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2</m:t>
            </m:r>
          </m:sub>
        </m:sSub>
      </m:oMath>
    </w:p>
    <w:p w14:paraId="2AF8DC5E" w14:textId="6EEBD0D8" w:rsidR="00F8743E" w:rsidRPr="00F8743E" w:rsidRDefault="00F8743E" w:rsidP="00F874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4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μ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1</m:t>
            </m:r>
          </m:sub>
        </m:sSub>
      </m:oMath>
    </w:p>
    <w:p w14:paraId="0A06BA0F" w14:textId="7F1D8B1F" w:rsidR="00F8743E" w:rsidRDefault="00FF1783" w:rsidP="00F8743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As observed by the contrasts, at a </w:t>
      </w:r>
      <m:oMath>
        <m:r>
          <w:rPr>
            <w:rFonts w:ascii="Cambria Math" w:hAnsi="Cambria Math" w:cs="Times New Roman"/>
            <w:color w:val="4472C4" w:themeColor="accent1"/>
          </w:rPr>
          <m:t>α=0.05</m:t>
        </m:r>
      </m:oMath>
      <w:r>
        <w:rPr>
          <w:rFonts w:ascii="Times New Roman" w:hAnsi="Times New Roman" w:cs="Times New Roman"/>
          <w:color w:val="4472C4" w:themeColor="accent1"/>
        </w:rPr>
        <w:t xml:space="preserve"> significance level there is no difference strength between mean temperatures 15 and 10, and 20 and 5. However, there is a significant difference between the jump from 5-10 to 15-20. </w:t>
      </w:r>
      <w:proofErr w:type="gramStart"/>
      <w:r>
        <w:rPr>
          <w:rFonts w:ascii="Times New Roman" w:hAnsi="Times New Roman" w:cs="Times New Roman"/>
          <w:color w:val="4472C4" w:themeColor="accent1"/>
        </w:rPr>
        <w:t>Hence</w:t>
      </w:r>
      <w:proofErr w:type="gramEnd"/>
      <w:r>
        <w:rPr>
          <w:rFonts w:ascii="Times New Roman" w:hAnsi="Times New Roman" w:cs="Times New Roman"/>
          <w:color w:val="4472C4" w:themeColor="accent1"/>
        </w:rPr>
        <w:t xml:space="preserve"> we can conclude there is a significant jump in tile strength at 12.5 degrees Celsius. </w:t>
      </w:r>
    </w:p>
    <w:p w14:paraId="19A5B2DE" w14:textId="198B9ADB" w:rsidR="00FF1783" w:rsidRDefault="00FF1783" w:rsidP="00FF1783">
      <w:pPr>
        <w:pStyle w:val="ListParagraph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1BC074DD" wp14:editId="415009B1">
            <wp:extent cx="4732256" cy="1276241"/>
            <wp:effectExtent l="0" t="0" r="0" b="0"/>
            <wp:docPr id="1181673093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3093" name="Picture 2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78" cy="12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35D9" w14:textId="77777777" w:rsidR="005C159F" w:rsidRDefault="005C159F" w:rsidP="005C159F">
      <w:pPr>
        <w:rPr>
          <w:rFonts w:ascii="Times New Roman" w:hAnsi="Times New Roman" w:cs="Times New Roman"/>
          <w:color w:val="4472C4" w:themeColor="accent1"/>
        </w:rPr>
      </w:pPr>
    </w:p>
    <w:p w14:paraId="650AE228" w14:textId="77777777" w:rsidR="00217722" w:rsidRDefault="00217722" w:rsidP="005C159F">
      <w:pPr>
        <w:rPr>
          <w:rFonts w:ascii="Times New Roman" w:hAnsi="Times New Roman" w:cs="Times New Roman"/>
          <w:color w:val="4472C4" w:themeColor="accent1"/>
        </w:rPr>
      </w:pPr>
    </w:p>
    <w:p w14:paraId="32B10346" w14:textId="7998637B" w:rsidR="005C159F" w:rsidRDefault="00217722" w:rsidP="005C159F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662D6DE7" wp14:editId="111B36A8">
            <wp:extent cx="5943600" cy="554355"/>
            <wp:effectExtent l="0" t="0" r="0" b="4445"/>
            <wp:docPr id="4970891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89195" name="Picture 4970891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D5D" w14:textId="77777777" w:rsidR="00365D19" w:rsidRDefault="00365D19" w:rsidP="005C159F">
      <w:pPr>
        <w:rPr>
          <w:rFonts w:ascii="Times New Roman" w:hAnsi="Times New Roman" w:cs="Times New Roman"/>
          <w:color w:val="4472C4" w:themeColor="accent1"/>
        </w:rPr>
      </w:pPr>
    </w:p>
    <w:p w14:paraId="7A82621E" w14:textId="6474BA45" w:rsidR="00365D19" w:rsidRDefault="00365D19" w:rsidP="005C159F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6D1AD257" wp14:editId="713D020C">
            <wp:extent cx="2960016" cy="2805580"/>
            <wp:effectExtent l="0" t="0" r="0" b="1270"/>
            <wp:docPr id="10087404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041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07" cy="28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B35" w14:textId="373D0F71" w:rsidR="00365D19" w:rsidRPr="00365D19" w:rsidRDefault="003F34FC" w:rsidP="005C159F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We have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H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0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:D=0</m:t>
        </m:r>
      </m:oMath>
      <w:r>
        <w:rPr>
          <w:rFonts w:ascii="Times New Roman" w:hAnsi="Times New Roman" w:cs="Times New Roman"/>
          <w:color w:val="4472C4" w:themeColor="accent1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H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A</m:t>
            </m:r>
          </m:sub>
        </m:sSub>
        <m:r>
          <w:rPr>
            <w:rFonts w:ascii="Cambria Math" w:hAnsi="Cambria Math" w:cs="Times New Roman"/>
            <w:color w:val="4472C4" w:themeColor="accent1"/>
          </w:rPr>
          <m:t>:D≠0</m:t>
        </m:r>
      </m:oMath>
      <w:r>
        <w:rPr>
          <w:rFonts w:ascii="Times New Roman" w:hAnsi="Times New Roman" w:cs="Times New Roman"/>
          <w:color w:val="4472C4" w:themeColor="accent1"/>
        </w:rPr>
        <w:t xml:space="preserve">. We have </w:t>
      </w:r>
      <m:oMath>
        <m:sSup>
          <m:sSup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 w:cs="Times New Roman"/>
                <w:color w:val="4472C4" w:themeColor="accent1"/>
              </w:rPr>
              <m:t>F</m:t>
            </m:r>
          </m:e>
          <m:sup>
            <m:r>
              <w:rPr>
                <w:rFonts w:ascii="Cambria Math" w:hAnsi="Cambria Math" w:cs="Times New Roman"/>
                <w:color w:val="4472C4" w:themeColor="accent1"/>
              </w:rPr>
              <m:t>*</m:t>
            </m:r>
          </m:sup>
        </m:sSup>
        <m:r>
          <w:rPr>
            <w:rFonts w:ascii="Cambria Math" w:hAnsi="Cambria Math" w:cs="Times New Roman"/>
            <w:color w:val="4472C4" w:themeColor="accent1"/>
          </w:rPr>
          <m:t>=126.30</m:t>
        </m:r>
      </m:oMath>
      <w:r>
        <w:rPr>
          <w:rFonts w:ascii="Times New Roman" w:hAnsi="Times New Roman" w:cs="Times New Roman"/>
          <w:color w:val="4472C4" w:themeColor="accent1"/>
        </w:rPr>
        <w:t xml:space="preserve"> for the additive model. The corresponding </w:t>
      </w:r>
      <m:oMath>
        <m:r>
          <w:rPr>
            <w:rFonts w:ascii="Cambria Math" w:hAnsi="Cambria Math" w:cs="Times New Roman"/>
            <w:color w:val="4472C4" w:themeColor="accent1"/>
          </w:rPr>
          <m:t>p</m:t>
        </m:r>
      </m:oMath>
      <w:r>
        <w:rPr>
          <w:rFonts w:ascii="Times New Roman" w:hAnsi="Times New Roman" w:cs="Times New Roman"/>
          <w:color w:val="4472C4" w:themeColor="accent1"/>
        </w:rPr>
        <w:t xml:space="preserve"> value is 0.00079, which is less than </w:t>
      </w:r>
      <m:oMath>
        <m:r>
          <w:rPr>
            <w:rFonts w:ascii="Cambria Math" w:hAnsi="Cambria Math" w:cs="Times New Roman"/>
            <w:color w:val="4472C4" w:themeColor="accent1"/>
          </w:rPr>
          <m:t>0.025</m:t>
        </m:r>
      </m:oMath>
      <w:r>
        <w:rPr>
          <w:rFonts w:ascii="Times New Roman" w:hAnsi="Times New Roman" w:cs="Times New Roman"/>
          <w:color w:val="4472C4" w:themeColor="accent1"/>
        </w:rPr>
        <w:t xml:space="preserve">. We then reject </w:t>
      </w:r>
      <m:oMath>
        <m:sSub>
          <m:sSubPr>
            <m:ctrlPr>
              <w:rPr>
                <w:rFonts w:ascii="Cambria Math" w:hAnsi="Cambria Math" w:cs="Times New Roman"/>
                <w:i/>
                <w:color w:val="4472C4" w:themeColor="accent1"/>
              </w:rPr>
            </m:ctrlPr>
          </m:sSubPr>
          <m:e>
            <m:r>
              <w:rPr>
                <w:rFonts w:ascii="Cambria Math" w:hAnsi="Cambria Math" w:cs="Times New Roman"/>
                <w:color w:val="4472C4" w:themeColor="accent1"/>
              </w:rPr>
              <m:t>H</m:t>
            </m:r>
          </m:e>
          <m:sub>
            <m:r>
              <w:rPr>
                <w:rFonts w:ascii="Cambria Math" w:hAnsi="Cambria Math" w:cs="Times New Roman"/>
                <w:color w:val="4472C4" w:themeColor="accent1"/>
              </w:rPr>
              <m:t>0</m:t>
            </m:r>
          </m:sub>
        </m:sSub>
      </m:oMath>
      <w:r>
        <w:rPr>
          <w:rFonts w:ascii="Times New Roman" w:hAnsi="Times New Roman" w:cs="Times New Roman"/>
          <w:color w:val="4472C4" w:themeColor="accent1"/>
        </w:rPr>
        <w:t xml:space="preserve"> and conclude there exists significant statistical evidence to suggest that interaction effects are present between terminal location and week number. </w:t>
      </w:r>
    </w:p>
    <w:sectPr w:rsidR="00365D19" w:rsidRPr="00365D19" w:rsidSect="004A1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738F"/>
    <w:multiLevelType w:val="hybridMultilevel"/>
    <w:tmpl w:val="BF4AEC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50E"/>
    <w:multiLevelType w:val="hybridMultilevel"/>
    <w:tmpl w:val="9F0C2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31ADC"/>
    <w:multiLevelType w:val="hybridMultilevel"/>
    <w:tmpl w:val="D03079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65B37"/>
    <w:multiLevelType w:val="hybridMultilevel"/>
    <w:tmpl w:val="8A26597E"/>
    <w:lvl w:ilvl="0" w:tplc="132CE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7E3213"/>
    <w:multiLevelType w:val="hybridMultilevel"/>
    <w:tmpl w:val="5EB4A2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04871"/>
    <w:multiLevelType w:val="hybridMultilevel"/>
    <w:tmpl w:val="D5B88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9D68AA"/>
    <w:multiLevelType w:val="hybridMultilevel"/>
    <w:tmpl w:val="1EF865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56FBA"/>
    <w:multiLevelType w:val="hybridMultilevel"/>
    <w:tmpl w:val="30184EDC"/>
    <w:lvl w:ilvl="0" w:tplc="C6DEF034">
      <w:start w:val="1"/>
      <w:numFmt w:val="lowerLetter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023634">
    <w:abstractNumId w:val="7"/>
  </w:num>
  <w:num w:numId="2" w16cid:durableId="1347560034">
    <w:abstractNumId w:val="4"/>
  </w:num>
  <w:num w:numId="3" w16cid:durableId="679549274">
    <w:abstractNumId w:val="1"/>
  </w:num>
  <w:num w:numId="4" w16cid:durableId="1737361717">
    <w:abstractNumId w:val="0"/>
  </w:num>
  <w:num w:numId="5" w16cid:durableId="1616910190">
    <w:abstractNumId w:val="6"/>
  </w:num>
  <w:num w:numId="6" w16cid:durableId="2001495576">
    <w:abstractNumId w:val="2"/>
  </w:num>
  <w:num w:numId="7" w16cid:durableId="359865855">
    <w:abstractNumId w:val="5"/>
  </w:num>
  <w:num w:numId="8" w16cid:durableId="12163524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51"/>
    <w:rsid w:val="00010012"/>
    <w:rsid w:val="0012120A"/>
    <w:rsid w:val="00217722"/>
    <w:rsid w:val="002C51D0"/>
    <w:rsid w:val="00340072"/>
    <w:rsid w:val="00365D19"/>
    <w:rsid w:val="00380336"/>
    <w:rsid w:val="003F34FC"/>
    <w:rsid w:val="004A1BAB"/>
    <w:rsid w:val="0050219C"/>
    <w:rsid w:val="00590166"/>
    <w:rsid w:val="005961B2"/>
    <w:rsid w:val="005B776F"/>
    <w:rsid w:val="005C159F"/>
    <w:rsid w:val="006838D7"/>
    <w:rsid w:val="00697788"/>
    <w:rsid w:val="007652FC"/>
    <w:rsid w:val="00775959"/>
    <w:rsid w:val="00793AB7"/>
    <w:rsid w:val="007D79F2"/>
    <w:rsid w:val="007F1E74"/>
    <w:rsid w:val="007F6430"/>
    <w:rsid w:val="00885FE1"/>
    <w:rsid w:val="00961A8A"/>
    <w:rsid w:val="00AA6051"/>
    <w:rsid w:val="00B362E9"/>
    <w:rsid w:val="00BE39A3"/>
    <w:rsid w:val="00C448F0"/>
    <w:rsid w:val="00C5494D"/>
    <w:rsid w:val="00C85E9E"/>
    <w:rsid w:val="00DD6FD2"/>
    <w:rsid w:val="00E751AB"/>
    <w:rsid w:val="00E96993"/>
    <w:rsid w:val="00EB155F"/>
    <w:rsid w:val="00EE1355"/>
    <w:rsid w:val="00F4715F"/>
    <w:rsid w:val="00F8743E"/>
    <w:rsid w:val="00FF0023"/>
    <w:rsid w:val="00FF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C8BF2A"/>
  <w15:chartTrackingRefBased/>
  <w15:docId w15:val="{E34CE499-837C-8744-B9AD-18AC6603A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05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A605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Liu</dc:creator>
  <cp:keywords/>
  <dc:description/>
  <cp:lastModifiedBy>Andrew Liu</cp:lastModifiedBy>
  <cp:revision>17</cp:revision>
  <cp:lastPrinted>2023-11-21T23:16:00Z</cp:lastPrinted>
  <dcterms:created xsi:type="dcterms:W3CDTF">2023-11-21T18:01:00Z</dcterms:created>
  <dcterms:modified xsi:type="dcterms:W3CDTF">2023-11-21T23:18:00Z</dcterms:modified>
</cp:coreProperties>
</file>