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ind w:firstLine="0"/>
        <w:jc w:val="center"/>
      </w:pPr>
      <w:r>
        <w:rPr>
          <w:rFonts w:ascii="Times New Roman" w:hAnsi="Times New Roman" w:eastAsia="Times New Roman"/>
          <w:b w:val="0"/>
          <w:color w:val="000000"/>
          <w:sz w:val="22"/>
        </w:rPr>
        <w:t>Федеральное государственное бюджетное образовательное учреждение высшего образования</w:t>
      </w:r>
    </w:p>
    <w:p>
      <w:pPr>
        <w:spacing w:line="240" w:lineRule="auto" w:after="0"/>
        <w:ind w:firstLine="0"/>
        <w:jc w:val="center"/>
      </w:pPr>
      <w:r>
        <w:rPr>
          <w:rFonts w:ascii="Times New Roman" w:hAnsi="Times New Roman" w:eastAsia="Times New Roman"/>
          <w:b w:val="0"/>
          <w:color w:val="000000"/>
          <w:sz w:val="22"/>
        </w:rPr>
        <w:t>«Московский государственный университет технологий и управления имени К.Г. Разумовского</w:t>
      </w:r>
    </w:p>
    <w:p>
      <w:pPr>
        <w:spacing w:line="240" w:lineRule="auto" w:after="0"/>
        <w:ind w:firstLine="0"/>
        <w:jc w:val="center"/>
      </w:pPr>
      <w:r>
        <w:rPr>
          <w:rFonts w:ascii="Times New Roman" w:hAnsi="Times New Roman" w:eastAsia="Times New Roman"/>
          <w:b w:val="0"/>
          <w:color w:val="000000"/>
          <w:sz w:val="22"/>
        </w:rPr>
        <w:t>(Первый казачий университет)»</w:t>
      </w:r>
    </w:p>
    <w:p>
      <w:pPr>
        <w:spacing w:line="240" w:lineRule="auto" w:after="0"/>
        <w:ind w:firstLine="0"/>
        <w:jc w:val="center"/>
      </w:pPr>
      <w:r>
        <w:rPr>
          <w:rFonts w:ascii="Times New Roman" w:hAnsi="Times New Roman" w:eastAsia="Times New Roman"/>
          <w:b w:val="0"/>
          <w:color w:val="000000"/>
          <w:sz w:val="24"/>
        </w:rPr>
        <w:t>Факультет цифровых технологий</w:t>
      </w:r>
    </w:p>
    <w:p>
      <w:pPr>
        <w:spacing w:line="240" w:lineRule="auto" w:after="0"/>
        <w:ind w:firstLine="0"/>
        <w:jc w:val="center"/>
      </w:pPr>
      <w:r>
        <w:rPr>
          <w:rFonts w:ascii="Times New Roman" w:hAnsi="Times New Roman" w:eastAsia="Times New Roman"/>
          <w:b w:val="0"/>
          <w:color w:val="000000"/>
          <w:sz w:val="18"/>
        </w:rPr>
        <w:t>наименование структурного подразделения (факультет, филиал, УКИТ)</w:t>
      </w:r>
    </w:p>
    <w:p>
      <w:pPr>
        <w:spacing w:line="240" w:lineRule="auto" w:after="0"/>
        <w:ind w:firstLine="0"/>
        <w:jc w:val="center"/>
      </w:pPr>
      <w:r>
        <w:rPr>
          <w:rFonts w:ascii="Times New Roman" w:hAnsi="Times New Roman" w:eastAsia="Times New Roman"/>
          <w:b/>
          <w:color w:val="000000"/>
          <w:sz w:val="32"/>
        </w:rPr>
        <w:t>Отчет</w:t>
      </w:r>
    </w:p>
    <w:p>
      <w:pPr>
        <w:spacing w:line="240" w:lineRule="auto" w:after="0"/>
        <w:ind w:firstLine="0"/>
        <w:jc w:val="center"/>
      </w:pPr>
      <w:r>
        <w:rPr>
          <w:rFonts w:ascii="Times New Roman" w:hAnsi="Times New Roman" w:eastAsia="Times New Roman"/>
          <w:b w:val="0"/>
          <w:color w:val="000000"/>
          <w:sz w:val="26"/>
        </w:rPr>
        <w:t>о прохождении практики преддипломная практика</w:t>
      </w:r>
    </w:p>
    <w:p>
      <w:pPr>
        <w:spacing w:line="240" w:lineRule="auto" w:after="0"/>
        <w:ind w:firstLine="0"/>
        <w:jc w:val="center"/>
      </w:pPr>
      <w:r>
        <w:rPr>
          <w:rFonts w:ascii="Times New Roman" w:hAnsi="Times New Roman" w:eastAsia="Times New Roman"/>
          <w:b w:val="0"/>
          <w:color w:val="000000"/>
          <w:sz w:val="18"/>
        </w:rPr>
        <w:t>(вид, тип практики)</w:t>
      </w:r>
    </w:p>
    <w:p>
      <w:pPr>
        <w:spacing w:line="240" w:lineRule="auto" w:after="0"/>
        <w:ind w:firstLine="0"/>
      </w:pPr>
      <w:r>
        <w:rPr>
          <w:rFonts w:ascii="Times New Roman" w:hAnsi="Times New Roman" w:eastAsia="Times New Roman"/>
          <w:b w:val="0"/>
          <w:color w:val="000000"/>
          <w:sz w:val="24"/>
        </w:rPr>
        <w:t>Обучающегося Алексеев Даниил Александрович</w:t>
      </w:r>
    </w:p>
    <w:p>
      <w:pPr>
        <w:spacing w:line="240" w:lineRule="auto" w:after="0"/>
        <w:ind w:firstLine="0"/>
      </w:pPr>
      <w:r>
        <w:rPr>
          <w:rFonts w:ascii="Times New Roman" w:hAnsi="Times New Roman" w:eastAsia="Times New Roman"/>
          <w:b w:val="0"/>
          <w:color w:val="000000"/>
          <w:sz w:val="24"/>
        </w:rPr>
        <w:t>Направления подготовки/специальности 27.04.04 Управление в технических системах</w:t>
      </w:r>
    </w:p>
    <w:p>
      <w:pPr>
        <w:spacing w:line="240" w:lineRule="auto" w:after="0"/>
        <w:ind w:firstLine="0"/>
      </w:pPr>
      <w:r>
        <w:rPr>
          <w:rFonts w:ascii="Times New Roman" w:hAnsi="Times New Roman" w:eastAsia="Times New Roman"/>
          <w:b w:val="0"/>
          <w:color w:val="000000"/>
          <w:sz w:val="24"/>
        </w:rPr>
        <w:t>Профиль подготовки (специализация/квалификация) Системы автоматизации и управления</w:t>
      </w:r>
    </w:p>
    <w:p>
      <w:pPr>
        <w:spacing w:line="240" w:lineRule="auto" w:after="0"/>
        <w:ind w:firstLine="0"/>
      </w:pPr>
      <w:r>
        <w:rPr>
          <w:rFonts w:ascii="Times New Roman" w:hAnsi="Times New Roman" w:eastAsia="Times New Roman"/>
          <w:b w:val="0"/>
          <w:color w:val="000000"/>
          <w:sz w:val="24"/>
        </w:rPr>
        <w:t>Форма обучения очная</w:t>
      </w:r>
    </w:p>
    <w:p>
      <w:pPr>
        <w:spacing w:line="240" w:lineRule="auto" w:after="0"/>
        <w:ind w:firstLine="0"/>
      </w:pPr>
      <w:r>
        <w:rPr>
          <w:rFonts w:ascii="Times New Roman" w:hAnsi="Times New Roman" w:eastAsia="Times New Roman"/>
          <w:b w:val="0"/>
          <w:color w:val="000000"/>
          <w:sz w:val="24"/>
        </w:rPr>
        <w:t>Курс 2</w:t>
      </w:r>
    </w:p>
    <w:p>
      <w:pPr>
        <w:spacing w:line="240" w:lineRule="auto" w:after="0"/>
        <w:ind w:firstLine="0"/>
      </w:pPr>
      <w:r>
        <w:rPr>
          <w:rFonts w:ascii="Times New Roman" w:hAnsi="Times New Roman" w:eastAsia="Times New Roman"/>
          <w:b w:val="0"/>
          <w:color w:val="000000"/>
          <w:sz w:val="24"/>
        </w:rPr>
        <w:t>Группа 270404-САИУо-24</w:t>
      </w:r>
    </w:p>
    <w:p>
      <w:pPr>
        <w:spacing w:line="288" w:lineRule="auto" w:after="0"/>
        <w:ind w:firstLine="0"/>
        <w:jc w:val="both"/>
      </w:pPr>
      <w:r>
        <w:rPr>
          <w:rFonts w:ascii="Times New Roman" w:hAnsi="Times New Roman" w:eastAsia="Times New Roman"/>
          <w:b w:val="0"/>
          <w:color w:val="000000"/>
          <w:sz w:val="24"/>
        </w:rPr>
        <w:t>В должности практиканта в ООО «Объединенные Кондитеры».</w:t>
      </w:r>
    </w:p>
    <w:p>
      <w:pPr>
        <w:spacing w:line="288" w:lineRule="auto" w:after="0"/>
        <w:ind w:firstLine="0"/>
        <w:jc w:val="center"/>
      </w:pPr>
      <w:r>
        <w:rPr>
          <w:rFonts w:ascii="Times New Roman" w:hAnsi="Times New Roman" w:eastAsia="Times New Roman"/>
          <w:b w:val="0"/>
          <w:color w:val="000000"/>
          <w:sz w:val="18"/>
        </w:rPr>
        <w:t>(должность в которой проходил практику, наименование организации/предприятия)</w:t>
      </w:r>
    </w:p>
    <w:p>
      <w:pPr>
        <w:spacing w:line="288" w:lineRule="auto" w:after="0"/>
        <w:ind w:firstLine="0"/>
        <w:jc w:val="both"/>
      </w:pPr>
      <w:r>
        <w:rPr>
          <w:rFonts w:ascii="Times New Roman" w:hAnsi="Times New Roman" w:eastAsia="Times New Roman"/>
          <w:b w:val="0"/>
          <w:color w:val="000000"/>
          <w:sz w:val="24"/>
        </w:rPr>
        <w:t>с «02» февраля 2026 г. по «19» мая 2026 г.</w:t>
      </w:r>
    </w:p>
    <w:p>
      <w:pPr>
        <w:spacing w:line="288" w:lineRule="auto" w:after="0"/>
        <w:ind w:firstLine="0"/>
        <w:jc w:val="both"/>
      </w:pPr>
      <w:r>
        <w:rPr>
          <w:rFonts w:ascii="Times New Roman" w:hAnsi="Times New Roman" w:eastAsia="Times New Roman"/>
          <w:b w:val="0"/>
          <w:color w:val="000000"/>
          <w:sz w:val="24"/>
        </w:rPr>
        <w:t>Подпись обучающегося</w:t>
      </w:r>
    </w:p>
    <w:p>
      <w:pPr>
        <w:spacing w:line="240" w:lineRule="auto" w:after="0"/>
        <w:ind w:firstLine="0"/>
      </w:pPr>
      <w:r>
        <w:rPr>
          <w:rFonts w:ascii="Times New Roman" w:hAnsi="Times New Roman" w:eastAsia="Times New Roman"/>
          <w:b w:val="0"/>
          <w:color w:val="000000"/>
          <w:sz w:val="24"/>
        </w:rPr>
        <w:t>_____________________                                      Алексеев Д.А.</w:t>
      </w:r>
    </w:p>
    <w:p>
      <w:pPr>
        <w:spacing w:line="240" w:lineRule="auto" w:after="0"/>
        <w:ind w:firstLine="0"/>
      </w:pPr>
      <w:r>
        <w:rPr>
          <w:rFonts w:ascii="Times New Roman" w:hAnsi="Times New Roman" w:eastAsia="Times New Roman"/>
          <w:b w:val="0"/>
          <w:color w:val="000000"/>
          <w:sz w:val="18"/>
        </w:rPr>
        <w:t>(подпись)                                                          (Ф.И.О.)</w:t>
      </w:r>
    </w:p>
    <w:p>
      <w:pPr>
        <w:spacing w:line="288" w:lineRule="auto" w:after="0"/>
        <w:ind w:firstLine="0"/>
        <w:jc w:val="both"/>
      </w:pPr>
      <w:r>
        <w:rPr>
          <w:rFonts w:ascii="Times New Roman" w:hAnsi="Times New Roman" w:eastAsia="Times New Roman"/>
          <w:b w:val="0"/>
          <w:color w:val="000000"/>
          <w:sz w:val="24"/>
        </w:rPr>
        <w:t>«_____» ___________20___ г.</w:t>
      </w:r>
    </w:p>
    <w:p>
      <w:pPr>
        <w:spacing w:line="288" w:lineRule="auto" w:after="0"/>
        <w:ind w:firstLine="0"/>
        <w:jc w:val="both"/>
      </w:pPr>
      <w:r>
        <w:rPr>
          <w:rFonts w:ascii="Times New Roman" w:hAnsi="Times New Roman" w:eastAsia="Times New Roman"/>
          <w:b w:val="0"/>
          <w:color w:val="000000"/>
          <w:sz w:val="24"/>
        </w:rPr>
        <w:t>Подпись руководителя практики от Университета</w:t>
      </w:r>
    </w:p>
    <w:p>
      <w:pPr>
        <w:spacing w:line="240" w:lineRule="auto" w:after="0"/>
        <w:ind w:firstLine="0"/>
      </w:pPr>
      <w:r>
        <w:rPr>
          <w:rFonts w:ascii="Times New Roman" w:hAnsi="Times New Roman" w:eastAsia="Times New Roman"/>
          <w:b w:val="0"/>
          <w:color w:val="000000"/>
          <w:sz w:val="24"/>
        </w:rPr>
        <w:t>_____________________                                      Петров С. М.</w:t>
      </w:r>
    </w:p>
    <w:p>
      <w:pPr>
        <w:spacing w:line="240" w:lineRule="auto" w:after="0"/>
        <w:ind w:firstLine="0"/>
      </w:pPr>
      <w:r>
        <w:rPr>
          <w:rFonts w:ascii="Times New Roman" w:hAnsi="Times New Roman" w:eastAsia="Times New Roman"/>
          <w:b w:val="0"/>
          <w:color w:val="000000"/>
          <w:sz w:val="18"/>
        </w:rPr>
        <w:t>(подпись)                                                          (Ф.И.О.)</w:t>
      </w:r>
    </w:p>
    <w:p>
      <w:pPr>
        <w:spacing w:line="288" w:lineRule="auto" w:after="0"/>
        <w:ind w:firstLine="0"/>
        <w:jc w:val="both"/>
      </w:pPr>
      <w:r>
        <w:rPr>
          <w:rFonts w:ascii="Times New Roman" w:hAnsi="Times New Roman" w:eastAsia="Times New Roman"/>
          <w:b w:val="0"/>
          <w:color w:val="000000"/>
          <w:sz w:val="24"/>
        </w:rPr>
        <w:t>«_____» ___________20___ г.</w:t>
      </w:r>
    </w:p>
    <w:p>
      <w:pPr>
        <w:spacing w:line="288" w:lineRule="auto" w:after="0"/>
        <w:ind w:firstLine="0"/>
        <w:jc w:val="both"/>
      </w:pPr>
      <w:r>
        <w:rPr>
          <w:rFonts w:ascii="Times New Roman" w:hAnsi="Times New Roman" w:eastAsia="Times New Roman"/>
          <w:b w:val="0"/>
          <w:color w:val="000000"/>
          <w:sz w:val="24"/>
        </w:rPr>
        <w:t>Подпись руководителя практики от профильной организации</w:t>
      </w:r>
    </w:p>
    <w:p>
      <w:pPr>
        <w:spacing w:line="288" w:lineRule="auto" w:after="0"/>
        <w:ind w:firstLine="0"/>
        <w:jc w:val="both"/>
      </w:pPr>
      <w:r>
        <w:rPr>
          <w:rFonts w:ascii="Times New Roman" w:hAnsi="Times New Roman" w:eastAsia="Times New Roman"/>
          <w:b w:val="0"/>
          <w:color w:val="000000"/>
          <w:sz w:val="24"/>
        </w:rPr>
        <w:t>ООО «Объединенные Кондитеры»</w:t>
      </w:r>
    </w:p>
    <w:p>
      <w:pPr>
        <w:spacing w:line="240" w:lineRule="auto" w:after="0"/>
        <w:ind w:firstLine="0"/>
      </w:pPr>
      <w:r>
        <w:rPr>
          <w:rFonts w:ascii="Times New Roman" w:hAnsi="Times New Roman" w:eastAsia="Times New Roman"/>
          <w:b w:val="0"/>
          <w:color w:val="000000"/>
          <w:sz w:val="24"/>
        </w:rPr>
        <w:t>_____________________                                      Матящев М.Ю.</w:t>
      </w:r>
    </w:p>
    <w:p>
      <w:pPr>
        <w:spacing w:line="240" w:lineRule="auto" w:after="0"/>
        <w:ind w:firstLine="0"/>
      </w:pPr>
      <w:r>
        <w:rPr>
          <w:rFonts w:ascii="Times New Roman" w:hAnsi="Times New Roman" w:eastAsia="Times New Roman"/>
          <w:b w:val="0"/>
          <w:color w:val="000000"/>
          <w:sz w:val="18"/>
        </w:rPr>
        <w:t>(подпись)                                                          (Ф.И.О.)</w:t>
      </w:r>
    </w:p>
    <w:p>
      <w:pPr>
        <w:spacing w:line="288" w:lineRule="auto" w:after="0"/>
        <w:ind w:firstLine="0"/>
        <w:jc w:val="both"/>
      </w:pPr>
      <w:r>
        <w:rPr>
          <w:rFonts w:ascii="Times New Roman" w:hAnsi="Times New Roman" w:eastAsia="Times New Roman"/>
          <w:b w:val="0"/>
          <w:color w:val="000000"/>
          <w:sz w:val="24"/>
        </w:rPr>
        <w:t>«_____» ___________20___ г.</w:t>
      </w:r>
    </w:p>
    <w:p>
      <w:pPr>
        <w:spacing w:line="288" w:lineRule="auto" w:after="0"/>
        <w:ind w:firstLine="0"/>
        <w:jc w:val="both"/>
      </w:pPr>
      <w:r>
        <w:rPr>
          <w:rFonts w:ascii="Times New Roman" w:hAnsi="Times New Roman" w:eastAsia="Times New Roman"/>
          <w:b w:val="0"/>
          <w:color w:val="000000"/>
          <w:sz w:val="24"/>
        </w:rPr>
        <w:t>Отчет принял</w:t>
      </w:r>
    </w:p>
    <w:p>
      <w:pPr>
        <w:spacing w:line="288" w:lineRule="auto" w:after="0"/>
        <w:ind w:firstLine="0"/>
        <w:jc w:val="both"/>
      </w:pPr>
      <w:r>
        <w:rPr>
          <w:rFonts w:ascii="Times New Roman" w:hAnsi="Times New Roman" w:eastAsia="Times New Roman"/>
          <w:b w:val="0"/>
          <w:color w:val="000000"/>
          <w:sz w:val="24"/>
        </w:rPr>
        <w:t>Заведующий кафедрой</w:t>
      </w:r>
    </w:p>
    <w:p>
      <w:pPr>
        <w:spacing w:line="288" w:lineRule="auto" w:after="0"/>
        <w:ind w:firstLine="0"/>
        <w:jc w:val="both"/>
      </w:pPr>
      <w:r>
        <w:rPr>
          <w:rFonts w:ascii="Times New Roman" w:hAnsi="Times New Roman" w:eastAsia="Times New Roman"/>
          <w:b w:val="0"/>
          <w:color w:val="000000"/>
          <w:sz w:val="24"/>
        </w:rPr>
        <w:t>(руководитель соответствующего структурного подразделение филиала, УКИТ).</w:t>
      </w:r>
    </w:p>
    <w:p>
      <w:pPr>
        <w:spacing w:line="240" w:lineRule="auto" w:after="0"/>
        <w:ind w:firstLine="0"/>
      </w:pPr>
      <w:r>
        <w:rPr>
          <w:rFonts w:ascii="Times New Roman" w:hAnsi="Times New Roman" w:eastAsia="Times New Roman"/>
          <w:b w:val="0"/>
          <w:color w:val="000000"/>
          <w:sz w:val="24"/>
        </w:rPr>
        <w:t>_____________________                                      Гончаров А.В.</w:t>
      </w:r>
    </w:p>
    <w:p>
      <w:pPr>
        <w:spacing w:line="240" w:lineRule="auto" w:after="0"/>
        <w:ind w:firstLine="0"/>
      </w:pPr>
      <w:r>
        <w:rPr>
          <w:rFonts w:ascii="Times New Roman" w:hAnsi="Times New Roman" w:eastAsia="Times New Roman"/>
          <w:b w:val="0"/>
          <w:color w:val="000000"/>
          <w:sz w:val="18"/>
        </w:rPr>
        <w:t>(подпись)                                                          (Ф.И.О.)</w:t>
      </w:r>
    </w:p>
    <w:p>
      <w:pPr>
        <w:spacing w:line="288" w:lineRule="auto" w:after="0"/>
        <w:ind w:firstLine="0"/>
        <w:jc w:val="both"/>
      </w:pPr>
      <w:r>
        <w:rPr>
          <w:rFonts w:ascii="Times New Roman" w:hAnsi="Times New Roman" w:eastAsia="Times New Roman"/>
          <w:b w:val="0"/>
          <w:color w:val="000000"/>
          <w:sz w:val="24"/>
        </w:rPr>
        <w:t>«_____» ___________20___ г.</w:t>
      </w:r>
    </w:p>
    <w:p>
      <w:r>
        <w:br w:type="page"/>
      </w:r>
    </w:p>
    <w:p>
      <w:pPr>
        <w:pStyle w:val="Heading1"/>
        <w:ind w:firstLine="0"/>
        <w:jc w:val="center"/>
      </w:pPr>
      <w:r>
        <w:rPr>
          <w:rFonts w:ascii="Times New Roman" w:hAnsi="Times New Roman" w:eastAsia="Times New Roman"/>
          <w:b/>
          <w:color w:val="000000"/>
          <w:sz w:val="28"/>
        </w:rPr>
        <w:t>Содержание</w:t>
      </w:r>
    </w:p>
    <w:p>
      <w:pPr>
        <w:tabs>
          <w:tab w:pos="8957" w:val="right" w:leader="dot"/>
        </w:tabs>
        <w:spacing w:line="252" w:lineRule="auto" w:after="0"/>
        <w:ind w:firstLine="0" w:left="0"/>
        <w:jc w:val="left"/>
      </w:pPr>
      <w:r>
        <w:rPr>
          <w:rFonts w:ascii="Times New Roman" w:hAnsi="Times New Roman" w:eastAsia="Times New Roman"/>
          <w:b w:val="0"/>
          <w:color w:val="000000"/>
          <w:sz w:val="24"/>
        </w:rPr>
        <w:t>ВВЕДЕНИЕ</w:t>
        <w:tab/>
        <w:t>3</w:t>
      </w:r>
    </w:p>
    <w:p>
      <w:pPr>
        <w:tabs>
          <w:tab w:pos="8957" w:val="right" w:leader="dot"/>
        </w:tabs>
        <w:spacing w:line="252" w:lineRule="auto" w:after="0"/>
        <w:ind w:firstLine="0" w:left="0"/>
        <w:jc w:val="left"/>
      </w:pPr>
      <w:r>
        <w:rPr>
          <w:rFonts w:ascii="Times New Roman" w:hAnsi="Times New Roman" w:eastAsia="Times New Roman"/>
          <w:b w:val="0"/>
          <w:color w:val="000000"/>
          <w:sz w:val="24"/>
        </w:rPr>
        <w:t>1. Аналитический обзор и характеристика объекта автоматизации</w:t>
        <w:tab/>
        <w:t>5</w:t>
      </w:r>
    </w:p>
    <w:p>
      <w:pPr>
        <w:tabs>
          <w:tab w:pos="8957" w:val="right" w:leader="dot"/>
        </w:tabs>
        <w:spacing w:line="252" w:lineRule="auto" w:after="0"/>
        <w:ind w:firstLine="0" w:left="0"/>
        <w:jc w:val="left"/>
      </w:pPr>
      <w:r>
        <w:rPr>
          <w:rFonts w:ascii="Times New Roman" w:hAnsi="Times New Roman" w:eastAsia="Times New Roman"/>
          <w:b w:val="0"/>
          <w:color w:val="000000"/>
          <w:sz w:val="24"/>
        </w:rPr>
        <w:t>1.1 Общая характеристика участка контроля качества халвичных изделий</w:t>
        <w:tab/>
        <w:t>5</w:t>
      </w:r>
    </w:p>
    <w:p>
      <w:pPr>
        <w:tabs>
          <w:tab w:pos="8957" w:val="right" w:leader="dot"/>
        </w:tabs>
        <w:spacing w:line="252" w:lineRule="auto" w:after="0"/>
        <w:ind w:firstLine="0" w:left="0"/>
        <w:jc w:val="left"/>
      </w:pPr>
      <w:r>
        <w:rPr>
          <w:rFonts w:ascii="Times New Roman" w:hAnsi="Times New Roman" w:eastAsia="Times New Roman"/>
          <w:b w:val="0"/>
          <w:color w:val="000000"/>
          <w:sz w:val="24"/>
        </w:rPr>
        <w:t>1.2 Классификация дефектов и ограничения ручного контроля</w:t>
        <w:tab/>
        <w:t>6</w:t>
      </w:r>
    </w:p>
    <w:p>
      <w:pPr>
        <w:tabs>
          <w:tab w:pos="8957" w:val="right" w:leader="dot"/>
        </w:tabs>
        <w:spacing w:line="252" w:lineRule="auto" w:after="0"/>
        <w:ind w:firstLine="0" w:left="0"/>
        <w:jc w:val="left"/>
      </w:pPr>
      <w:r>
        <w:rPr>
          <w:rFonts w:ascii="Times New Roman" w:hAnsi="Times New Roman" w:eastAsia="Times New Roman"/>
          <w:b w:val="0"/>
          <w:color w:val="000000"/>
          <w:sz w:val="24"/>
        </w:rPr>
        <w:t>1.3 Требования к автоматизированной системе визуального контроля</w:t>
        <w:tab/>
        <w:t>7</w:t>
      </w:r>
    </w:p>
    <w:p>
      <w:pPr>
        <w:tabs>
          <w:tab w:pos="8957" w:val="right" w:leader="dot"/>
        </w:tabs>
        <w:spacing w:line="252" w:lineRule="auto" w:after="0"/>
        <w:ind w:firstLine="0" w:left="0"/>
        <w:jc w:val="left"/>
      </w:pPr>
      <w:r>
        <w:rPr>
          <w:rFonts w:ascii="Times New Roman" w:hAnsi="Times New Roman" w:eastAsia="Times New Roman"/>
          <w:b w:val="0"/>
          <w:color w:val="000000"/>
          <w:sz w:val="24"/>
        </w:rPr>
        <w:t>2. Разработка концепции и алгоритмического обеспечения системы</w:t>
        <w:tab/>
        <w:t>8</w:t>
      </w:r>
    </w:p>
    <w:p>
      <w:pPr>
        <w:tabs>
          <w:tab w:pos="8957" w:val="right" w:leader="dot"/>
        </w:tabs>
        <w:spacing w:line="252" w:lineRule="auto" w:after="0"/>
        <w:ind w:firstLine="0" w:left="0"/>
        <w:jc w:val="left"/>
      </w:pPr>
      <w:r>
        <w:rPr>
          <w:rFonts w:ascii="Times New Roman" w:hAnsi="Times New Roman" w:eastAsia="Times New Roman"/>
          <w:b w:val="0"/>
          <w:color w:val="000000"/>
          <w:sz w:val="24"/>
        </w:rPr>
        <w:t>2.1 Архитектура автоматизированной системы</w:t>
        <w:tab/>
        <w:t>8</w:t>
      </w:r>
    </w:p>
    <w:p>
      <w:pPr>
        <w:tabs>
          <w:tab w:pos="8957" w:val="right" w:leader="dot"/>
        </w:tabs>
        <w:spacing w:line="252" w:lineRule="auto" w:after="0"/>
        <w:ind w:firstLine="0" w:left="0"/>
        <w:jc w:val="left"/>
      </w:pPr>
      <w:r>
        <w:rPr>
          <w:rFonts w:ascii="Times New Roman" w:hAnsi="Times New Roman" w:eastAsia="Times New Roman"/>
          <w:b w:val="0"/>
          <w:color w:val="000000"/>
          <w:sz w:val="24"/>
        </w:rPr>
        <w:t>2.2 Технические средства и интеграция с линией</w:t>
        <w:tab/>
        <w:t>9</w:t>
      </w:r>
    </w:p>
    <w:p>
      <w:pPr>
        <w:tabs>
          <w:tab w:pos="8957" w:val="right" w:leader="dot"/>
        </w:tabs>
        <w:spacing w:line="252" w:lineRule="auto" w:after="0"/>
        <w:ind w:firstLine="0" w:left="0"/>
        <w:jc w:val="left"/>
      </w:pPr>
      <w:r>
        <w:rPr>
          <w:rFonts w:ascii="Times New Roman" w:hAnsi="Times New Roman" w:eastAsia="Times New Roman"/>
          <w:b w:val="0"/>
          <w:color w:val="000000"/>
          <w:sz w:val="24"/>
        </w:rPr>
        <w:t>2.3 Алгоритмы обработки изображений и принятия решения</w:t>
        <w:tab/>
        <w:t>9</w:t>
      </w:r>
    </w:p>
    <w:p>
      <w:pPr>
        <w:tabs>
          <w:tab w:pos="8957" w:val="right" w:leader="dot"/>
        </w:tabs>
        <w:spacing w:line="252" w:lineRule="auto" w:after="0"/>
        <w:ind w:firstLine="0" w:left="0"/>
        <w:jc w:val="left"/>
      </w:pPr>
      <w:r>
        <w:rPr>
          <w:rFonts w:ascii="Times New Roman" w:hAnsi="Times New Roman" w:eastAsia="Times New Roman"/>
          <w:b w:val="0"/>
          <w:color w:val="000000"/>
          <w:sz w:val="24"/>
        </w:rPr>
        <w:t>3. Подготовка данных, тестирование и оценка результатов</w:t>
        <w:tab/>
        <w:t>11</w:t>
      </w:r>
    </w:p>
    <w:p>
      <w:pPr>
        <w:tabs>
          <w:tab w:pos="8957" w:val="right" w:leader="dot"/>
        </w:tabs>
        <w:spacing w:line="252" w:lineRule="auto" w:after="0"/>
        <w:ind w:firstLine="0" w:left="0"/>
        <w:jc w:val="left"/>
      </w:pPr>
      <w:r>
        <w:rPr>
          <w:rFonts w:ascii="Times New Roman" w:hAnsi="Times New Roman" w:eastAsia="Times New Roman"/>
          <w:b w:val="0"/>
          <w:color w:val="000000"/>
          <w:sz w:val="24"/>
        </w:rPr>
        <w:t>3.1 Формирование набора изображений и сценариев дефектов</w:t>
        <w:tab/>
        <w:t>11</w:t>
      </w:r>
    </w:p>
    <w:p>
      <w:pPr>
        <w:tabs>
          <w:tab w:pos="8957" w:val="right" w:leader="dot"/>
        </w:tabs>
        <w:spacing w:line="252" w:lineRule="auto" w:after="0"/>
        <w:ind w:firstLine="0" w:left="0"/>
        <w:jc w:val="left"/>
      </w:pPr>
      <w:r>
        <w:rPr>
          <w:rFonts w:ascii="Times New Roman" w:hAnsi="Times New Roman" w:eastAsia="Times New Roman"/>
          <w:b w:val="0"/>
          <w:color w:val="000000"/>
          <w:sz w:val="24"/>
        </w:rPr>
        <w:t>3.2 Метрики качества и результаты проверки</w:t>
        <w:tab/>
        <w:t>11</w:t>
      </w:r>
    </w:p>
    <w:p>
      <w:pPr>
        <w:tabs>
          <w:tab w:pos="8957" w:val="right" w:leader="dot"/>
        </w:tabs>
        <w:spacing w:line="252" w:lineRule="auto" w:after="0"/>
        <w:ind w:firstLine="0" w:left="0"/>
        <w:jc w:val="left"/>
      </w:pPr>
      <w:r>
        <w:rPr>
          <w:rFonts w:ascii="Times New Roman" w:hAnsi="Times New Roman" w:eastAsia="Times New Roman"/>
          <w:b w:val="0"/>
          <w:color w:val="000000"/>
          <w:sz w:val="24"/>
        </w:rPr>
        <w:t>3.3 Логирование, архивирование и интерфейс оператора</w:t>
        <w:tab/>
        <w:t>12</w:t>
      </w:r>
    </w:p>
    <w:p>
      <w:pPr>
        <w:tabs>
          <w:tab w:pos="8957" w:val="right" w:leader="dot"/>
        </w:tabs>
        <w:spacing w:line="252" w:lineRule="auto" w:after="0"/>
        <w:ind w:firstLine="0" w:left="0"/>
        <w:jc w:val="left"/>
      </w:pPr>
      <w:r>
        <w:rPr>
          <w:rFonts w:ascii="Times New Roman" w:hAnsi="Times New Roman" w:eastAsia="Times New Roman"/>
          <w:b w:val="0"/>
          <w:color w:val="000000"/>
          <w:sz w:val="24"/>
        </w:rPr>
        <w:t>4. Технико-экономическое обоснование и проектная документация</w:t>
        <w:tab/>
        <w:t>14</w:t>
      </w:r>
    </w:p>
    <w:p>
      <w:pPr>
        <w:tabs>
          <w:tab w:pos="8957" w:val="right" w:leader="dot"/>
        </w:tabs>
        <w:spacing w:line="252" w:lineRule="auto" w:after="0"/>
        <w:ind w:firstLine="0" w:left="0"/>
        <w:jc w:val="left"/>
      </w:pPr>
      <w:r>
        <w:rPr>
          <w:rFonts w:ascii="Times New Roman" w:hAnsi="Times New Roman" w:eastAsia="Times New Roman"/>
          <w:b w:val="0"/>
          <w:color w:val="000000"/>
          <w:sz w:val="24"/>
        </w:rPr>
        <w:t>4.1 Предварительная оценка затрат и эффекта внедрения</w:t>
        <w:tab/>
        <w:t>14</w:t>
      </w:r>
    </w:p>
    <w:p>
      <w:pPr>
        <w:tabs>
          <w:tab w:pos="8957" w:val="right" w:leader="dot"/>
        </w:tabs>
        <w:spacing w:line="252" w:lineRule="auto" w:after="0"/>
        <w:ind w:firstLine="0" w:left="0"/>
        <w:jc w:val="left"/>
      </w:pPr>
      <w:r>
        <w:rPr>
          <w:rFonts w:ascii="Times New Roman" w:hAnsi="Times New Roman" w:eastAsia="Times New Roman"/>
          <w:b w:val="0"/>
          <w:color w:val="000000"/>
          <w:sz w:val="24"/>
        </w:rPr>
        <w:t>4.2 Организационно-технические мероприятия по внедрению</w:t>
        <w:tab/>
        <w:t>14</w:t>
      </w:r>
    </w:p>
    <w:p>
      <w:pPr>
        <w:tabs>
          <w:tab w:pos="8957" w:val="right" w:leader="dot"/>
        </w:tabs>
        <w:spacing w:line="252" w:lineRule="auto" w:after="0"/>
        <w:ind w:firstLine="0" w:left="0"/>
        <w:jc w:val="left"/>
      </w:pPr>
      <w:r>
        <w:rPr>
          <w:rFonts w:ascii="Times New Roman" w:hAnsi="Times New Roman" w:eastAsia="Times New Roman"/>
          <w:b w:val="0"/>
          <w:color w:val="000000"/>
          <w:sz w:val="24"/>
        </w:rPr>
        <w:t>4.3 Подготовленные проектные и эксплуатационные материалы</w:t>
        <w:tab/>
        <w:t>15</w:t>
      </w:r>
    </w:p>
    <w:p>
      <w:pPr>
        <w:tabs>
          <w:tab w:pos="8957" w:val="right" w:leader="dot"/>
        </w:tabs>
        <w:spacing w:line="252" w:lineRule="auto" w:after="0"/>
        <w:ind w:firstLine="0" w:left="0"/>
        <w:jc w:val="left"/>
      </w:pPr>
      <w:r>
        <w:rPr>
          <w:rFonts w:ascii="Times New Roman" w:hAnsi="Times New Roman" w:eastAsia="Times New Roman"/>
          <w:b w:val="0"/>
          <w:color w:val="000000"/>
          <w:sz w:val="24"/>
        </w:rPr>
        <w:t>5. Организация и результаты работы в период практики</w:t>
        <w:tab/>
        <w:t>16</w:t>
      </w:r>
    </w:p>
    <w:p>
      <w:pPr>
        <w:tabs>
          <w:tab w:pos="8957" w:val="right" w:leader="dot"/>
        </w:tabs>
        <w:spacing w:line="252" w:lineRule="auto" w:after="0"/>
        <w:ind w:firstLine="0" w:left="0"/>
        <w:jc w:val="left"/>
      </w:pPr>
      <w:r>
        <w:rPr>
          <w:rFonts w:ascii="Times New Roman" w:hAnsi="Times New Roman" w:eastAsia="Times New Roman"/>
          <w:b w:val="0"/>
          <w:color w:val="000000"/>
          <w:sz w:val="24"/>
        </w:rPr>
        <w:t>Заключение</w:t>
        <w:tab/>
        <w:t>17</w:t>
      </w:r>
    </w:p>
    <w:p>
      <w:pPr>
        <w:tabs>
          <w:tab w:pos="8957" w:val="right" w:leader="dot"/>
        </w:tabs>
        <w:spacing w:line="252" w:lineRule="auto" w:after="0"/>
        <w:ind w:firstLine="0" w:left="0"/>
        <w:jc w:val="left"/>
      </w:pPr>
      <w:r>
        <w:rPr>
          <w:rFonts w:ascii="Times New Roman" w:hAnsi="Times New Roman" w:eastAsia="Times New Roman"/>
          <w:b w:val="0"/>
          <w:color w:val="000000"/>
          <w:sz w:val="24"/>
        </w:rPr>
        <w:t>Список использованных источников</w:t>
        <w:tab/>
        <w:t>18</w:t>
      </w:r>
    </w:p>
    <w:p>
      <w:r>
        <w:br w:type="page"/>
      </w:r>
    </w:p>
    <w:p>
      <w:pPr>
        <w:pStyle w:val="Heading1"/>
        <w:ind w:firstLine="0"/>
        <w:jc w:val="center"/>
      </w:pPr>
      <w:r>
        <w:rPr>
          <w:rFonts w:ascii="Times New Roman" w:hAnsi="Times New Roman" w:eastAsia="Times New Roman"/>
          <w:b/>
          <w:color w:val="000000"/>
          <w:sz w:val="28"/>
        </w:rPr>
        <w:t>ВВЕДЕНИЕ</w:t>
      </w:r>
    </w:p>
    <w:p>
      <w:pPr>
        <w:spacing w:line="288" w:lineRule="auto" w:after="0"/>
        <w:ind w:firstLine="709"/>
        <w:jc w:val="both"/>
      </w:pPr>
      <w:r>
        <w:rPr>
          <w:rFonts w:ascii="Times New Roman" w:hAnsi="Times New Roman" w:eastAsia="Times New Roman"/>
          <w:b w:val="0"/>
          <w:color w:val="000000"/>
          <w:sz w:val="28"/>
        </w:rPr>
        <w:t>Преддипломная практика является завершающим этапом подготовки магистранта по направлению 27.04.04 «Управление в технических системах». Ее назначение состоит в том, чтобы связать теоретическую подготовку с реальной производственной задачей, собрать материалы для выпускной квалификационной работы и проверить проектные решения в условиях, близких к промышленной эксплуатации.</w:t>
      </w:r>
    </w:p>
    <w:p>
      <w:pPr>
        <w:spacing w:line="288" w:lineRule="auto" w:after="0"/>
        <w:ind w:firstLine="709"/>
        <w:jc w:val="both"/>
      </w:pPr>
      <w:r>
        <w:rPr>
          <w:rFonts w:ascii="Times New Roman" w:hAnsi="Times New Roman" w:eastAsia="Times New Roman"/>
          <w:b w:val="0"/>
          <w:color w:val="000000"/>
          <w:sz w:val="28"/>
        </w:rPr>
        <w:t>Базой практики являлось ООО «Объединенные Кондитеры». Тема практики была связана с разработкой автоматизированной системы визуального контроля качества кондитерских изделий. В качестве предметной области рассматривался участок фасовки халвичных изделий, на котором требуется обнаруживать внешние дефекты до упаковки продукции и передавать результат контроля в систему управления линией.</w:t>
      </w:r>
    </w:p>
    <w:p>
      <w:pPr>
        <w:spacing w:line="288" w:lineRule="auto" w:after="0"/>
        <w:ind w:firstLine="709"/>
        <w:jc w:val="both"/>
      </w:pPr>
      <w:r>
        <w:rPr>
          <w:rFonts w:ascii="Times New Roman" w:hAnsi="Times New Roman" w:eastAsia="Times New Roman"/>
          <w:b w:val="0"/>
          <w:color w:val="000000"/>
          <w:sz w:val="28"/>
        </w:rPr>
        <w:t>Актуальность темы определяется тем, что контроль внешнего вида пищевой продукции непосредственно влияет на качество готового изделия, количество рекламаций и стабильность производственного процесса. Ручной контроль на быстроработающей линии ограничен утомляемостью оператора, субъективностью оценки, малым временем на принятие решения и ограниченным пространством рядом с движущимися механизмами. Поэтому задача автоматизации контроля качества имеет практическое значение для производственного участка.</w:t>
      </w:r>
    </w:p>
    <w:p>
      <w:pPr>
        <w:spacing w:line="288" w:lineRule="auto" w:after="0"/>
        <w:ind w:firstLine="709"/>
        <w:jc w:val="both"/>
      </w:pPr>
      <w:r>
        <w:rPr>
          <w:rFonts w:ascii="Times New Roman" w:hAnsi="Times New Roman" w:eastAsia="Times New Roman"/>
          <w:b w:val="0"/>
          <w:color w:val="000000"/>
          <w:sz w:val="28"/>
        </w:rPr>
        <w:t>Цель практики заключалась в сборе, анализе и систематизации материалов для магистерской диссертации, а также в разработке проектных решений для автоматизированной системы визуального контроля качества кондитерских изделий. В ходе работы рассматривались требования к системе, состав технических средств, алгоритмы компьютерного зрения, способ интеграции с ПЛК и предварительная оценка внедрения.</w:t>
      </w:r>
    </w:p>
    <w:p>
      <w:pPr>
        <w:spacing w:line="288" w:lineRule="auto" w:after="0"/>
        <w:ind w:firstLine="709"/>
        <w:jc w:val="both"/>
      </w:pPr>
      <w:r>
        <w:rPr>
          <w:rFonts w:ascii="Times New Roman" w:hAnsi="Times New Roman" w:eastAsia="Times New Roman"/>
          <w:b w:val="0"/>
          <w:color w:val="000000"/>
          <w:sz w:val="28"/>
        </w:rPr>
        <w:t>Для достижения цели были решены следующие задачи: изучен объект автоматизации и ограничения существующего контроля; выделены типовые дефекты халвичных изделий; сформированы требования к системе визуального контроля; разработана концепция архитектуры; описаны алгоритмы обработки изображений на основе ROI, HSV-сегментации, морфологической фильтрации и анализа контуров; подготовлены материалы для технического задания; выполнена предварительная оценка затрат, эффекта и рисков внедрения.</w:t>
      </w:r>
    </w:p>
    <w:p>
      <w:pPr>
        <w:spacing w:line="288" w:lineRule="auto" w:after="0"/>
        <w:ind w:firstLine="709"/>
        <w:jc w:val="both"/>
      </w:pPr>
      <w:r>
        <w:rPr>
          <w:rFonts w:ascii="Times New Roman" w:hAnsi="Times New Roman" w:eastAsia="Times New Roman"/>
          <w:b w:val="0"/>
          <w:color w:val="000000"/>
          <w:sz w:val="28"/>
        </w:rPr>
        <w:t>Результаты практики использованы как основа для разделов магистерской диссертации, посвященных постановке задачи, аппаратно-программной реализации, экспериментальной проверке и технико-экономической оценке автоматизированной системы визуального контроля.</w:t>
      </w:r>
    </w:p>
    <w:p>
      <w:r>
        <w:br w:type="page"/>
      </w:r>
    </w:p>
    <w:p>
      <w:pPr>
        <w:pStyle w:val="Heading1"/>
        <w:ind w:firstLine="0"/>
        <w:jc w:val="center"/>
      </w:pPr>
      <w:r>
        <w:rPr>
          <w:rFonts w:ascii="Times New Roman" w:hAnsi="Times New Roman" w:eastAsia="Times New Roman"/>
          <w:b/>
          <w:color w:val="000000"/>
          <w:sz w:val="28"/>
        </w:rPr>
        <w:t>1. Аналитический обзор и характеристика объекта автоматизации</w:t>
      </w:r>
    </w:p>
    <w:p>
      <w:pPr>
        <w:pStyle w:val="Heading2"/>
        <w:ind w:firstLine="0"/>
        <w:jc w:val="left"/>
      </w:pPr>
      <w:r>
        <w:rPr>
          <w:rFonts w:ascii="Times New Roman" w:hAnsi="Times New Roman" w:eastAsia="Times New Roman"/>
          <w:b/>
          <w:color w:val="000000"/>
          <w:sz w:val="28"/>
        </w:rPr>
        <w:t>1.1 Общая характеристика участка контроля качества халвичных изделий</w:t>
      </w:r>
    </w:p>
    <w:p>
      <w:pPr>
        <w:spacing w:line="288" w:lineRule="auto" w:after="0"/>
        <w:ind w:firstLine="709"/>
        <w:jc w:val="both"/>
      </w:pPr>
      <w:r>
        <w:rPr>
          <w:rFonts w:ascii="Times New Roman" w:hAnsi="Times New Roman" w:eastAsia="Times New Roman"/>
          <w:b w:val="0"/>
          <w:color w:val="000000"/>
          <w:sz w:val="28"/>
        </w:rPr>
        <w:t>Объектом исследования в период практики являлся участок фасовки халвичных изделий. На данном участке продукт формуется и подается в коррексы, после чего перемещается к последующей упаковочной операции. Контролируемая зона расположена между формованием изделия и упаковкой, поэтому визуальный контроль может выполняться до закрытия продукта упаковочным материалом.</w:t>
      </w:r>
    </w:p>
    <w:p>
      <w:pPr>
        <w:spacing w:line="288" w:lineRule="auto" w:after="0"/>
        <w:ind w:firstLine="709"/>
        <w:jc w:val="both"/>
      </w:pPr>
      <w:r>
        <w:rPr>
          <w:rFonts w:ascii="Times New Roman" w:hAnsi="Times New Roman" w:eastAsia="Times New Roman"/>
          <w:b w:val="0"/>
          <w:color w:val="000000"/>
          <w:sz w:val="28"/>
        </w:rPr>
        <w:t>Особенностью участка является тактовый режим работы. Халвичная масса размещается в коррексах по четыре изделия за один цикл. Интервал цикла составляет ориентировочно 3,0–4,0 секунды. Такое построение процесса удобно для машинного зрения, так как съемку можно выполнять в момент устойчивого положения изделий, без смазывания кадра и без необходимости анализировать непрерывный поток.</w:t>
      </w:r>
    </w:p>
    <w:p>
      <w:pPr>
        <w:spacing w:line="288" w:lineRule="auto" w:after="0"/>
        <w:ind w:firstLine="709"/>
        <w:jc w:val="both"/>
      </w:pPr>
      <w:r>
        <w:rPr>
          <w:rFonts w:ascii="Times New Roman" w:hAnsi="Times New Roman" w:eastAsia="Times New Roman"/>
          <w:b w:val="0"/>
          <w:color w:val="000000"/>
          <w:sz w:val="28"/>
        </w:rPr>
        <w:t>Зона контроля технологически ограничена. Между дозатором и упаковочной машиной имеется небольшой участок, на котором изделие доступно для осмотра сверху. Размещение оператора в этой зоне затруднено из-за ограниченного пространства и близости движущихся механизмов. Поэтому постоянный ручной контроль не является устойчивым решением для длительной эксплуатации.</w:t>
      </w:r>
    </w:p>
    <w:p>
      <w:pPr>
        <w:spacing w:line="288" w:lineRule="auto" w:after="0"/>
        <w:ind w:firstLine="709"/>
        <w:jc w:val="both"/>
      </w:pPr>
      <w:r>
        <w:rPr>
          <w:rFonts w:ascii="Times New Roman" w:hAnsi="Times New Roman" w:eastAsia="Times New Roman"/>
          <w:b w:val="0"/>
          <w:color w:val="000000"/>
          <w:sz w:val="28"/>
        </w:rPr>
        <w:t>Для автоматизации предлагается использовать распределенную структуру: камера и подсветка формируют изображение, промышленный или обычный ПК выполняет обработку кадра, а ПЛК получает результат контроля и управляет исполнительным механизмом отбраковки. Такое разделение функций снижает риск прямого вмешательства программного модуля зрения в движение линии и сохраняет управление исполнительными механизмами на стороне промышленного контроллера.</w:t>
      </w:r>
    </w:p>
    <w:p>
      <w:pPr>
        <w:spacing w:line="288" w:lineRule="auto" w:after="0"/>
        <w:ind w:firstLine="709"/>
        <w:jc w:val="both"/>
      </w:pPr>
      <w:r>
        <w:rPr>
          <w:rFonts w:ascii="Times New Roman" w:hAnsi="Times New Roman" w:eastAsia="Times New Roman"/>
          <w:b w:val="0"/>
          <w:color w:val="000000"/>
          <w:sz w:val="28"/>
        </w:rPr>
        <w:t>С точки зрения управления участок относится к объектам дискретного контроля. Каждое событие контроля должно быть связано с конкретным тактом линии, положением коррекса, результатом анализа и дальнейшим действием системы. Поэтому для практического внедрения важно не только распознать дефект на изображении, но и обеспечить синхронизацию с ПЛК, журналирование результата и привязку данных к времени производственного цикла.</w:t>
      </w:r>
    </w:p>
    <w:p>
      <w:pPr>
        <w:pStyle w:val="Heading2"/>
        <w:ind w:firstLine="0"/>
        <w:jc w:val="left"/>
      </w:pPr>
      <w:r>
        <w:rPr>
          <w:rFonts w:ascii="Times New Roman" w:hAnsi="Times New Roman" w:eastAsia="Times New Roman"/>
          <w:b/>
          <w:color w:val="000000"/>
          <w:sz w:val="28"/>
        </w:rPr>
        <w:t>1.2 Классификация дефектов и ограничения ручного контроля</w:t>
      </w:r>
    </w:p>
    <w:p>
      <w:pPr>
        <w:spacing w:line="288" w:lineRule="auto" w:after="0"/>
        <w:ind w:firstLine="709"/>
        <w:jc w:val="both"/>
      </w:pPr>
      <w:r>
        <w:rPr>
          <w:rFonts w:ascii="Times New Roman" w:hAnsi="Times New Roman" w:eastAsia="Times New Roman"/>
          <w:b w:val="0"/>
          <w:color w:val="000000"/>
          <w:sz w:val="28"/>
        </w:rPr>
        <w:t>В период практики были выделены основные группы внешних дефектов, которые имеют значение для автоматизированного контроля халвичных изделий. Первая группа — загрязнения и инородные включения. К ним относятся темные пятна, следы масла, мелкая крошка, пыль, частицы, не предусмотренные рецептурой, а также локальные загрязнения поверхности изделия или коррекса.</w:t>
      </w:r>
    </w:p>
    <w:p>
      <w:pPr>
        <w:spacing w:line="288" w:lineRule="auto" w:after="0"/>
        <w:ind w:firstLine="709"/>
        <w:jc w:val="both"/>
      </w:pPr>
      <w:r>
        <w:rPr>
          <w:rFonts w:ascii="Times New Roman" w:hAnsi="Times New Roman" w:eastAsia="Times New Roman"/>
          <w:b w:val="0"/>
          <w:color w:val="000000"/>
          <w:sz w:val="28"/>
        </w:rPr>
        <w:t>Вторая группа — дефекты формы и геометрии. Для изделий, формуемых в повторяемых ячейках, важны площадь проекции, положение центра, округлость, наличие перекоса, смещения и деформации. Отклонения формы могут указывать на неполное заполнение ячейки, нарушение режима формования, залипание массы или механические воздействия при перемещении.</w:t>
      </w:r>
    </w:p>
    <w:p>
      <w:pPr>
        <w:spacing w:line="288" w:lineRule="auto" w:after="0"/>
        <w:ind w:firstLine="709"/>
        <w:jc w:val="both"/>
      </w:pPr>
      <w:r>
        <w:rPr>
          <w:rFonts w:ascii="Times New Roman" w:hAnsi="Times New Roman" w:eastAsia="Times New Roman"/>
          <w:b w:val="0"/>
          <w:color w:val="000000"/>
          <w:sz w:val="28"/>
        </w:rPr>
        <w:t>Третья группа — дефекты поверхности. К ним относятся трещины, разрывы, сколы, выкрашивание кромки, локальные вмятины и неровности верхнего слоя. Эти дефекты ухудшают внешний вид продукции и могут быть связаны с нестабильной консистенцией массы, неправильной настройкой дозатора или механическим повреждением при извлечении из формы.</w:t>
      </w:r>
    </w:p>
    <w:p>
      <w:pPr>
        <w:spacing w:line="288" w:lineRule="auto" w:after="0"/>
        <w:ind w:firstLine="709"/>
        <w:jc w:val="both"/>
      </w:pPr>
      <w:r>
        <w:rPr>
          <w:rFonts w:ascii="Times New Roman" w:hAnsi="Times New Roman" w:eastAsia="Times New Roman"/>
          <w:b w:val="0"/>
          <w:color w:val="000000"/>
          <w:sz w:val="28"/>
        </w:rPr>
        <w:t>Ручной контроль в таких условиях имеет несколько объективных ограничений. Оператору необходимо оценивать изделие за короткий промежуток времени, при этом дефекты могут быть редкими, слабо выраженными или похожими на естественную фактуру халвы. При длительной смене возрастает влияние утомляемости, а субъективная оценка разных работников может различаться. Кроме того, если брак появляется редко, постоянное присутствие оператора у линии становится экономически неэффективным.</w:t>
      </w:r>
    </w:p>
    <w:p>
      <w:pPr>
        <w:spacing w:line="288" w:lineRule="auto" w:after="0"/>
        <w:ind w:firstLine="709"/>
        <w:jc w:val="both"/>
      </w:pPr>
      <w:r>
        <w:rPr>
          <w:rFonts w:ascii="Times New Roman" w:hAnsi="Times New Roman" w:eastAsia="Times New Roman"/>
          <w:b w:val="0"/>
          <w:color w:val="000000"/>
          <w:sz w:val="28"/>
        </w:rPr>
        <w:t>Автоматизированный контроль позволяет перевести визуальную оценку в набор измеряемых признаков. Вместо общей субъективной оценки «видно пятно» система вычисляет площадь темной области, координаты дефекта, количество найденных объектов, отклонение центра изделия и параметры контура. Это делает результат повторяемым и пригодным для последующего анализа причин брака.</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1757"/>
            <w:vAlign w:val="center"/>
            <w:shd w:fill="D9EAF7"/>
          </w:tcPr>
          <w:p>
            <w:pPr>
              <w:spacing w:after="0"/>
              <w:jc w:val="center"/>
            </w:pPr>
            <w:r/>
            <w:r>
              <w:rPr>
                <w:rFonts w:ascii="Times New Roman" w:hAnsi="Times New Roman" w:eastAsia="Times New Roman"/>
                <w:b/>
                <w:color w:val="000000"/>
                <w:sz w:val="22"/>
              </w:rPr>
              <w:t>Группа дефектов</w:t>
            </w:r>
          </w:p>
        </w:tc>
        <w:tc>
          <w:tcPr>
            <w:tcW w:type="dxa" w:w="2268"/>
            <w:vAlign w:val="center"/>
            <w:shd w:fill="D9EAF7"/>
          </w:tcPr>
          <w:p>
            <w:pPr>
              <w:spacing w:after="0"/>
              <w:jc w:val="center"/>
            </w:pPr>
            <w:r/>
            <w:r>
              <w:rPr>
                <w:rFonts w:ascii="Times New Roman" w:hAnsi="Times New Roman" w:eastAsia="Times New Roman"/>
                <w:b/>
                <w:color w:val="000000"/>
                <w:sz w:val="22"/>
              </w:rPr>
              <w:t>Примеры проявления</w:t>
            </w:r>
          </w:p>
        </w:tc>
        <w:tc>
          <w:tcPr>
            <w:tcW w:type="dxa" w:w="2268"/>
            <w:vAlign w:val="center"/>
            <w:shd w:fill="D9EAF7"/>
          </w:tcPr>
          <w:p>
            <w:pPr>
              <w:spacing w:after="0"/>
              <w:jc w:val="center"/>
            </w:pPr>
            <w:r/>
            <w:r>
              <w:rPr>
                <w:rFonts w:ascii="Times New Roman" w:hAnsi="Times New Roman" w:eastAsia="Times New Roman"/>
                <w:b/>
                <w:color w:val="000000"/>
                <w:sz w:val="22"/>
              </w:rPr>
              <w:t>Основные признаки</w:t>
            </w:r>
          </w:p>
        </w:tc>
        <w:tc>
          <w:tcPr>
            <w:tcW w:type="dxa" w:w="2948"/>
            <w:vAlign w:val="center"/>
            <w:shd w:fill="D9EAF7"/>
          </w:tcPr>
          <w:p>
            <w:pPr>
              <w:spacing w:after="0"/>
              <w:jc w:val="center"/>
            </w:pPr>
            <w:r/>
            <w:r>
              <w:rPr>
                <w:rFonts w:ascii="Times New Roman" w:hAnsi="Times New Roman" w:eastAsia="Times New Roman"/>
                <w:b/>
                <w:color w:val="000000"/>
                <w:sz w:val="22"/>
              </w:rPr>
              <w:t>Возможная причина</w:t>
            </w:r>
          </w:p>
        </w:tc>
      </w:tr>
      <w:tr>
        <w:tc>
          <w:tcPr>
            <w:tcW w:type="dxa" w:w="1757"/>
            <w:vAlign w:val="center"/>
          </w:tcPr>
          <w:p>
            <w:pPr>
              <w:spacing w:after="0"/>
              <w:jc w:val="left"/>
            </w:pPr>
            <w:r/>
            <w:r>
              <w:rPr>
                <w:rFonts w:ascii="Times New Roman" w:hAnsi="Times New Roman" w:eastAsia="Times New Roman"/>
                <w:b w:val="0"/>
                <w:color w:val="000000"/>
                <w:sz w:val="20"/>
              </w:rPr>
              <w:t>Загрязнения и включения</w:t>
            </w:r>
          </w:p>
        </w:tc>
        <w:tc>
          <w:tcPr>
            <w:tcW w:type="dxa" w:w="2268"/>
            <w:vAlign w:val="center"/>
          </w:tcPr>
          <w:p>
            <w:pPr>
              <w:spacing w:after="0"/>
              <w:jc w:val="left"/>
            </w:pPr>
            <w:r/>
            <w:r>
              <w:rPr>
                <w:rFonts w:ascii="Times New Roman" w:hAnsi="Times New Roman" w:eastAsia="Times New Roman"/>
                <w:b w:val="0"/>
                <w:color w:val="000000"/>
                <w:sz w:val="20"/>
              </w:rPr>
              <w:t>темные пятна, масло, крошка, пыль</w:t>
            </w:r>
          </w:p>
        </w:tc>
        <w:tc>
          <w:tcPr>
            <w:tcW w:type="dxa" w:w="2268"/>
            <w:vAlign w:val="center"/>
          </w:tcPr>
          <w:p>
            <w:pPr>
              <w:spacing w:after="0"/>
              <w:jc w:val="left"/>
            </w:pPr>
            <w:r/>
            <w:r>
              <w:rPr>
                <w:rFonts w:ascii="Times New Roman" w:hAnsi="Times New Roman" w:eastAsia="Times New Roman"/>
                <w:b w:val="0"/>
                <w:color w:val="000000"/>
                <w:sz w:val="20"/>
              </w:rPr>
              <w:t>площадь пятна, количество объектов, координаты</w:t>
            </w:r>
          </w:p>
        </w:tc>
        <w:tc>
          <w:tcPr>
            <w:tcW w:type="dxa" w:w="2948"/>
            <w:vAlign w:val="center"/>
          </w:tcPr>
          <w:p>
            <w:pPr>
              <w:spacing w:after="0"/>
              <w:jc w:val="left"/>
            </w:pPr>
            <w:r/>
            <w:r>
              <w:rPr>
                <w:rFonts w:ascii="Times New Roman" w:hAnsi="Times New Roman" w:eastAsia="Times New Roman"/>
                <w:b w:val="0"/>
                <w:color w:val="000000"/>
                <w:sz w:val="20"/>
              </w:rPr>
              <w:t>загрязнение оснастки, контакт с поверхностью, нарушение процесса</w:t>
            </w:r>
          </w:p>
        </w:tc>
      </w:tr>
      <w:tr>
        <w:tc>
          <w:tcPr>
            <w:tcW w:type="dxa" w:w="1757"/>
            <w:vAlign w:val="center"/>
          </w:tcPr>
          <w:p>
            <w:pPr>
              <w:spacing w:after="0"/>
              <w:jc w:val="left"/>
            </w:pPr>
            <w:r/>
            <w:r>
              <w:rPr>
                <w:rFonts w:ascii="Times New Roman" w:hAnsi="Times New Roman" w:eastAsia="Times New Roman"/>
                <w:b w:val="0"/>
                <w:color w:val="000000"/>
                <w:sz w:val="20"/>
              </w:rPr>
              <w:t>Геометрия</w:t>
            </w:r>
          </w:p>
        </w:tc>
        <w:tc>
          <w:tcPr>
            <w:tcW w:type="dxa" w:w="2268"/>
            <w:vAlign w:val="center"/>
          </w:tcPr>
          <w:p>
            <w:pPr>
              <w:spacing w:after="0"/>
              <w:jc w:val="left"/>
            </w:pPr>
            <w:r/>
            <w:r>
              <w:rPr>
                <w:rFonts w:ascii="Times New Roman" w:hAnsi="Times New Roman" w:eastAsia="Times New Roman"/>
                <w:b w:val="0"/>
                <w:color w:val="000000"/>
                <w:sz w:val="20"/>
              </w:rPr>
              <w:t>смещение, овальность, деформация</w:t>
            </w:r>
          </w:p>
        </w:tc>
        <w:tc>
          <w:tcPr>
            <w:tcW w:type="dxa" w:w="2268"/>
            <w:vAlign w:val="center"/>
          </w:tcPr>
          <w:p>
            <w:pPr>
              <w:spacing w:after="0"/>
              <w:jc w:val="left"/>
            </w:pPr>
            <w:r/>
            <w:r>
              <w:rPr>
                <w:rFonts w:ascii="Times New Roman" w:hAnsi="Times New Roman" w:eastAsia="Times New Roman"/>
                <w:b w:val="0"/>
                <w:color w:val="000000"/>
                <w:sz w:val="20"/>
              </w:rPr>
              <w:t>центр контура, площадь, округлость</w:t>
            </w:r>
          </w:p>
        </w:tc>
        <w:tc>
          <w:tcPr>
            <w:tcW w:type="dxa" w:w="2948"/>
            <w:vAlign w:val="center"/>
          </w:tcPr>
          <w:p>
            <w:pPr>
              <w:spacing w:after="0"/>
              <w:jc w:val="left"/>
            </w:pPr>
            <w:r/>
            <w:r>
              <w:rPr>
                <w:rFonts w:ascii="Times New Roman" w:hAnsi="Times New Roman" w:eastAsia="Times New Roman"/>
                <w:b w:val="0"/>
                <w:color w:val="000000"/>
                <w:sz w:val="20"/>
              </w:rPr>
              <w:t>нарушение формования, вибрация, перекос коррекса</w:t>
            </w:r>
          </w:p>
        </w:tc>
      </w:tr>
      <w:tr>
        <w:tc>
          <w:tcPr>
            <w:tcW w:type="dxa" w:w="1757"/>
            <w:vAlign w:val="center"/>
          </w:tcPr>
          <w:p>
            <w:pPr>
              <w:spacing w:after="0"/>
              <w:jc w:val="left"/>
            </w:pPr>
            <w:r/>
            <w:r>
              <w:rPr>
                <w:rFonts w:ascii="Times New Roman" w:hAnsi="Times New Roman" w:eastAsia="Times New Roman"/>
                <w:b w:val="0"/>
                <w:color w:val="000000"/>
                <w:sz w:val="20"/>
              </w:rPr>
              <w:t>Поверхность</w:t>
            </w:r>
          </w:p>
        </w:tc>
        <w:tc>
          <w:tcPr>
            <w:tcW w:type="dxa" w:w="2268"/>
            <w:vAlign w:val="center"/>
          </w:tcPr>
          <w:p>
            <w:pPr>
              <w:spacing w:after="0"/>
              <w:jc w:val="left"/>
            </w:pPr>
            <w:r/>
            <w:r>
              <w:rPr>
                <w:rFonts w:ascii="Times New Roman" w:hAnsi="Times New Roman" w:eastAsia="Times New Roman"/>
                <w:b w:val="0"/>
                <w:color w:val="000000"/>
                <w:sz w:val="20"/>
              </w:rPr>
              <w:t>трещины, сколы, разрывы кромки</w:t>
            </w:r>
          </w:p>
        </w:tc>
        <w:tc>
          <w:tcPr>
            <w:tcW w:type="dxa" w:w="2268"/>
            <w:vAlign w:val="center"/>
          </w:tcPr>
          <w:p>
            <w:pPr>
              <w:spacing w:after="0"/>
              <w:jc w:val="left"/>
            </w:pPr>
            <w:r/>
            <w:r>
              <w:rPr>
                <w:rFonts w:ascii="Times New Roman" w:hAnsi="Times New Roman" w:eastAsia="Times New Roman"/>
                <w:b w:val="0"/>
                <w:color w:val="000000"/>
                <w:sz w:val="20"/>
              </w:rPr>
              <w:t>контур, локальные вогнутости, площадь недостающего материала</w:t>
            </w:r>
          </w:p>
        </w:tc>
        <w:tc>
          <w:tcPr>
            <w:tcW w:type="dxa" w:w="2948"/>
            <w:vAlign w:val="center"/>
          </w:tcPr>
          <w:p>
            <w:pPr>
              <w:spacing w:after="0"/>
              <w:jc w:val="left"/>
            </w:pPr>
            <w:r/>
            <w:r>
              <w:rPr>
                <w:rFonts w:ascii="Times New Roman" w:hAnsi="Times New Roman" w:eastAsia="Times New Roman"/>
                <w:b w:val="0"/>
                <w:color w:val="000000"/>
                <w:sz w:val="20"/>
              </w:rPr>
              <w:t>залипание, ударные нагрузки, нестабильная масса</w:t>
            </w:r>
          </w:p>
        </w:tc>
      </w:tr>
    </w:tbl>
    <w:p>
      <w:pPr>
        <w:pStyle w:val="Heading2"/>
        <w:ind w:firstLine="0"/>
        <w:jc w:val="left"/>
      </w:pPr>
      <w:r>
        <w:rPr>
          <w:rFonts w:ascii="Times New Roman" w:hAnsi="Times New Roman" w:eastAsia="Times New Roman"/>
          <w:b/>
          <w:color w:val="000000"/>
          <w:sz w:val="28"/>
        </w:rPr>
        <w:t>1.3 Требования к автоматизированной системе визуального контроля</w:t>
      </w:r>
    </w:p>
    <w:p>
      <w:pPr>
        <w:spacing w:line="288" w:lineRule="auto" w:after="0"/>
        <w:ind w:firstLine="709"/>
        <w:jc w:val="both"/>
      </w:pPr>
      <w:r>
        <w:rPr>
          <w:rFonts w:ascii="Times New Roman" w:hAnsi="Times New Roman" w:eastAsia="Times New Roman"/>
          <w:b w:val="0"/>
          <w:color w:val="000000"/>
          <w:sz w:val="28"/>
        </w:rPr>
        <w:t>Требования к системе формировались исходя из технологического такта, условий установки камеры и необходимости дальнейшей интеграции с системой управления линией. Система должна выполнять захват изображения по сигналу от ПЛК, обрабатывать кадр в пределах допустимого времени, определять наличие дефектов и возвращать результат в контроллер до момента принятия решения об отбраковке.</w:t>
      </w:r>
    </w:p>
    <w:p>
      <w:pPr>
        <w:spacing w:line="288" w:lineRule="auto" w:after="0"/>
        <w:ind w:firstLine="709"/>
        <w:jc w:val="both"/>
      </w:pPr>
      <w:r>
        <w:rPr>
          <w:rFonts w:ascii="Times New Roman" w:hAnsi="Times New Roman" w:eastAsia="Times New Roman"/>
          <w:b w:val="0"/>
          <w:color w:val="000000"/>
          <w:sz w:val="28"/>
        </w:rPr>
        <w:t>К функциональным требованиям относятся: выделение областей интереса для четырех изделий в коррексе; обнаружение темных загрязнений и локальных пятен; оценка геометрии и положения изделий; формирование результата «норма» или «брак»; сохранение изображений нормы и брака в отдельные каталоги; запись событий в журнал; отображение статуса контроля на операторском интерфейсе.</w:t>
      </w:r>
    </w:p>
    <w:p>
      <w:pPr>
        <w:spacing w:line="288" w:lineRule="auto" w:after="0"/>
        <w:ind w:firstLine="709"/>
        <w:jc w:val="both"/>
      </w:pPr>
      <w:r>
        <w:rPr>
          <w:rFonts w:ascii="Times New Roman" w:hAnsi="Times New Roman" w:eastAsia="Times New Roman"/>
          <w:b w:val="0"/>
          <w:color w:val="000000"/>
          <w:sz w:val="28"/>
        </w:rPr>
        <w:t>К требованиям производительности относится способность системы работать в такте линии. При цикле 3,0–4,0 секунды на четыре изделия алгоритм должен иметь значительный запас по времени. Для практического прототипа целевым считается время обработки одного кадра менее 0,8 секунды, а время передачи данных между ПК и ПЛК по OPC UA — не более 100 мс.</w:t>
      </w:r>
    </w:p>
    <w:p>
      <w:pPr>
        <w:spacing w:line="288" w:lineRule="auto" w:after="0"/>
        <w:ind w:firstLine="709"/>
        <w:jc w:val="both"/>
      </w:pPr>
      <w:r>
        <w:rPr>
          <w:rFonts w:ascii="Times New Roman" w:hAnsi="Times New Roman" w:eastAsia="Times New Roman"/>
          <w:b w:val="0"/>
          <w:color w:val="000000"/>
          <w:sz w:val="28"/>
        </w:rPr>
        <w:t>К требованиям надежности относятся стабильная работа в течение смены, восстановление соединения при временном сбое связи, фиксация ошибок камеры или ПЛК в журнале, а также возможность продолжения работы после устранения сбоя без полной перенастройки системы. Эти требования особенно важны, так как система контроля должна работать в производственной среде, а не только в лабораторном режиме.</w:t>
      </w:r>
    </w:p>
    <w:p>
      <w:pPr>
        <w:spacing w:line="288" w:lineRule="auto" w:after="0"/>
        <w:ind w:firstLine="709"/>
        <w:jc w:val="both"/>
      </w:pPr>
      <w:r>
        <w:rPr>
          <w:rFonts w:ascii="Times New Roman" w:hAnsi="Times New Roman" w:eastAsia="Times New Roman"/>
          <w:b w:val="0"/>
          <w:color w:val="000000"/>
          <w:sz w:val="28"/>
        </w:rPr>
        <w:t>К требованиям эксплуатации относятся фиксированное положение камеры, организованное рассеянное освещение, защита оптической зоны от пыли и случайного внешнего света, возможность настройки порогов алгоритма и доступность результатов для технолога. При этом базовая логика должна быть объяснимой: оператор должен понимать, по какой причине изделие отнесено к браку.</w:t>
      </w:r>
    </w:p>
    <w:p>
      <w:r>
        <w:br w:type="page"/>
      </w:r>
    </w:p>
    <w:p>
      <w:pPr>
        <w:pStyle w:val="Heading1"/>
        <w:ind w:firstLine="0"/>
        <w:jc w:val="center"/>
      </w:pPr>
      <w:r>
        <w:rPr>
          <w:rFonts w:ascii="Times New Roman" w:hAnsi="Times New Roman" w:eastAsia="Times New Roman"/>
          <w:b/>
          <w:color w:val="000000"/>
          <w:sz w:val="28"/>
        </w:rPr>
        <w:t>2. Разработка концепции и алгоритмического обеспечения системы</w:t>
      </w:r>
    </w:p>
    <w:p>
      <w:pPr>
        <w:pStyle w:val="Heading2"/>
        <w:ind w:firstLine="0"/>
        <w:jc w:val="left"/>
      </w:pPr>
      <w:r>
        <w:rPr>
          <w:rFonts w:ascii="Times New Roman" w:hAnsi="Times New Roman" w:eastAsia="Times New Roman"/>
          <w:b/>
          <w:color w:val="000000"/>
          <w:sz w:val="28"/>
        </w:rPr>
        <w:t>2.1 Архитектура автоматизированной системы</w:t>
      </w:r>
    </w:p>
    <w:p>
      <w:pPr>
        <w:spacing w:line="288" w:lineRule="auto" w:after="0"/>
        <w:ind w:firstLine="709"/>
        <w:jc w:val="both"/>
      </w:pPr>
      <w:r>
        <w:rPr>
          <w:rFonts w:ascii="Times New Roman" w:hAnsi="Times New Roman" w:eastAsia="Times New Roman"/>
          <w:b w:val="0"/>
          <w:color w:val="000000"/>
          <w:sz w:val="28"/>
        </w:rPr>
        <w:t>В ходе практики была сформирована концепция автоматизированной системы визуального контроля, в которой подсистема распознавания и подсистема управления разделены по функциям. Подсистема распознавания размещается на ПК и отвечает за получение изображения, его обработку, расчет признаков и формирование результата. Подсистема управления реализуется на ПЛК и отвечает за синхронизацию с линией, прием результата и выдачу команды исполнительному механизму.</w:t>
      </w:r>
    </w:p>
    <w:p>
      <w:pPr>
        <w:spacing w:line="288" w:lineRule="auto" w:after="0"/>
        <w:ind w:firstLine="709"/>
        <w:jc w:val="both"/>
      </w:pPr>
      <w:r>
        <w:rPr>
          <w:rFonts w:ascii="Times New Roman" w:hAnsi="Times New Roman" w:eastAsia="Times New Roman"/>
          <w:b w:val="0"/>
          <w:color w:val="000000"/>
          <w:sz w:val="28"/>
        </w:rPr>
        <w:t>Основной поток данных выглядит следующим образом. Датчик наличия объекта или сигнал цикла передается в ПЛК. ПЛК формирует признак готовности к захвату кадра. ПК получает этот признак через OPC UA, выполняет съемку и обработку изображения. После анализа ПК передает в ПЛК код результата: ожидание, норма, брак или ошибка. ПЛК связывает этот результат с положением изделия и выполняет дальнейшее действие по технологической логике.</w:t>
      </w:r>
    </w:p>
    <w:p>
      <w:pPr>
        <w:spacing w:line="288" w:lineRule="auto" w:after="0"/>
        <w:ind w:firstLine="709"/>
        <w:jc w:val="both"/>
      </w:pPr>
      <w:r>
        <w:rPr>
          <w:rFonts w:ascii="Times New Roman" w:hAnsi="Times New Roman" w:eastAsia="Times New Roman"/>
          <w:b w:val="0"/>
          <w:color w:val="000000"/>
          <w:sz w:val="28"/>
        </w:rPr>
        <w:t>Такой вариант архитектуры удобен для промышленного объекта, так как компьютерное зрение может развиваться независимо от управляющей программы ПЛК. Например, можно изменять пороги HSV, улучшать морфологическую обработку, добавлять нейросетевой модуль или менять способ архивирования, не нарушая базовую логику управления движением линии.</w:t>
      </w:r>
    </w:p>
    <w:p>
      <w:pPr>
        <w:spacing w:line="288" w:lineRule="auto" w:after="0"/>
        <w:ind w:firstLine="709"/>
        <w:jc w:val="both"/>
      </w:pPr>
      <w:r>
        <w:rPr>
          <w:rFonts w:ascii="Times New Roman" w:hAnsi="Times New Roman" w:eastAsia="Times New Roman"/>
          <w:b w:val="0"/>
          <w:color w:val="000000"/>
          <w:sz w:val="28"/>
        </w:rPr>
        <w:t>В архитектуре также предусмотрены архив и журнал событий. Архив изображений разделяется на группы «норма» и «брак», а журнал фиксирует время события, результат, код ошибки, номер кадра и при необходимости параметры найденного дефекта. Это позволяет использовать систему не только для мгновенной отбраковки, но и для накопления данных о повторяемых причинах дефектов.</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1927"/>
            <w:vAlign w:val="center"/>
            <w:shd w:fill="D9EAF7"/>
          </w:tcPr>
          <w:p>
            <w:pPr>
              <w:spacing w:after="0"/>
              <w:jc w:val="center"/>
            </w:pPr>
            <w:r/>
            <w:r>
              <w:rPr>
                <w:rFonts w:ascii="Times New Roman" w:hAnsi="Times New Roman" w:eastAsia="Times New Roman"/>
                <w:b/>
                <w:color w:val="000000"/>
                <w:sz w:val="22"/>
              </w:rPr>
              <w:t>Элемент системы</w:t>
            </w:r>
          </w:p>
        </w:tc>
        <w:tc>
          <w:tcPr>
            <w:tcW w:type="dxa" w:w="4082"/>
            <w:vAlign w:val="center"/>
            <w:shd w:fill="D9EAF7"/>
          </w:tcPr>
          <w:p>
            <w:pPr>
              <w:spacing w:after="0"/>
              <w:jc w:val="center"/>
            </w:pPr>
            <w:r/>
            <w:r>
              <w:rPr>
                <w:rFonts w:ascii="Times New Roman" w:hAnsi="Times New Roman" w:eastAsia="Times New Roman"/>
                <w:b/>
                <w:color w:val="000000"/>
                <w:sz w:val="22"/>
              </w:rPr>
              <w:t>Назначение</w:t>
            </w:r>
          </w:p>
        </w:tc>
        <w:tc>
          <w:tcPr>
            <w:tcW w:type="dxa" w:w="3061"/>
            <w:vAlign w:val="center"/>
            <w:shd w:fill="D9EAF7"/>
          </w:tcPr>
          <w:p>
            <w:pPr>
              <w:spacing w:after="0"/>
              <w:jc w:val="center"/>
            </w:pPr>
            <w:r/>
            <w:r>
              <w:rPr>
                <w:rFonts w:ascii="Times New Roman" w:hAnsi="Times New Roman" w:eastAsia="Times New Roman"/>
                <w:b/>
                <w:color w:val="000000"/>
                <w:sz w:val="22"/>
              </w:rPr>
              <w:t>Результат работы</w:t>
            </w:r>
          </w:p>
        </w:tc>
      </w:tr>
      <w:tr>
        <w:tc>
          <w:tcPr>
            <w:tcW w:type="dxa" w:w="1927"/>
            <w:vAlign w:val="center"/>
          </w:tcPr>
          <w:p>
            <w:pPr>
              <w:spacing w:after="0"/>
              <w:jc w:val="left"/>
            </w:pPr>
            <w:r/>
            <w:r>
              <w:rPr>
                <w:rFonts w:ascii="Times New Roman" w:hAnsi="Times New Roman" w:eastAsia="Times New Roman"/>
                <w:b w:val="0"/>
                <w:color w:val="000000"/>
                <w:sz w:val="20"/>
              </w:rPr>
              <w:t>Камера и подсветка</w:t>
            </w:r>
          </w:p>
        </w:tc>
        <w:tc>
          <w:tcPr>
            <w:tcW w:type="dxa" w:w="4082"/>
            <w:vAlign w:val="center"/>
          </w:tcPr>
          <w:p>
            <w:pPr>
              <w:spacing w:after="0"/>
              <w:jc w:val="left"/>
            </w:pPr>
            <w:r/>
            <w:r>
              <w:rPr>
                <w:rFonts w:ascii="Times New Roman" w:hAnsi="Times New Roman" w:eastAsia="Times New Roman"/>
                <w:b w:val="0"/>
                <w:color w:val="000000"/>
                <w:sz w:val="20"/>
              </w:rPr>
              <w:t>Формирование стабильного изображения изделия в коррексе</w:t>
            </w:r>
          </w:p>
        </w:tc>
        <w:tc>
          <w:tcPr>
            <w:tcW w:type="dxa" w:w="3061"/>
            <w:vAlign w:val="center"/>
          </w:tcPr>
          <w:p>
            <w:pPr>
              <w:spacing w:after="0"/>
              <w:jc w:val="left"/>
            </w:pPr>
            <w:r/>
            <w:r>
              <w:rPr>
                <w:rFonts w:ascii="Times New Roman" w:hAnsi="Times New Roman" w:eastAsia="Times New Roman"/>
                <w:b w:val="0"/>
                <w:color w:val="000000"/>
                <w:sz w:val="20"/>
              </w:rPr>
              <w:t>Кадр для анализа</w:t>
            </w:r>
          </w:p>
        </w:tc>
      </w:tr>
      <w:tr>
        <w:tc>
          <w:tcPr>
            <w:tcW w:type="dxa" w:w="1927"/>
            <w:vAlign w:val="center"/>
          </w:tcPr>
          <w:p>
            <w:pPr>
              <w:spacing w:after="0"/>
              <w:jc w:val="left"/>
            </w:pPr>
            <w:r/>
            <w:r>
              <w:rPr>
                <w:rFonts w:ascii="Times New Roman" w:hAnsi="Times New Roman" w:eastAsia="Times New Roman"/>
                <w:b w:val="0"/>
                <w:color w:val="000000"/>
                <w:sz w:val="20"/>
              </w:rPr>
              <w:t>ПК с Python/OpenCV</w:t>
            </w:r>
          </w:p>
        </w:tc>
        <w:tc>
          <w:tcPr>
            <w:tcW w:type="dxa" w:w="4082"/>
            <w:vAlign w:val="center"/>
          </w:tcPr>
          <w:p>
            <w:pPr>
              <w:spacing w:after="0"/>
              <w:jc w:val="left"/>
            </w:pPr>
            <w:r/>
            <w:r>
              <w:rPr>
                <w:rFonts w:ascii="Times New Roman" w:hAnsi="Times New Roman" w:eastAsia="Times New Roman"/>
                <w:b w:val="0"/>
                <w:color w:val="000000"/>
                <w:sz w:val="20"/>
              </w:rPr>
              <w:t>Обработка изображения, выделение дефектов, расчет признаков</w:t>
            </w:r>
          </w:p>
        </w:tc>
        <w:tc>
          <w:tcPr>
            <w:tcW w:type="dxa" w:w="3061"/>
            <w:vAlign w:val="center"/>
          </w:tcPr>
          <w:p>
            <w:pPr>
              <w:spacing w:after="0"/>
              <w:jc w:val="left"/>
            </w:pPr>
            <w:r/>
            <w:r>
              <w:rPr>
                <w:rFonts w:ascii="Times New Roman" w:hAnsi="Times New Roman" w:eastAsia="Times New Roman"/>
                <w:b w:val="0"/>
                <w:color w:val="000000"/>
                <w:sz w:val="20"/>
              </w:rPr>
              <w:t>Код результата и диагностические данные</w:t>
            </w:r>
          </w:p>
        </w:tc>
      </w:tr>
      <w:tr>
        <w:tc>
          <w:tcPr>
            <w:tcW w:type="dxa" w:w="1927"/>
            <w:vAlign w:val="center"/>
          </w:tcPr>
          <w:p>
            <w:pPr>
              <w:spacing w:after="0"/>
              <w:jc w:val="left"/>
            </w:pPr>
            <w:r/>
            <w:r>
              <w:rPr>
                <w:rFonts w:ascii="Times New Roman" w:hAnsi="Times New Roman" w:eastAsia="Times New Roman"/>
                <w:b w:val="0"/>
                <w:color w:val="000000"/>
                <w:sz w:val="20"/>
              </w:rPr>
              <w:t>ПЛК</w:t>
            </w:r>
          </w:p>
        </w:tc>
        <w:tc>
          <w:tcPr>
            <w:tcW w:type="dxa" w:w="4082"/>
            <w:vAlign w:val="center"/>
          </w:tcPr>
          <w:p>
            <w:pPr>
              <w:spacing w:after="0"/>
              <w:jc w:val="left"/>
            </w:pPr>
            <w:r/>
            <w:r>
              <w:rPr>
                <w:rFonts w:ascii="Times New Roman" w:hAnsi="Times New Roman" w:eastAsia="Times New Roman"/>
                <w:b w:val="0"/>
                <w:color w:val="000000"/>
                <w:sz w:val="20"/>
              </w:rPr>
              <w:t>Синхронизация с линией, прием результата, управление отбраковкой</w:t>
            </w:r>
          </w:p>
        </w:tc>
        <w:tc>
          <w:tcPr>
            <w:tcW w:type="dxa" w:w="3061"/>
            <w:vAlign w:val="center"/>
          </w:tcPr>
          <w:p>
            <w:pPr>
              <w:spacing w:after="0"/>
              <w:jc w:val="left"/>
            </w:pPr>
            <w:r/>
            <w:r>
              <w:rPr>
                <w:rFonts w:ascii="Times New Roman" w:hAnsi="Times New Roman" w:eastAsia="Times New Roman"/>
                <w:b w:val="0"/>
                <w:color w:val="000000"/>
                <w:sz w:val="20"/>
              </w:rPr>
              <w:t>Команда исполнительному механизму</w:t>
            </w:r>
          </w:p>
        </w:tc>
      </w:tr>
      <w:tr>
        <w:tc>
          <w:tcPr>
            <w:tcW w:type="dxa" w:w="1927"/>
            <w:vAlign w:val="center"/>
          </w:tcPr>
          <w:p>
            <w:pPr>
              <w:spacing w:after="0"/>
              <w:jc w:val="left"/>
            </w:pPr>
            <w:r/>
            <w:r>
              <w:rPr>
                <w:rFonts w:ascii="Times New Roman" w:hAnsi="Times New Roman" w:eastAsia="Times New Roman"/>
                <w:b w:val="0"/>
                <w:color w:val="000000"/>
                <w:sz w:val="20"/>
              </w:rPr>
              <w:t>Панель оператора</w:t>
            </w:r>
          </w:p>
        </w:tc>
        <w:tc>
          <w:tcPr>
            <w:tcW w:type="dxa" w:w="4082"/>
            <w:vAlign w:val="center"/>
          </w:tcPr>
          <w:p>
            <w:pPr>
              <w:spacing w:after="0"/>
              <w:jc w:val="left"/>
            </w:pPr>
            <w:r/>
            <w:r>
              <w:rPr>
                <w:rFonts w:ascii="Times New Roman" w:hAnsi="Times New Roman" w:eastAsia="Times New Roman"/>
                <w:b w:val="0"/>
                <w:color w:val="000000"/>
                <w:sz w:val="20"/>
              </w:rPr>
              <w:t>Отображение состояния, счетчиков, параметров настройки</w:t>
            </w:r>
          </w:p>
        </w:tc>
        <w:tc>
          <w:tcPr>
            <w:tcW w:type="dxa" w:w="3061"/>
            <w:vAlign w:val="center"/>
          </w:tcPr>
          <w:p>
            <w:pPr>
              <w:spacing w:after="0"/>
              <w:jc w:val="left"/>
            </w:pPr>
            <w:r/>
            <w:r>
              <w:rPr>
                <w:rFonts w:ascii="Times New Roman" w:hAnsi="Times New Roman" w:eastAsia="Times New Roman"/>
                <w:b w:val="0"/>
                <w:color w:val="000000"/>
                <w:sz w:val="20"/>
              </w:rPr>
              <w:t>Информация для оператора и наладчика</w:t>
            </w:r>
          </w:p>
        </w:tc>
      </w:tr>
      <w:tr>
        <w:tc>
          <w:tcPr>
            <w:tcW w:type="dxa" w:w="1927"/>
            <w:vAlign w:val="center"/>
          </w:tcPr>
          <w:p>
            <w:pPr>
              <w:spacing w:after="0"/>
              <w:jc w:val="left"/>
            </w:pPr>
            <w:r/>
            <w:r>
              <w:rPr>
                <w:rFonts w:ascii="Times New Roman" w:hAnsi="Times New Roman" w:eastAsia="Times New Roman"/>
                <w:b w:val="0"/>
                <w:color w:val="000000"/>
                <w:sz w:val="20"/>
              </w:rPr>
              <w:t>Архив и журнал</w:t>
            </w:r>
          </w:p>
        </w:tc>
        <w:tc>
          <w:tcPr>
            <w:tcW w:type="dxa" w:w="4082"/>
            <w:vAlign w:val="center"/>
          </w:tcPr>
          <w:p>
            <w:pPr>
              <w:spacing w:after="0"/>
              <w:jc w:val="left"/>
            </w:pPr>
            <w:r/>
            <w:r>
              <w:rPr>
                <w:rFonts w:ascii="Times New Roman" w:hAnsi="Times New Roman" w:eastAsia="Times New Roman"/>
                <w:b w:val="0"/>
                <w:color w:val="000000"/>
                <w:sz w:val="20"/>
              </w:rPr>
              <w:t>Сохранение кадров, событий, ошибок и статистики</w:t>
            </w:r>
          </w:p>
        </w:tc>
        <w:tc>
          <w:tcPr>
            <w:tcW w:type="dxa" w:w="3061"/>
            <w:vAlign w:val="center"/>
          </w:tcPr>
          <w:p>
            <w:pPr>
              <w:spacing w:after="0"/>
              <w:jc w:val="left"/>
            </w:pPr>
            <w:r/>
            <w:r>
              <w:rPr>
                <w:rFonts w:ascii="Times New Roman" w:hAnsi="Times New Roman" w:eastAsia="Times New Roman"/>
                <w:b w:val="0"/>
                <w:color w:val="000000"/>
                <w:sz w:val="20"/>
              </w:rPr>
              <w:t>Материал для анализа причин брака</w:t>
            </w:r>
          </w:p>
        </w:tc>
      </w:tr>
    </w:tbl>
    <w:p>
      <w:pPr>
        <w:pStyle w:val="Heading2"/>
        <w:ind w:firstLine="0"/>
        <w:jc w:val="left"/>
      </w:pPr>
      <w:r>
        <w:rPr>
          <w:rFonts w:ascii="Times New Roman" w:hAnsi="Times New Roman" w:eastAsia="Times New Roman"/>
          <w:b/>
          <w:color w:val="000000"/>
          <w:sz w:val="28"/>
        </w:rPr>
        <w:t>2.2 Технические средства и интеграция с линией</w:t>
      </w:r>
    </w:p>
    <w:p>
      <w:pPr>
        <w:spacing w:line="288" w:lineRule="auto" w:after="0"/>
        <w:ind w:firstLine="709"/>
        <w:jc w:val="both"/>
      </w:pPr>
      <w:r>
        <w:rPr>
          <w:rFonts w:ascii="Times New Roman" w:hAnsi="Times New Roman" w:eastAsia="Times New Roman"/>
          <w:b w:val="0"/>
          <w:color w:val="000000"/>
          <w:sz w:val="28"/>
        </w:rPr>
        <w:t>В качестве основных технических средств системы рассматриваются камера, источник освещения, ПК, ПЛК, панель оператора и исполнительный механизм отбраковки. Камера должна обеспечивать достаточное разрешение для различения локальных загрязнений и устойчивую съемку в фиксированном положении. Освещение должно быть рассеянным, чтобы снизить влияние бликов и теней на поверхность халвы.</w:t>
      </w:r>
    </w:p>
    <w:p>
      <w:pPr>
        <w:spacing w:line="288" w:lineRule="auto" w:after="0"/>
        <w:ind w:firstLine="709"/>
        <w:jc w:val="both"/>
      </w:pPr>
      <w:r>
        <w:rPr>
          <w:rFonts w:ascii="Times New Roman" w:hAnsi="Times New Roman" w:eastAsia="Times New Roman"/>
          <w:b w:val="0"/>
          <w:color w:val="000000"/>
          <w:sz w:val="28"/>
        </w:rPr>
        <w:t>В качестве контроллера в проектной схеме рассматривается ПЛК210. Обмен между ПК и ПЛК выполняется по OPC UA, что позволяет передавать дискретные статусы и диагностические значения без прямого подключения алгоритма зрения к исполнительным выходам. Такой подход соответствует принципу, при котором система зрения принимает решение о качестве, а технологическое управление остается на стороне ПЛК.</w:t>
      </w:r>
    </w:p>
    <w:p>
      <w:pPr>
        <w:spacing w:line="288" w:lineRule="auto" w:after="0"/>
        <w:ind w:firstLine="709"/>
        <w:jc w:val="both"/>
      </w:pPr>
      <w:r>
        <w:rPr>
          <w:rFonts w:ascii="Times New Roman" w:hAnsi="Times New Roman" w:eastAsia="Times New Roman"/>
          <w:b w:val="0"/>
          <w:color w:val="000000"/>
          <w:sz w:val="28"/>
        </w:rPr>
        <w:t>Для обработки изображений используется программный модуль на Python с библиотекой OpenCV. Этот стек выбран из-за доступности средств работы с изображениями, возможности быстрого прототипирования и понятной реализации классических алгоритмов: цветовой фильтрации, морфологии, поиска контуров и расчета геометрических признаков.</w:t>
      </w:r>
    </w:p>
    <w:p>
      <w:pPr>
        <w:spacing w:line="288" w:lineRule="auto" w:after="0"/>
        <w:ind w:firstLine="709"/>
        <w:jc w:val="both"/>
      </w:pPr>
      <w:r>
        <w:rPr>
          <w:rFonts w:ascii="Times New Roman" w:hAnsi="Times New Roman" w:eastAsia="Times New Roman"/>
          <w:b w:val="0"/>
          <w:color w:val="000000"/>
          <w:sz w:val="28"/>
        </w:rPr>
        <w:t>Операторский интерфейс должен отображать текущий статус контроля, количество годных и забракованных изделий, последнее изображение или схему результата, а также основные параметры настройки. Для стадии отладки допускается использование окон OpenCV на ПК, а для промышленной эксплуатации целесообразно выводить основные состояния на панель оператора.</w:t>
      </w:r>
    </w:p>
    <w:p>
      <w:pPr>
        <w:spacing w:line="288" w:lineRule="auto" w:after="0"/>
        <w:ind w:firstLine="709"/>
        <w:jc w:val="both"/>
      </w:pPr>
      <w:r>
        <w:rPr>
          <w:rFonts w:ascii="Times New Roman" w:hAnsi="Times New Roman" w:eastAsia="Times New Roman"/>
          <w:b w:val="0"/>
          <w:color w:val="000000"/>
          <w:sz w:val="28"/>
        </w:rPr>
        <w:t>Исполнительный механизм отбраковки выбирается с учетом массы изделия, скорости линии и допустимого воздействия на продукт. Для легких изделий возможны воздушная форсунка или пневмотолкатель. Для более гибкой сортировки может использоваться роботизированный узел, но для первой реализации рациональнее применять простое исполнительное устройство с фиксированной точкой сброса.</w:t>
      </w:r>
    </w:p>
    <w:p>
      <w:pPr>
        <w:pStyle w:val="Heading2"/>
        <w:ind w:firstLine="0"/>
        <w:jc w:val="left"/>
      </w:pPr>
      <w:r>
        <w:rPr>
          <w:rFonts w:ascii="Times New Roman" w:hAnsi="Times New Roman" w:eastAsia="Times New Roman"/>
          <w:b/>
          <w:color w:val="000000"/>
          <w:sz w:val="28"/>
        </w:rPr>
        <w:t>2.3 Алгоритмы обработки изображений и принятия решения</w:t>
      </w:r>
    </w:p>
    <w:p>
      <w:pPr>
        <w:spacing w:line="288" w:lineRule="auto" w:after="0"/>
        <w:ind w:firstLine="709"/>
        <w:jc w:val="both"/>
      </w:pPr>
      <w:r>
        <w:rPr>
          <w:rFonts w:ascii="Times New Roman" w:hAnsi="Times New Roman" w:eastAsia="Times New Roman"/>
          <w:b w:val="0"/>
          <w:color w:val="000000"/>
          <w:sz w:val="28"/>
        </w:rPr>
        <w:t>Базовый алгоритм контроля строится как последовательность операций: получение кадра, выделение рабочей области, разделение кадра на зоны интереса, цветовая сегментация, морфологическая очистка, поиск контуров, расчет признаков и принятие решения. Такая структура удобна для объяснимого промышленного контроля, так как каждое решение можно связать с конкретным измеряемым параметром.</w:t>
      </w:r>
    </w:p>
    <w:p>
      <w:pPr>
        <w:spacing w:line="288" w:lineRule="auto" w:after="0"/>
        <w:ind w:firstLine="709"/>
        <w:jc w:val="both"/>
      </w:pPr>
      <w:r>
        <w:rPr>
          <w:rFonts w:ascii="Times New Roman" w:hAnsi="Times New Roman" w:eastAsia="Times New Roman"/>
          <w:b w:val="0"/>
          <w:color w:val="000000"/>
          <w:sz w:val="28"/>
        </w:rPr>
        <w:t>На первом этапе изображение приводится к единому виду. Выполняется кадрирование зоны, где находятся коррексы, и задаются области интереса для каждого изделия. Ограничение анализа зонами интереса снижает количество ложных срабатываний, так как алгоритм не анализирует лишние части кадра: элементы оборудования, фон и участки вне контролируемого продукта.</w:t>
      </w:r>
    </w:p>
    <w:p>
      <w:pPr>
        <w:spacing w:line="288" w:lineRule="auto" w:after="0"/>
        <w:ind w:firstLine="709"/>
        <w:jc w:val="both"/>
      </w:pPr>
      <w:r>
        <w:rPr>
          <w:rFonts w:ascii="Times New Roman" w:hAnsi="Times New Roman" w:eastAsia="Times New Roman"/>
          <w:b w:val="0"/>
          <w:color w:val="000000"/>
          <w:sz w:val="28"/>
        </w:rPr>
        <w:t>На втором этапе используется цветовая модель HSV. В отличие от RGB, она позволяет отдельно учитывать оттенок, насыщенность и яркость. Для халвы это важно, потому что естественная поверхность изделия неоднородна, а загрязнения чаще проявляются как локальное потемнение или изменение насыщенности. По выбранным диапазонам формируются бинарные маски изделия и маски потенциальных дефектов.</w:t>
      </w:r>
    </w:p>
    <w:p>
      <w:pPr>
        <w:spacing w:line="288" w:lineRule="auto" w:after="0"/>
        <w:ind w:firstLine="709"/>
        <w:jc w:val="both"/>
      </w:pPr>
      <w:r>
        <w:rPr>
          <w:rFonts w:ascii="Times New Roman" w:hAnsi="Times New Roman" w:eastAsia="Times New Roman"/>
          <w:b w:val="0"/>
          <w:color w:val="000000"/>
          <w:sz w:val="28"/>
        </w:rPr>
        <w:t>На третьем этапе применяются морфологические операции. Открытие удаляет одиночные шумовые точки, а закрытие объединяет фрагменты одного пятна, если дефект разделился из-за фактуры поверхности или небольшого блика. После этого выполняется поиск контуров и анализ связных областей. Для каждой области рассчитываются площадь, координаты центра, габариты и принадлежность к конкретной зоне.</w:t>
      </w:r>
    </w:p>
    <w:p>
      <w:pPr>
        <w:spacing w:line="288" w:lineRule="auto" w:after="0"/>
        <w:ind w:firstLine="709"/>
        <w:jc w:val="both"/>
      </w:pPr>
      <w:r>
        <w:rPr>
          <w:rFonts w:ascii="Times New Roman" w:hAnsi="Times New Roman" w:eastAsia="Times New Roman"/>
          <w:b w:val="0"/>
          <w:color w:val="000000"/>
          <w:sz w:val="28"/>
        </w:rPr>
        <w:t>Для оценки формы изделия используются площадь проекции, периметр, координаты центра, отношение ширины к высоте и коэффициент округлости. Для оценки загрязнений используются площадь пятна, количество найденных темных областей и положение дефекта. Решение «брак» формируется при превышении допустимого порога по одному или нескольким признакам.</w:t>
      </w:r>
    </w:p>
    <w:p>
      <w:pPr>
        <w:spacing w:line="288" w:lineRule="auto" w:after="0"/>
        <w:ind w:firstLine="709"/>
        <w:jc w:val="both"/>
      </w:pPr>
      <w:r>
        <w:rPr>
          <w:rFonts w:ascii="Times New Roman" w:hAnsi="Times New Roman" w:eastAsia="Times New Roman"/>
          <w:b w:val="0"/>
          <w:color w:val="000000"/>
          <w:sz w:val="28"/>
        </w:rPr>
        <w:t>На последующих этапах развития системы возможно добавление нейросетевого модуля. Его рационально использовать после накопления реального датасета нормы и брака. В первой версии классический алгоритм предпочтителен, так как он быстрее внедряется, требует меньше данных и позволяет технологу понимать причину каждого срабатывания.</w:t>
      </w:r>
    </w:p>
    <w:p>
      <w:r>
        <w:br w:type="page"/>
      </w:r>
    </w:p>
    <w:p>
      <w:pPr>
        <w:pStyle w:val="Heading1"/>
        <w:ind w:firstLine="0"/>
        <w:jc w:val="center"/>
      </w:pPr>
      <w:r>
        <w:rPr>
          <w:rFonts w:ascii="Times New Roman" w:hAnsi="Times New Roman" w:eastAsia="Times New Roman"/>
          <w:b/>
          <w:color w:val="000000"/>
          <w:sz w:val="28"/>
        </w:rPr>
        <w:t>3. Подготовка данных, тестирование и оценка результатов</w:t>
      </w:r>
    </w:p>
    <w:p>
      <w:pPr>
        <w:pStyle w:val="Heading2"/>
        <w:ind w:firstLine="0"/>
        <w:jc w:val="left"/>
      </w:pPr>
      <w:r>
        <w:rPr>
          <w:rFonts w:ascii="Times New Roman" w:hAnsi="Times New Roman" w:eastAsia="Times New Roman"/>
          <w:b/>
          <w:color w:val="000000"/>
          <w:sz w:val="28"/>
        </w:rPr>
        <w:t>3.1 Формирование набора изображений и сценариев дефектов</w:t>
      </w:r>
    </w:p>
    <w:p>
      <w:pPr>
        <w:spacing w:line="288" w:lineRule="auto" w:after="0"/>
        <w:ind w:firstLine="709"/>
        <w:jc w:val="both"/>
      </w:pPr>
      <w:r>
        <w:rPr>
          <w:rFonts w:ascii="Times New Roman" w:hAnsi="Times New Roman" w:eastAsia="Times New Roman"/>
          <w:b w:val="0"/>
          <w:color w:val="000000"/>
          <w:sz w:val="28"/>
        </w:rPr>
        <w:t>В период практики были систематизированы требования к исходным данным для проверки алгоритма. Для задачи визуального контроля требуется набор изображений изделий без дефектов и изображений с различными вариантами брака. На начальном этапе важна не только разметка результата «норма/брак», но и привязка дефекта к типу, зоне и площади.</w:t>
      </w:r>
    </w:p>
    <w:p>
      <w:pPr>
        <w:spacing w:line="288" w:lineRule="auto" w:after="0"/>
        <w:ind w:firstLine="709"/>
        <w:jc w:val="both"/>
      </w:pPr>
      <w:r>
        <w:rPr>
          <w:rFonts w:ascii="Times New Roman" w:hAnsi="Times New Roman" w:eastAsia="Times New Roman"/>
          <w:b w:val="0"/>
          <w:color w:val="000000"/>
          <w:sz w:val="28"/>
        </w:rPr>
        <w:t>Реальные производственные дефекты возникают нерегулярно, поэтому для первичной проверки допускается использовать искусственно созданные или имитированные загрязнения. Такой подход позволяет проверить чувствительность алгоритма к темным пятнам, работу ROI и устойчивость морфологической обработки. Однако искусственные загрязнения не могут полностью заменить реальные данные, поэтому архивирование кадров брака является обязательной частью дальнейшей эксплуатации.</w:t>
      </w:r>
    </w:p>
    <w:p>
      <w:pPr>
        <w:spacing w:line="288" w:lineRule="auto" w:after="0"/>
        <w:ind w:firstLine="709"/>
        <w:jc w:val="both"/>
      </w:pPr>
      <w:r>
        <w:rPr>
          <w:rFonts w:ascii="Times New Roman" w:hAnsi="Times New Roman" w:eastAsia="Times New Roman"/>
          <w:b w:val="0"/>
          <w:color w:val="000000"/>
          <w:sz w:val="28"/>
        </w:rPr>
        <w:t>Для каждого изображения целесообразно хранить исходный кадр, обработанный кадр с наложенной маской, результат классификации, значения порогов и служебную информацию. Такой набор позволяет повторно анализировать спорные случаи и корректировать параметры без повторного проведения эксперимента на линии.</w:t>
      </w:r>
    </w:p>
    <w:p>
      <w:pPr>
        <w:pStyle w:val="Heading2"/>
        <w:ind w:firstLine="0"/>
        <w:jc w:val="left"/>
      </w:pPr>
      <w:r>
        <w:rPr>
          <w:rFonts w:ascii="Times New Roman" w:hAnsi="Times New Roman" w:eastAsia="Times New Roman"/>
          <w:b/>
          <w:color w:val="000000"/>
          <w:sz w:val="28"/>
        </w:rPr>
        <w:t>3.2 Метрики качества и результаты проверки</w:t>
      </w:r>
    </w:p>
    <w:p>
      <w:pPr>
        <w:spacing w:line="288" w:lineRule="auto" w:after="0"/>
        <w:ind w:firstLine="709"/>
        <w:jc w:val="both"/>
      </w:pPr>
      <w:r>
        <w:rPr>
          <w:rFonts w:ascii="Times New Roman" w:hAnsi="Times New Roman" w:eastAsia="Times New Roman"/>
          <w:b w:val="0"/>
          <w:color w:val="000000"/>
          <w:sz w:val="28"/>
        </w:rPr>
        <w:t>Для оценки качества работы системы используются метрики обнаружения брака и метрики времени. К первой группе относятся точность выявления дефектных изделий, количество пропусков, количество ложных срабатываний на нормальной продукции и устойчивость результата при изменении положения изделия в коррексе. Ко второй группе относятся время обработки кадра и задержка передачи результата в ПЛК.</w:t>
      </w:r>
    </w:p>
    <w:p>
      <w:pPr>
        <w:spacing w:line="288" w:lineRule="auto" w:after="0"/>
        <w:ind w:firstLine="709"/>
        <w:jc w:val="both"/>
      </w:pPr>
      <w:r>
        <w:rPr>
          <w:rFonts w:ascii="Times New Roman" w:hAnsi="Times New Roman" w:eastAsia="Times New Roman"/>
          <w:b w:val="0"/>
          <w:color w:val="000000"/>
          <w:sz w:val="28"/>
        </w:rPr>
        <w:t>По материалам проекта для тестовой выборки из 1000 изображений была получена точность обнаружения искусственных загрязнений на уровне около 90 %. Ложные срабатывания на нормальной продукции в указанной проверке отсутствовали. Эти результаты показывают работоспособность базового подхода, но требуют дальнейшего подтверждения на реальных производственных дефектах.</w:t>
      </w:r>
    </w:p>
    <w:p>
      <w:pPr>
        <w:spacing w:line="288" w:lineRule="auto" w:after="0"/>
        <w:ind w:firstLine="709"/>
        <w:jc w:val="both"/>
      </w:pPr>
      <w:r>
        <w:rPr>
          <w:rFonts w:ascii="Times New Roman" w:hAnsi="Times New Roman" w:eastAsia="Times New Roman"/>
          <w:b w:val="0"/>
          <w:color w:val="000000"/>
          <w:sz w:val="28"/>
        </w:rPr>
        <w:t>Время обработки одного кадра совместно с передачей информации в ПЛК составило порядка 300 мс, что укладывается в такт линии. Фактическая задержка обмена по OPC UA при отладке оценивалась примерно в десятки миллисекунд. Такой временной запас позволяет использовать систему в тактовом режиме, если захват изображения выполняется в момент устойчивого положения коррекса.</w:t>
      </w:r>
    </w:p>
    <w:p>
      <w:pPr>
        <w:spacing w:line="288" w:lineRule="auto" w:after="0"/>
        <w:ind w:firstLine="709"/>
        <w:jc w:val="both"/>
      </w:pPr>
      <w:r>
        <w:rPr>
          <w:rFonts w:ascii="Times New Roman" w:hAnsi="Times New Roman" w:eastAsia="Times New Roman"/>
          <w:b w:val="0"/>
          <w:color w:val="000000"/>
          <w:sz w:val="28"/>
        </w:rPr>
        <w:t>К типовым ошибкам алгоритма относятся возможные ложные области из-за теней, бликов, неоднородной фактуры халвы и изменения освещения. Для уменьшения этих ошибок необходимо стабилизировать подсветку, ограничивать анализ зонами интереса, применять морфологическую очистку и использовать пороги площади, чтобы не считать одиночные шумовые пиксели дефектом.</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2891"/>
            <w:vAlign w:val="center"/>
            <w:shd w:fill="D9EAF7"/>
          </w:tcPr>
          <w:p>
            <w:pPr>
              <w:spacing w:after="0"/>
              <w:jc w:val="center"/>
            </w:pPr>
            <w:r/>
            <w:r>
              <w:rPr>
                <w:rFonts w:ascii="Times New Roman" w:hAnsi="Times New Roman" w:eastAsia="Times New Roman"/>
                <w:b/>
                <w:color w:val="000000"/>
                <w:sz w:val="22"/>
              </w:rPr>
              <w:t>Показатель</w:t>
            </w:r>
          </w:p>
        </w:tc>
        <w:tc>
          <w:tcPr>
            <w:tcW w:type="dxa" w:w="2608"/>
            <w:vAlign w:val="center"/>
            <w:shd w:fill="D9EAF7"/>
          </w:tcPr>
          <w:p>
            <w:pPr>
              <w:spacing w:after="0"/>
              <w:jc w:val="center"/>
            </w:pPr>
            <w:r/>
            <w:r>
              <w:rPr>
                <w:rFonts w:ascii="Times New Roman" w:hAnsi="Times New Roman" w:eastAsia="Times New Roman"/>
                <w:b/>
                <w:color w:val="000000"/>
                <w:sz w:val="22"/>
              </w:rPr>
              <w:t>Полученное/целевое значение</w:t>
            </w:r>
          </w:p>
        </w:tc>
        <w:tc>
          <w:tcPr>
            <w:tcW w:type="dxa" w:w="3628"/>
            <w:vAlign w:val="center"/>
            <w:shd w:fill="D9EAF7"/>
          </w:tcPr>
          <w:p>
            <w:pPr>
              <w:spacing w:after="0"/>
              <w:jc w:val="center"/>
            </w:pPr>
            <w:r/>
            <w:r>
              <w:rPr>
                <w:rFonts w:ascii="Times New Roman" w:hAnsi="Times New Roman" w:eastAsia="Times New Roman"/>
                <w:b/>
                <w:color w:val="000000"/>
                <w:sz w:val="22"/>
              </w:rPr>
              <w:t>Назначение</w:t>
            </w:r>
          </w:p>
        </w:tc>
      </w:tr>
      <w:tr>
        <w:tc>
          <w:tcPr>
            <w:tcW w:type="dxa" w:w="2891"/>
            <w:vAlign w:val="center"/>
          </w:tcPr>
          <w:p>
            <w:pPr>
              <w:spacing w:after="0"/>
              <w:jc w:val="left"/>
            </w:pPr>
            <w:r/>
            <w:r>
              <w:rPr>
                <w:rFonts w:ascii="Times New Roman" w:hAnsi="Times New Roman" w:eastAsia="Times New Roman"/>
                <w:b w:val="0"/>
                <w:color w:val="000000"/>
                <w:sz w:val="20"/>
              </w:rPr>
              <w:t>Размер тестовой выборки</w:t>
            </w:r>
          </w:p>
        </w:tc>
        <w:tc>
          <w:tcPr>
            <w:tcW w:type="dxa" w:w="2608"/>
            <w:vAlign w:val="center"/>
          </w:tcPr>
          <w:p>
            <w:pPr>
              <w:spacing w:after="0"/>
              <w:jc w:val="left"/>
            </w:pPr>
            <w:r/>
            <w:r>
              <w:rPr>
                <w:rFonts w:ascii="Times New Roman" w:hAnsi="Times New Roman" w:eastAsia="Times New Roman"/>
                <w:b w:val="0"/>
                <w:color w:val="000000"/>
                <w:sz w:val="20"/>
              </w:rPr>
              <w:t>1000 изображений</w:t>
            </w:r>
          </w:p>
        </w:tc>
        <w:tc>
          <w:tcPr>
            <w:tcW w:type="dxa" w:w="3628"/>
            <w:vAlign w:val="center"/>
          </w:tcPr>
          <w:p>
            <w:pPr>
              <w:spacing w:after="0"/>
              <w:jc w:val="left"/>
            </w:pPr>
            <w:r/>
            <w:r>
              <w:rPr>
                <w:rFonts w:ascii="Times New Roman" w:hAnsi="Times New Roman" w:eastAsia="Times New Roman"/>
                <w:b w:val="0"/>
                <w:color w:val="000000"/>
                <w:sz w:val="20"/>
              </w:rPr>
              <w:t>Проверка базового алгоритма</w:t>
            </w:r>
          </w:p>
        </w:tc>
      </w:tr>
      <w:tr>
        <w:tc>
          <w:tcPr>
            <w:tcW w:type="dxa" w:w="2891"/>
            <w:vAlign w:val="center"/>
          </w:tcPr>
          <w:p>
            <w:pPr>
              <w:spacing w:after="0"/>
              <w:jc w:val="left"/>
            </w:pPr>
            <w:r/>
            <w:r>
              <w:rPr>
                <w:rFonts w:ascii="Times New Roman" w:hAnsi="Times New Roman" w:eastAsia="Times New Roman"/>
                <w:b w:val="0"/>
                <w:color w:val="000000"/>
                <w:sz w:val="20"/>
              </w:rPr>
              <w:t>Точность обнаружения искусственных загрязнений</w:t>
            </w:r>
          </w:p>
        </w:tc>
        <w:tc>
          <w:tcPr>
            <w:tcW w:type="dxa" w:w="2608"/>
            <w:vAlign w:val="center"/>
          </w:tcPr>
          <w:p>
            <w:pPr>
              <w:spacing w:after="0"/>
              <w:jc w:val="left"/>
            </w:pPr>
            <w:r/>
            <w:r>
              <w:rPr>
                <w:rFonts w:ascii="Times New Roman" w:hAnsi="Times New Roman" w:eastAsia="Times New Roman"/>
                <w:b w:val="0"/>
                <w:color w:val="000000"/>
                <w:sz w:val="20"/>
              </w:rPr>
              <w:t>около 90 %</w:t>
            </w:r>
          </w:p>
        </w:tc>
        <w:tc>
          <w:tcPr>
            <w:tcW w:type="dxa" w:w="3628"/>
            <w:vAlign w:val="center"/>
          </w:tcPr>
          <w:p>
            <w:pPr>
              <w:spacing w:after="0"/>
              <w:jc w:val="left"/>
            </w:pPr>
            <w:r/>
            <w:r>
              <w:rPr>
                <w:rFonts w:ascii="Times New Roman" w:hAnsi="Times New Roman" w:eastAsia="Times New Roman"/>
                <w:b w:val="0"/>
                <w:color w:val="000000"/>
                <w:sz w:val="20"/>
              </w:rPr>
              <w:t>Оценка чувствительности к пятнам</w:t>
            </w:r>
          </w:p>
        </w:tc>
      </w:tr>
      <w:tr>
        <w:tc>
          <w:tcPr>
            <w:tcW w:type="dxa" w:w="2891"/>
            <w:vAlign w:val="center"/>
          </w:tcPr>
          <w:p>
            <w:pPr>
              <w:spacing w:after="0"/>
              <w:jc w:val="left"/>
            </w:pPr>
            <w:r/>
            <w:r>
              <w:rPr>
                <w:rFonts w:ascii="Times New Roman" w:hAnsi="Times New Roman" w:eastAsia="Times New Roman"/>
                <w:b w:val="0"/>
                <w:color w:val="000000"/>
                <w:sz w:val="20"/>
              </w:rPr>
              <w:t>Ложные срабатывания на норме</w:t>
            </w:r>
          </w:p>
        </w:tc>
        <w:tc>
          <w:tcPr>
            <w:tcW w:type="dxa" w:w="2608"/>
            <w:vAlign w:val="center"/>
          </w:tcPr>
          <w:p>
            <w:pPr>
              <w:spacing w:after="0"/>
              <w:jc w:val="left"/>
            </w:pPr>
            <w:r/>
            <w:r>
              <w:rPr>
                <w:rFonts w:ascii="Times New Roman" w:hAnsi="Times New Roman" w:eastAsia="Times New Roman"/>
                <w:b w:val="0"/>
                <w:color w:val="000000"/>
                <w:sz w:val="20"/>
              </w:rPr>
              <w:t>0 % в проверке</w:t>
            </w:r>
          </w:p>
        </w:tc>
        <w:tc>
          <w:tcPr>
            <w:tcW w:type="dxa" w:w="3628"/>
            <w:vAlign w:val="center"/>
          </w:tcPr>
          <w:p>
            <w:pPr>
              <w:spacing w:after="0"/>
              <w:jc w:val="left"/>
            </w:pPr>
            <w:r/>
            <w:r>
              <w:rPr>
                <w:rFonts w:ascii="Times New Roman" w:hAnsi="Times New Roman" w:eastAsia="Times New Roman"/>
                <w:b w:val="0"/>
                <w:color w:val="000000"/>
                <w:sz w:val="20"/>
              </w:rPr>
              <w:t>Оценка риска необоснованной отбраковки</w:t>
            </w:r>
          </w:p>
        </w:tc>
      </w:tr>
      <w:tr>
        <w:tc>
          <w:tcPr>
            <w:tcW w:type="dxa" w:w="2891"/>
            <w:vAlign w:val="center"/>
          </w:tcPr>
          <w:p>
            <w:pPr>
              <w:spacing w:after="0"/>
              <w:jc w:val="left"/>
            </w:pPr>
            <w:r/>
            <w:r>
              <w:rPr>
                <w:rFonts w:ascii="Times New Roman" w:hAnsi="Times New Roman" w:eastAsia="Times New Roman"/>
                <w:b w:val="0"/>
                <w:color w:val="000000"/>
                <w:sz w:val="20"/>
              </w:rPr>
              <w:t>Время обработки и обмена</w:t>
            </w:r>
          </w:p>
        </w:tc>
        <w:tc>
          <w:tcPr>
            <w:tcW w:type="dxa" w:w="2608"/>
            <w:vAlign w:val="center"/>
          </w:tcPr>
          <w:p>
            <w:pPr>
              <w:spacing w:after="0"/>
              <w:jc w:val="left"/>
            </w:pPr>
            <w:r/>
            <w:r>
              <w:rPr>
                <w:rFonts w:ascii="Times New Roman" w:hAnsi="Times New Roman" w:eastAsia="Times New Roman"/>
                <w:b w:val="0"/>
                <w:color w:val="000000"/>
                <w:sz w:val="20"/>
              </w:rPr>
              <w:t>около 300 мс</w:t>
            </w:r>
          </w:p>
        </w:tc>
        <w:tc>
          <w:tcPr>
            <w:tcW w:type="dxa" w:w="3628"/>
            <w:vAlign w:val="center"/>
          </w:tcPr>
          <w:p>
            <w:pPr>
              <w:spacing w:after="0"/>
              <w:jc w:val="left"/>
            </w:pPr>
            <w:r/>
            <w:r>
              <w:rPr>
                <w:rFonts w:ascii="Times New Roman" w:hAnsi="Times New Roman" w:eastAsia="Times New Roman"/>
                <w:b w:val="0"/>
                <w:color w:val="000000"/>
                <w:sz w:val="20"/>
              </w:rPr>
              <w:t>Проверка соответствия такту линии</w:t>
            </w:r>
          </w:p>
        </w:tc>
      </w:tr>
      <w:tr>
        <w:tc>
          <w:tcPr>
            <w:tcW w:type="dxa" w:w="2891"/>
            <w:vAlign w:val="center"/>
          </w:tcPr>
          <w:p>
            <w:pPr>
              <w:spacing w:after="0"/>
              <w:jc w:val="left"/>
            </w:pPr>
            <w:r/>
            <w:r>
              <w:rPr>
                <w:rFonts w:ascii="Times New Roman" w:hAnsi="Times New Roman" w:eastAsia="Times New Roman"/>
                <w:b w:val="0"/>
                <w:color w:val="000000"/>
                <w:sz w:val="20"/>
              </w:rPr>
              <w:t>Целевой цикл линии</w:t>
            </w:r>
          </w:p>
        </w:tc>
        <w:tc>
          <w:tcPr>
            <w:tcW w:type="dxa" w:w="2608"/>
            <w:vAlign w:val="center"/>
          </w:tcPr>
          <w:p>
            <w:pPr>
              <w:spacing w:after="0"/>
              <w:jc w:val="left"/>
            </w:pPr>
            <w:r/>
            <w:r>
              <w:rPr>
                <w:rFonts w:ascii="Times New Roman" w:hAnsi="Times New Roman" w:eastAsia="Times New Roman"/>
                <w:b w:val="0"/>
                <w:color w:val="000000"/>
                <w:sz w:val="20"/>
              </w:rPr>
              <w:t>3,0–4,0 с на 4 изделия</w:t>
            </w:r>
          </w:p>
        </w:tc>
        <w:tc>
          <w:tcPr>
            <w:tcW w:type="dxa" w:w="3628"/>
            <w:vAlign w:val="center"/>
          </w:tcPr>
          <w:p>
            <w:pPr>
              <w:spacing w:after="0"/>
              <w:jc w:val="left"/>
            </w:pPr>
            <w:r/>
            <w:r>
              <w:rPr>
                <w:rFonts w:ascii="Times New Roman" w:hAnsi="Times New Roman" w:eastAsia="Times New Roman"/>
                <w:b w:val="0"/>
                <w:color w:val="000000"/>
                <w:sz w:val="20"/>
              </w:rPr>
              <w:t>Ограничение для промышленной работы</w:t>
            </w:r>
          </w:p>
        </w:tc>
      </w:tr>
    </w:tbl>
    <w:p>
      <w:pPr>
        <w:pStyle w:val="Heading2"/>
        <w:ind w:firstLine="0"/>
        <w:jc w:val="left"/>
      </w:pPr>
      <w:r>
        <w:rPr>
          <w:rFonts w:ascii="Times New Roman" w:hAnsi="Times New Roman" w:eastAsia="Times New Roman"/>
          <w:b/>
          <w:color w:val="000000"/>
          <w:sz w:val="28"/>
        </w:rPr>
        <w:t>3.3 Логирование, архивирование и интерфейс оператора</w:t>
      </w:r>
    </w:p>
    <w:p>
      <w:pPr>
        <w:spacing w:line="288" w:lineRule="auto" w:after="0"/>
        <w:ind w:firstLine="709"/>
        <w:jc w:val="both"/>
      </w:pPr>
      <w:r>
        <w:rPr>
          <w:rFonts w:ascii="Times New Roman" w:hAnsi="Times New Roman" w:eastAsia="Times New Roman"/>
          <w:b w:val="0"/>
          <w:color w:val="000000"/>
          <w:sz w:val="28"/>
        </w:rPr>
        <w:t>Для промышленного применения результат контроля должен сохраняться. Простое мгновенное решение «норма/брак» недостаточно, так как технологу важно понимать, какие дефекты повторяются, в какой зоне они возникают и связаны ли они с конкретной ячейкой, сменой, временем или состоянием оборудования.</w:t>
      </w:r>
    </w:p>
    <w:p>
      <w:pPr>
        <w:spacing w:line="288" w:lineRule="auto" w:after="0"/>
        <w:ind w:firstLine="709"/>
        <w:jc w:val="both"/>
      </w:pPr>
      <w:r>
        <w:rPr>
          <w:rFonts w:ascii="Times New Roman" w:hAnsi="Times New Roman" w:eastAsia="Times New Roman"/>
          <w:b w:val="0"/>
          <w:color w:val="000000"/>
          <w:sz w:val="28"/>
        </w:rPr>
        <w:t>Архив изображений предлагается разделять на каталоги нормы и брака. Для забракованных изделий дополнительно целесообразно сохранять обработанное изображение с наложением маски и контура дефекта. Журнал событий должен включать дату и время, номер кадра, код результата, код ошибки, площадь дефекта, номер зоны и статус обмена с ПЛК.</w:t>
      </w:r>
    </w:p>
    <w:p>
      <w:pPr>
        <w:spacing w:line="288" w:lineRule="auto" w:after="0"/>
        <w:ind w:firstLine="709"/>
        <w:jc w:val="both"/>
      </w:pPr>
      <w:r>
        <w:rPr>
          <w:rFonts w:ascii="Times New Roman" w:hAnsi="Times New Roman" w:eastAsia="Times New Roman"/>
          <w:b w:val="0"/>
          <w:color w:val="000000"/>
          <w:sz w:val="28"/>
        </w:rPr>
        <w:t>Операторский интерфейс должен быть простым. В режиме оператора достаточно отображать состояние системы, последний результат, счетчики нормы и брака, предупреждения о сбоях камеры или связи. В режиме наладки должны быть доступны пороги HSV, зоны интереса, минимальная площадь дефекта и параметры сохранения кадров. Разделение режимов снижает риск случайного изменения настроек в процессе смены.</w:t>
      </w:r>
    </w:p>
    <w:p>
      <w:pPr>
        <w:spacing w:line="288" w:lineRule="auto" w:after="0"/>
        <w:ind w:firstLine="709"/>
        <w:jc w:val="both"/>
      </w:pPr>
      <w:r>
        <w:rPr>
          <w:rFonts w:ascii="Times New Roman" w:hAnsi="Times New Roman" w:eastAsia="Times New Roman"/>
          <w:b w:val="0"/>
          <w:color w:val="000000"/>
          <w:sz w:val="28"/>
        </w:rPr>
        <w:t>Накопленные данные можно использовать для поиска причин редкого брака. Если темные пятна появляются в одной зоне коррекса или в определенные интервалы времени, это может указывать на загрязнение оснастки, нарушение смазки, нестабильность дозатора или другие повторяемые факторы. Таким образом, система выполняет не только функцию отбраковки, но и функцию технологической диагностики.</w:t>
      </w:r>
    </w:p>
    <w:p>
      <w:r>
        <w:br w:type="page"/>
      </w:r>
    </w:p>
    <w:p>
      <w:pPr>
        <w:pStyle w:val="Heading1"/>
        <w:ind w:firstLine="0"/>
        <w:jc w:val="center"/>
      </w:pPr>
      <w:r>
        <w:rPr>
          <w:rFonts w:ascii="Times New Roman" w:hAnsi="Times New Roman" w:eastAsia="Times New Roman"/>
          <w:b/>
          <w:color w:val="000000"/>
          <w:sz w:val="28"/>
        </w:rPr>
        <w:t>4. Технико-экономическое обоснование и проектная документация</w:t>
      </w:r>
    </w:p>
    <w:p>
      <w:pPr>
        <w:pStyle w:val="Heading2"/>
        <w:ind w:firstLine="0"/>
        <w:jc w:val="left"/>
      </w:pPr>
      <w:r>
        <w:rPr>
          <w:rFonts w:ascii="Times New Roman" w:hAnsi="Times New Roman" w:eastAsia="Times New Roman"/>
          <w:b/>
          <w:color w:val="000000"/>
          <w:sz w:val="28"/>
        </w:rPr>
        <w:t>4.1 Предварительная оценка затрат и эффекта внедрения</w:t>
      </w:r>
    </w:p>
    <w:p>
      <w:pPr>
        <w:spacing w:line="288" w:lineRule="auto" w:after="0"/>
        <w:ind w:firstLine="709"/>
        <w:jc w:val="both"/>
      </w:pPr>
      <w:r>
        <w:rPr>
          <w:rFonts w:ascii="Times New Roman" w:hAnsi="Times New Roman" w:eastAsia="Times New Roman"/>
          <w:b w:val="0"/>
          <w:color w:val="000000"/>
          <w:sz w:val="28"/>
        </w:rPr>
        <w:t>Предварительная экономическая оценка выполнялась с учетом состава системы визуального контроля: камера, освещение, ПК, ПЛК или доработка существующего контроллера, панель оператора, исполнительный механизм отбраковки, шкаф автоматики, монтаж, настройка и сопровождение. На стадии преддипломной практики расчеты имеют оценочный характер и используются для обоснования целесообразности проекта.</w:t>
      </w:r>
    </w:p>
    <w:p>
      <w:pPr>
        <w:spacing w:line="288" w:lineRule="auto" w:after="0"/>
        <w:ind w:firstLine="709"/>
        <w:jc w:val="both"/>
      </w:pPr>
      <w:r>
        <w:rPr>
          <w:rFonts w:ascii="Times New Roman" w:hAnsi="Times New Roman" w:eastAsia="Times New Roman"/>
          <w:b w:val="0"/>
          <w:color w:val="000000"/>
          <w:sz w:val="28"/>
        </w:rPr>
        <w:t>Основной экономический эффект связан со снижением количества дефектной продукции, доходящей до потребителя, уменьшением затрат на ручной контроль и повышением стабильности технологического процесса. Дополнительный эффект возникает за счет накопления статистики по браку: предприятие получает возможность быстрее искать первопричину дефекта и устранять ее до появления серии рекламаций.</w:t>
      </w:r>
    </w:p>
    <w:p>
      <w:pPr>
        <w:spacing w:line="288" w:lineRule="auto" w:after="0"/>
        <w:ind w:firstLine="709"/>
        <w:jc w:val="both"/>
      </w:pPr>
      <w:r>
        <w:rPr>
          <w:rFonts w:ascii="Times New Roman" w:hAnsi="Times New Roman" w:eastAsia="Times New Roman"/>
          <w:b w:val="0"/>
          <w:color w:val="000000"/>
          <w:sz w:val="28"/>
        </w:rPr>
        <w:t>Для рассматриваемого проекта особенно важно учитывать редкие дефекты. Если загрязнение появляется не постоянно, а периодически, ручное наблюдение может не выявить закономерность. Автоматическая фиксация каждого события с изображением и временем позволяет собрать доказательную базу для технолога и службы ремонта.</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1871"/>
            <w:vAlign w:val="center"/>
            <w:shd w:fill="D9EAF7"/>
          </w:tcPr>
          <w:p>
            <w:pPr>
              <w:spacing w:after="0"/>
              <w:jc w:val="center"/>
            </w:pPr>
            <w:r/>
            <w:r>
              <w:rPr>
                <w:rFonts w:ascii="Times New Roman" w:hAnsi="Times New Roman" w:eastAsia="Times New Roman"/>
                <w:b/>
                <w:color w:val="000000"/>
                <w:sz w:val="22"/>
              </w:rPr>
              <w:t>Статья затрат</w:t>
            </w:r>
          </w:p>
        </w:tc>
        <w:tc>
          <w:tcPr>
            <w:tcW w:type="dxa" w:w="4195"/>
            <w:vAlign w:val="center"/>
            <w:shd w:fill="D9EAF7"/>
          </w:tcPr>
          <w:p>
            <w:pPr>
              <w:spacing w:after="0"/>
              <w:jc w:val="center"/>
            </w:pPr>
            <w:r/>
            <w:r>
              <w:rPr>
                <w:rFonts w:ascii="Times New Roman" w:hAnsi="Times New Roman" w:eastAsia="Times New Roman"/>
                <w:b/>
                <w:color w:val="000000"/>
                <w:sz w:val="22"/>
              </w:rPr>
              <w:t>Содержание</w:t>
            </w:r>
          </w:p>
        </w:tc>
        <w:tc>
          <w:tcPr>
            <w:tcW w:type="dxa" w:w="3061"/>
            <w:vAlign w:val="center"/>
            <w:shd w:fill="D9EAF7"/>
          </w:tcPr>
          <w:p>
            <w:pPr>
              <w:spacing w:after="0"/>
              <w:jc w:val="center"/>
            </w:pPr>
            <w:r/>
            <w:r>
              <w:rPr>
                <w:rFonts w:ascii="Times New Roman" w:hAnsi="Times New Roman" w:eastAsia="Times New Roman"/>
                <w:b/>
                <w:color w:val="000000"/>
                <w:sz w:val="22"/>
              </w:rPr>
              <w:t>Комментарий</w:t>
            </w:r>
          </w:p>
        </w:tc>
      </w:tr>
      <w:tr>
        <w:tc>
          <w:tcPr>
            <w:tcW w:type="dxa" w:w="1871"/>
            <w:vAlign w:val="center"/>
          </w:tcPr>
          <w:p>
            <w:pPr>
              <w:spacing w:after="0"/>
              <w:jc w:val="left"/>
            </w:pPr>
            <w:r/>
            <w:r>
              <w:rPr>
                <w:rFonts w:ascii="Times New Roman" w:hAnsi="Times New Roman" w:eastAsia="Times New Roman"/>
                <w:b w:val="0"/>
                <w:color w:val="000000"/>
                <w:sz w:val="20"/>
              </w:rPr>
              <w:t>Оборудование</w:t>
            </w:r>
          </w:p>
        </w:tc>
        <w:tc>
          <w:tcPr>
            <w:tcW w:type="dxa" w:w="4195"/>
            <w:vAlign w:val="center"/>
          </w:tcPr>
          <w:p>
            <w:pPr>
              <w:spacing w:after="0"/>
              <w:jc w:val="left"/>
            </w:pPr>
            <w:r/>
            <w:r>
              <w:rPr>
                <w:rFonts w:ascii="Times New Roman" w:hAnsi="Times New Roman" w:eastAsia="Times New Roman"/>
                <w:b w:val="0"/>
                <w:color w:val="000000"/>
                <w:sz w:val="20"/>
              </w:rPr>
              <w:t>камера, освещение, ПК, коммутация, исполнительный узел</w:t>
            </w:r>
          </w:p>
        </w:tc>
        <w:tc>
          <w:tcPr>
            <w:tcW w:type="dxa" w:w="3061"/>
            <w:vAlign w:val="center"/>
          </w:tcPr>
          <w:p>
            <w:pPr>
              <w:spacing w:after="0"/>
              <w:jc w:val="left"/>
            </w:pPr>
            <w:r/>
            <w:r>
              <w:rPr>
                <w:rFonts w:ascii="Times New Roman" w:hAnsi="Times New Roman" w:eastAsia="Times New Roman"/>
                <w:b w:val="0"/>
                <w:color w:val="000000"/>
                <w:sz w:val="20"/>
              </w:rPr>
              <w:t>формирует основу системы контроля</w:t>
            </w:r>
          </w:p>
        </w:tc>
      </w:tr>
      <w:tr>
        <w:tc>
          <w:tcPr>
            <w:tcW w:type="dxa" w:w="1871"/>
            <w:vAlign w:val="center"/>
          </w:tcPr>
          <w:p>
            <w:pPr>
              <w:spacing w:after="0"/>
              <w:jc w:val="left"/>
            </w:pPr>
            <w:r/>
            <w:r>
              <w:rPr>
                <w:rFonts w:ascii="Times New Roman" w:hAnsi="Times New Roman" w:eastAsia="Times New Roman"/>
                <w:b w:val="0"/>
                <w:color w:val="000000"/>
                <w:sz w:val="20"/>
              </w:rPr>
              <w:t>Монтаж</w:t>
            </w:r>
          </w:p>
        </w:tc>
        <w:tc>
          <w:tcPr>
            <w:tcW w:type="dxa" w:w="4195"/>
            <w:vAlign w:val="center"/>
          </w:tcPr>
          <w:p>
            <w:pPr>
              <w:spacing w:after="0"/>
              <w:jc w:val="left"/>
            </w:pPr>
            <w:r/>
            <w:r>
              <w:rPr>
                <w:rFonts w:ascii="Times New Roman" w:hAnsi="Times New Roman" w:eastAsia="Times New Roman"/>
                <w:b w:val="0"/>
                <w:color w:val="000000"/>
                <w:sz w:val="20"/>
              </w:rPr>
              <w:t>кронштейны, шкаф, кабельные линии, установка датчиков</w:t>
            </w:r>
          </w:p>
        </w:tc>
        <w:tc>
          <w:tcPr>
            <w:tcW w:type="dxa" w:w="3061"/>
            <w:vAlign w:val="center"/>
          </w:tcPr>
          <w:p>
            <w:pPr>
              <w:spacing w:after="0"/>
              <w:jc w:val="left"/>
            </w:pPr>
            <w:r/>
            <w:r>
              <w:rPr>
                <w:rFonts w:ascii="Times New Roman" w:hAnsi="Times New Roman" w:eastAsia="Times New Roman"/>
                <w:b w:val="0"/>
                <w:color w:val="000000"/>
                <w:sz w:val="20"/>
              </w:rPr>
              <w:t>влияет на стабильность изображения и безопасность</w:t>
            </w:r>
          </w:p>
        </w:tc>
      </w:tr>
      <w:tr>
        <w:tc>
          <w:tcPr>
            <w:tcW w:type="dxa" w:w="1871"/>
            <w:vAlign w:val="center"/>
          </w:tcPr>
          <w:p>
            <w:pPr>
              <w:spacing w:after="0"/>
              <w:jc w:val="left"/>
            </w:pPr>
            <w:r/>
            <w:r>
              <w:rPr>
                <w:rFonts w:ascii="Times New Roman" w:hAnsi="Times New Roman" w:eastAsia="Times New Roman"/>
                <w:b w:val="0"/>
                <w:color w:val="000000"/>
                <w:sz w:val="20"/>
              </w:rPr>
              <w:t>Настройка</w:t>
            </w:r>
          </w:p>
        </w:tc>
        <w:tc>
          <w:tcPr>
            <w:tcW w:type="dxa" w:w="4195"/>
            <w:vAlign w:val="center"/>
          </w:tcPr>
          <w:p>
            <w:pPr>
              <w:spacing w:after="0"/>
              <w:jc w:val="left"/>
            </w:pPr>
            <w:r/>
            <w:r>
              <w:rPr>
                <w:rFonts w:ascii="Times New Roman" w:hAnsi="Times New Roman" w:eastAsia="Times New Roman"/>
                <w:b w:val="0"/>
                <w:color w:val="000000"/>
                <w:sz w:val="20"/>
              </w:rPr>
              <w:t>калибровка камеры, ROI, пороги HSV, проверка обмена OPC UA</w:t>
            </w:r>
          </w:p>
        </w:tc>
        <w:tc>
          <w:tcPr>
            <w:tcW w:type="dxa" w:w="3061"/>
            <w:vAlign w:val="center"/>
          </w:tcPr>
          <w:p>
            <w:pPr>
              <w:spacing w:after="0"/>
              <w:jc w:val="left"/>
            </w:pPr>
            <w:r/>
            <w:r>
              <w:rPr>
                <w:rFonts w:ascii="Times New Roman" w:hAnsi="Times New Roman" w:eastAsia="Times New Roman"/>
                <w:b w:val="0"/>
                <w:color w:val="000000"/>
                <w:sz w:val="20"/>
              </w:rPr>
              <w:t>требует участия технолога и наладчика</w:t>
            </w:r>
          </w:p>
        </w:tc>
      </w:tr>
      <w:tr>
        <w:tc>
          <w:tcPr>
            <w:tcW w:type="dxa" w:w="1871"/>
            <w:vAlign w:val="center"/>
          </w:tcPr>
          <w:p>
            <w:pPr>
              <w:spacing w:after="0"/>
              <w:jc w:val="left"/>
            </w:pPr>
            <w:r/>
            <w:r>
              <w:rPr>
                <w:rFonts w:ascii="Times New Roman" w:hAnsi="Times New Roman" w:eastAsia="Times New Roman"/>
                <w:b w:val="0"/>
                <w:color w:val="000000"/>
                <w:sz w:val="20"/>
              </w:rPr>
              <w:t>Сопровождение</w:t>
            </w:r>
          </w:p>
        </w:tc>
        <w:tc>
          <w:tcPr>
            <w:tcW w:type="dxa" w:w="4195"/>
            <w:vAlign w:val="center"/>
          </w:tcPr>
          <w:p>
            <w:pPr>
              <w:spacing w:after="0"/>
              <w:jc w:val="left"/>
            </w:pPr>
            <w:r/>
            <w:r>
              <w:rPr>
                <w:rFonts w:ascii="Times New Roman" w:hAnsi="Times New Roman" w:eastAsia="Times New Roman"/>
                <w:b w:val="0"/>
                <w:color w:val="000000"/>
                <w:sz w:val="20"/>
              </w:rPr>
              <w:t>контроль журналов, корректировка порогов, резервное копирование</w:t>
            </w:r>
          </w:p>
        </w:tc>
        <w:tc>
          <w:tcPr>
            <w:tcW w:type="dxa" w:w="3061"/>
            <w:vAlign w:val="center"/>
          </w:tcPr>
          <w:p>
            <w:pPr>
              <w:spacing w:after="0"/>
              <w:jc w:val="left"/>
            </w:pPr>
            <w:r/>
            <w:r>
              <w:rPr>
                <w:rFonts w:ascii="Times New Roman" w:hAnsi="Times New Roman" w:eastAsia="Times New Roman"/>
                <w:b w:val="0"/>
                <w:color w:val="000000"/>
                <w:sz w:val="20"/>
              </w:rPr>
              <w:t>необходимо для устойчивой эксплуатации</w:t>
            </w:r>
          </w:p>
        </w:tc>
      </w:tr>
    </w:tbl>
    <w:p>
      <w:pPr>
        <w:pStyle w:val="Heading2"/>
        <w:ind w:firstLine="0"/>
        <w:jc w:val="left"/>
      </w:pPr>
      <w:r>
        <w:rPr>
          <w:rFonts w:ascii="Times New Roman" w:hAnsi="Times New Roman" w:eastAsia="Times New Roman"/>
          <w:b/>
          <w:color w:val="000000"/>
          <w:sz w:val="28"/>
        </w:rPr>
        <w:t>4.2 Организационно-технические мероприятия по внедрению</w:t>
      </w:r>
    </w:p>
    <w:p>
      <w:pPr>
        <w:spacing w:line="288" w:lineRule="auto" w:after="0"/>
        <w:ind w:firstLine="709"/>
        <w:jc w:val="both"/>
      </w:pPr>
      <w:r>
        <w:rPr>
          <w:rFonts w:ascii="Times New Roman" w:hAnsi="Times New Roman" w:eastAsia="Times New Roman"/>
          <w:b w:val="0"/>
          <w:color w:val="000000"/>
          <w:sz w:val="28"/>
        </w:rPr>
        <w:t>Перед внедрением системы необходимо подготовить производственный участок. В первую очередь требуется определить точку установки камеры и подсветки, исключить вибрации, обеспечить доступ для очистки оптики и согласовать место размещения шкафа автоматики или ПК. Камера должна быть закреплена жестко, так как изменение ее положения приводит к смещению областей интереса.</w:t>
      </w:r>
    </w:p>
    <w:p>
      <w:pPr>
        <w:spacing w:line="288" w:lineRule="auto" w:after="0"/>
        <w:ind w:firstLine="709"/>
        <w:jc w:val="both"/>
      </w:pPr>
      <w:r>
        <w:rPr>
          <w:rFonts w:ascii="Times New Roman" w:hAnsi="Times New Roman" w:eastAsia="Times New Roman"/>
          <w:b w:val="0"/>
          <w:color w:val="000000"/>
          <w:sz w:val="28"/>
        </w:rPr>
        <w:t>Следующим мероприятием является настройка синхронизации с линией. Нужно определить сигнал, который соответствует устойчивому положению коррекса под камерой, и обеспечить правило «один такт — один кадр». Это исключает повторный захват одного и того же изделия и упрощает привязку результата к исполнительному механизму.</w:t>
      </w:r>
    </w:p>
    <w:p>
      <w:pPr>
        <w:spacing w:line="288" w:lineRule="auto" w:after="0"/>
        <w:ind w:firstLine="709"/>
        <w:jc w:val="both"/>
      </w:pPr>
      <w:r>
        <w:rPr>
          <w:rFonts w:ascii="Times New Roman" w:hAnsi="Times New Roman" w:eastAsia="Times New Roman"/>
          <w:b w:val="0"/>
          <w:color w:val="000000"/>
          <w:sz w:val="28"/>
        </w:rPr>
        <w:t>На этапе пусконаладки необходимо провести серию испытаний на нормальной продукции и на имитациях дефектов. По результатам испытаний уточняются зоны интереса, минимальная площадь пятна, допустимые отклонения формы, параметры освещения и формат журнала. После этого система может быть переведена в опытную эксплуатацию с параллельным визуальным контролем для накопления статистики.</w:t>
      </w:r>
    </w:p>
    <w:p>
      <w:pPr>
        <w:spacing w:line="288" w:lineRule="auto" w:after="0"/>
        <w:ind w:firstLine="709"/>
        <w:jc w:val="both"/>
      </w:pPr>
      <w:r>
        <w:rPr>
          <w:rFonts w:ascii="Times New Roman" w:hAnsi="Times New Roman" w:eastAsia="Times New Roman"/>
          <w:b w:val="0"/>
          <w:color w:val="000000"/>
          <w:sz w:val="28"/>
        </w:rPr>
        <w:t>Важным организационным мероприятием является обучение оператора и технолога. Оператор должен понимать статусы системы и порядок действий при ошибке. Технолог должен знать, как просматривать архив брака, оценивать повторяемость дефектов и передавать информацию службе ремонта или наладчикам оборудования.</w:t>
      </w:r>
    </w:p>
    <w:p>
      <w:pPr>
        <w:pStyle w:val="Heading2"/>
        <w:ind w:firstLine="0"/>
        <w:jc w:val="left"/>
      </w:pPr>
      <w:r>
        <w:rPr>
          <w:rFonts w:ascii="Times New Roman" w:hAnsi="Times New Roman" w:eastAsia="Times New Roman"/>
          <w:b/>
          <w:color w:val="000000"/>
          <w:sz w:val="28"/>
        </w:rPr>
        <w:t>4.3 Подготовленные проектные и эксплуатационные материалы</w:t>
      </w:r>
    </w:p>
    <w:p>
      <w:pPr>
        <w:spacing w:line="288" w:lineRule="auto" w:after="0"/>
        <w:ind w:firstLine="709"/>
        <w:jc w:val="both"/>
      </w:pPr>
      <w:r>
        <w:rPr>
          <w:rFonts w:ascii="Times New Roman" w:hAnsi="Times New Roman" w:eastAsia="Times New Roman"/>
          <w:b w:val="0"/>
          <w:color w:val="000000"/>
          <w:sz w:val="28"/>
        </w:rPr>
        <w:t>По результатам практики были подготовлены материалы, необходимые для дальнейшей разработки автоматизированной системы. К ним относятся описание объекта автоматизации, классификация дефектов, требования к системе, архитектура аппаратно-программного комплекса, описание алгоритма обработки изображений, параметры обмена с ПЛК и предложения по архивированию данных.</w:t>
      </w:r>
    </w:p>
    <w:p>
      <w:pPr>
        <w:spacing w:line="288" w:lineRule="auto" w:after="0"/>
        <w:ind w:firstLine="709"/>
        <w:jc w:val="both"/>
      </w:pPr>
      <w:r>
        <w:rPr>
          <w:rFonts w:ascii="Times New Roman" w:hAnsi="Times New Roman" w:eastAsia="Times New Roman"/>
          <w:b w:val="0"/>
          <w:color w:val="000000"/>
          <w:sz w:val="28"/>
        </w:rPr>
        <w:t>Отдельное значение имеет подготовка технического задания на автоматизированную систему. Оно должно содержать общие сведения, назначение и цели создания системы, характеристику объекта автоматизации, требования к функциям, надежности, производительности, интерфейсам, составу работ, порядку контроля и приемки, а также требования к документации. Такая структура позволяет перевести исследовательскую работу в формат проектного документа.</w:t>
      </w:r>
    </w:p>
    <w:p>
      <w:pPr>
        <w:spacing w:line="288" w:lineRule="auto" w:after="0"/>
        <w:ind w:firstLine="709"/>
        <w:jc w:val="both"/>
      </w:pPr>
      <w:r>
        <w:rPr>
          <w:rFonts w:ascii="Times New Roman" w:hAnsi="Times New Roman" w:eastAsia="Times New Roman"/>
          <w:b w:val="0"/>
          <w:color w:val="000000"/>
          <w:sz w:val="28"/>
        </w:rPr>
        <w:t>Также были сформированы предложения по пользовательской документации. Для оператора нужна краткая инструкция по запуску, контролю состояния и действиям при ошибках. Для наладчика требуется описание параметров настройки, зон интереса, порогов и порядка проверки связи. Для технолога полезен регламент анализа архива брака и подготовки выводов о причинах повторяющихся дефектов.</w:t>
      </w:r>
    </w:p>
    <w:p>
      <w:r>
        <w:br w:type="page"/>
      </w:r>
    </w:p>
    <w:p>
      <w:pPr>
        <w:pStyle w:val="Heading1"/>
        <w:ind w:firstLine="0"/>
        <w:jc w:val="center"/>
      </w:pPr>
      <w:r>
        <w:rPr>
          <w:rFonts w:ascii="Times New Roman" w:hAnsi="Times New Roman" w:eastAsia="Times New Roman"/>
          <w:b/>
          <w:color w:val="000000"/>
          <w:sz w:val="28"/>
        </w:rPr>
        <w:t>5. Организация и результаты работы в период практики</w:t>
      </w:r>
    </w:p>
    <w:p>
      <w:pPr>
        <w:spacing w:line="288" w:lineRule="auto" w:after="0"/>
        <w:ind w:firstLine="709"/>
        <w:jc w:val="both"/>
      </w:pPr>
      <w:r>
        <w:rPr>
          <w:rFonts w:ascii="Times New Roman" w:hAnsi="Times New Roman" w:eastAsia="Times New Roman"/>
          <w:b w:val="0"/>
          <w:color w:val="000000"/>
          <w:sz w:val="28"/>
        </w:rPr>
        <w:t>Практика проходила в период с 02 февраля 2026 г. по 19 мая 2026 г. Работа была организована по этапам, соответствующим индивидуальному заданию. На подготовительном этапе были изучены требования охраны труда, правила внутреннего распорядка, тема выпускной квалификационной работы и план-график практики.</w:t>
      </w:r>
    </w:p>
    <w:p>
      <w:pPr>
        <w:spacing w:line="288" w:lineRule="auto" w:after="0"/>
        <w:ind w:firstLine="709"/>
        <w:jc w:val="both"/>
      </w:pPr>
      <w:r>
        <w:rPr>
          <w:rFonts w:ascii="Times New Roman" w:hAnsi="Times New Roman" w:eastAsia="Times New Roman"/>
          <w:b w:val="0"/>
          <w:color w:val="000000"/>
          <w:sz w:val="28"/>
        </w:rPr>
        <w:t>На аналитическом этапе были изучены технологические особенности участка фасовки, ограничения ручного контроля и типовые дефекты халвичных изделий. Были выделены признаки, пригодные для автоматического контроля: площадь пятна, количество темных областей, положение дефекта, площадь проекции изделия, округлость и смещение центра.</w:t>
      </w:r>
    </w:p>
    <w:p>
      <w:pPr>
        <w:spacing w:line="288" w:lineRule="auto" w:after="0"/>
        <w:ind w:firstLine="709"/>
        <w:jc w:val="both"/>
      </w:pPr>
      <w:r>
        <w:rPr>
          <w:rFonts w:ascii="Times New Roman" w:hAnsi="Times New Roman" w:eastAsia="Times New Roman"/>
          <w:b w:val="0"/>
          <w:color w:val="000000"/>
          <w:sz w:val="28"/>
        </w:rPr>
        <w:t>На проектном этапе была разработана концепция распределенной системы визуального контроля, в которой ПК выполняет распознавание, а ПЛК управляет технологическим действием. Были описаны потоки данных и событий: сигнал от ПЛК, захват кадра, обработка изображения, формирование результата, передача результата, архивирование и отображение статуса.</w:t>
      </w:r>
    </w:p>
    <w:p>
      <w:pPr>
        <w:spacing w:line="288" w:lineRule="auto" w:after="0"/>
        <w:ind w:firstLine="709"/>
        <w:jc w:val="both"/>
      </w:pPr>
      <w:r>
        <w:rPr>
          <w:rFonts w:ascii="Times New Roman" w:hAnsi="Times New Roman" w:eastAsia="Times New Roman"/>
          <w:b w:val="0"/>
          <w:color w:val="000000"/>
          <w:sz w:val="28"/>
        </w:rPr>
        <w:t>На программно-алгоритмическом этапе были систематизированы решения на основе Python и OpenCV. Основу алгоритма составляют ROI, HSV-сегментация, морфологическая фильтрация, анализ контуров и пороговые правила принятия решения. Такой вариант выбран как объяснимый и пригодный для начального внедрения без большого обучающего набора.</w:t>
      </w:r>
    </w:p>
    <w:p>
      <w:pPr>
        <w:spacing w:line="288" w:lineRule="auto" w:after="0"/>
        <w:ind w:firstLine="709"/>
        <w:jc w:val="both"/>
      </w:pPr>
      <w:r>
        <w:rPr>
          <w:rFonts w:ascii="Times New Roman" w:hAnsi="Times New Roman" w:eastAsia="Times New Roman"/>
          <w:b w:val="0"/>
          <w:color w:val="000000"/>
          <w:sz w:val="28"/>
        </w:rPr>
        <w:t>На заключительном этапе были обобщены материалы для отчета по практике, дневника, магистерской диссертации и проектной документации. В результате практики сформирована целостная основа для дальнейшей доработки системы, проведения расширенных испытаний и подготовки к защите выпускной квалификационной работы.</w:t>
      </w:r>
    </w:p>
    <w:p>
      <w:r>
        <w:br w:type="page"/>
      </w:r>
    </w:p>
    <w:p>
      <w:pPr>
        <w:pStyle w:val="Heading1"/>
        <w:ind w:firstLine="0"/>
        <w:jc w:val="center"/>
      </w:pPr>
      <w:r>
        <w:rPr>
          <w:rFonts w:ascii="Times New Roman" w:hAnsi="Times New Roman" w:eastAsia="Times New Roman"/>
          <w:b/>
          <w:color w:val="000000"/>
          <w:sz w:val="28"/>
        </w:rPr>
        <w:t>Заключение</w:t>
      </w:r>
    </w:p>
    <w:p>
      <w:pPr>
        <w:spacing w:line="288" w:lineRule="auto" w:after="0"/>
        <w:ind w:firstLine="709"/>
        <w:jc w:val="both"/>
      </w:pPr>
      <w:r>
        <w:rPr>
          <w:rFonts w:ascii="Times New Roman" w:hAnsi="Times New Roman" w:eastAsia="Times New Roman"/>
          <w:b w:val="0"/>
          <w:color w:val="000000"/>
          <w:sz w:val="28"/>
        </w:rPr>
        <w:t>В ходе преддипломной практики были закреплены и углублены знания в области автоматизации производственных процессов, компьютерного зрения, анализа технических систем и подготовки проектной документации. Практика была направлена на решение прикладной задачи — разработку автоматизированной системы визуального контроля качества кондитерских изделий.</w:t>
      </w:r>
    </w:p>
    <w:p>
      <w:pPr>
        <w:spacing w:line="288" w:lineRule="auto" w:after="0"/>
        <w:ind w:firstLine="709"/>
        <w:jc w:val="both"/>
      </w:pPr>
      <w:r>
        <w:rPr>
          <w:rFonts w:ascii="Times New Roman" w:hAnsi="Times New Roman" w:eastAsia="Times New Roman"/>
          <w:b w:val="0"/>
          <w:color w:val="000000"/>
          <w:sz w:val="28"/>
        </w:rPr>
        <w:t>В результате работы был изучен объект автоматизации, выделены ограничения ручного контроля, классифицированы основные дефекты халвичных изделий, сформированы требования к системе, предложена архитектура аппаратно-программного комплекса и описан алгоритм обработки изображений. Отдельное внимание было уделено интеграции с ПЛК по OPC UA, так как результат распознавания должен быть связан с технологическим тактом и исполнительным механизмом отбраковки.</w:t>
      </w:r>
    </w:p>
    <w:p>
      <w:pPr>
        <w:spacing w:line="288" w:lineRule="auto" w:after="0"/>
        <w:ind w:firstLine="709"/>
        <w:jc w:val="both"/>
      </w:pPr>
      <w:r>
        <w:rPr>
          <w:rFonts w:ascii="Times New Roman" w:hAnsi="Times New Roman" w:eastAsia="Times New Roman"/>
          <w:b w:val="0"/>
          <w:color w:val="000000"/>
          <w:sz w:val="28"/>
        </w:rPr>
        <w:t>Базовый алгоритм на основе ROI, HSV-сегментации, морфологической фильтрации и анализа контуров показал пригодность для начальной реализации системы. Полученные результаты подтверждают, что автоматический контроль может снизить влияние человеческого фактора, обеспечить повторяемость оценки и создать цифровой архив дефектов для последующего анализа причин брака.</w:t>
      </w:r>
    </w:p>
    <w:p>
      <w:pPr>
        <w:spacing w:line="288" w:lineRule="auto" w:after="0"/>
        <w:ind w:firstLine="709"/>
        <w:jc w:val="both"/>
      </w:pPr>
      <w:r>
        <w:rPr>
          <w:rFonts w:ascii="Times New Roman" w:hAnsi="Times New Roman" w:eastAsia="Times New Roman"/>
          <w:b w:val="0"/>
          <w:color w:val="000000"/>
          <w:sz w:val="28"/>
        </w:rPr>
        <w:t>Практическая значимость работы состоит в том, что разработанные материалы могут быть использованы как основа для технического задания, пусконаладочных испытаний и дальнейшего развития системы. В перспективе возможно расширение перечня дефектов, накопление реального датасета, добавление нейросетевого модуля и масштабирование архитектуры на другие виды кондитерских изделий.</w:t>
      </w:r>
    </w:p>
    <w:p>
      <w:r>
        <w:br w:type="page"/>
      </w:r>
    </w:p>
    <w:p>
      <w:pPr>
        <w:pStyle w:val="Heading1"/>
        <w:ind w:firstLine="0"/>
        <w:jc w:val="center"/>
      </w:pPr>
      <w:r>
        <w:rPr>
          <w:rFonts w:ascii="Times New Roman" w:hAnsi="Times New Roman" w:eastAsia="Times New Roman"/>
          <w:b/>
          <w:color w:val="000000"/>
          <w:sz w:val="28"/>
        </w:rPr>
        <w:t>Список использованных источников</w:t>
      </w:r>
    </w:p>
    <w:p>
      <w:pPr>
        <w:spacing w:line="288" w:lineRule="auto" w:after="0"/>
        <w:ind w:firstLine="0"/>
        <w:jc w:val="both"/>
      </w:pPr>
      <w:r>
        <w:rPr>
          <w:rFonts w:ascii="Times New Roman" w:hAnsi="Times New Roman" w:eastAsia="Times New Roman"/>
          <w:b w:val="0"/>
          <w:color w:val="000000"/>
          <w:sz w:val="28"/>
        </w:rPr>
        <w:t>1. Аббазова В.Н., Карх Д.А. Интеграция технологий искусственного интеллекта для оценки качества овощей на предприятиях пищевой промышленности и торговли // Индустрия питания. 2025. Т. 10. № 4. С. 46–55.</w:t>
      </w:r>
    </w:p>
    <w:p>
      <w:pPr>
        <w:spacing w:line="288" w:lineRule="auto" w:after="0"/>
        <w:ind w:firstLine="0"/>
        <w:jc w:val="both"/>
      </w:pPr>
      <w:r>
        <w:rPr>
          <w:rFonts w:ascii="Times New Roman" w:hAnsi="Times New Roman" w:eastAsia="Times New Roman"/>
          <w:b w:val="0"/>
          <w:color w:val="000000"/>
          <w:sz w:val="28"/>
        </w:rPr>
        <w:t>2. Авсиевич В.В., Ситников П.В., Иващенко А.В., Авсиевич А.В., Щербаков М.А. Автоматизация производственного контроля на базе цифровой платформы «Гарантир качества» // Известия Самарского научного центра РАН. 2024. Т. 26. № 6. С. 136–141.</w:t>
      </w:r>
    </w:p>
    <w:p>
      <w:pPr>
        <w:spacing w:line="288" w:lineRule="auto" w:after="0"/>
        <w:ind w:firstLine="0"/>
        <w:jc w:val="both"/>
      </w:pPr>
      <w:r>
        <w:rPr>
          <w:rFonts w:ascii="Times New Roman" w:hAnsi="Times New Roman" w:eastAsia="Times New Roman"/>
          <w:b w:val="0"/>
          <w:color w:val="000000"/>
          <w:sz w:val="28"/>
        </w:rPr>
        <w:t>3. Власов С.О., Богуславский А.А., Соколов С.М. Гибридный алгоритм распознавания объекта в системе компьютерного зрения // Робототехника и техническая кибернетика. 2025. Т. 13. № 2. С. 121–128.</w:t>
      </w:r>
    </w:p>
    <w:p>
      <w:pPr>
        <w:spacing w:line="288" w:lineRule="auto" w:after="0"/>
        <w:ind w:firstLine="0"/>
        <w:jc w:val="both"/>
      </w:pPr>
      <w:r>
        <w:rPr>
          <w:rFonts w:ascii="Times New Roman" w:hAnsi="Times New Roman" w:eastAsia="Times New Roman"/>
          <w:b w:val="0"/>
          <w:color w:val="000000"/>
          <w:sz w:val="28"/>
        </w:rPr>
        <w:t>4. ГОСТ 2.702–2011. Единая система конструкторской документации. Правила выполнения электрических схем. М.: Стандартинформ, 2011.</w:t>
      </w:r>
    </w:p>
    <w:p>
      <w:pPr>
        <w:spacing w:line="288" w:lineRule="auto" w:after="0"/>
        <w:ind w:firstLine="0"/>
        <w:jc w:val="both"/>
      </w:pPr>
      <w:r>
        <w:rPr>
          <w:rFonts w:ascii="Times New Roman" w:hAnsi="Times New Roman" w:eastAsia="Times New Roman"/>
          <w:b w:val="0"/>
          <w:color w:val="000000"/>
          <w:sz w:val="28"/>
        </w:rPr>
        <w:t>5. 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2022.</w:t>
      </w:r>
    </w:p>
    <w:p>
      <w:pPr>
        <w:spacing w:line="288" w:lineRule="auto" w:after="0"/>
        <w:ind w:firstLine="0"/>
        <w:jc w:val="both"/>
      </w:pPr>
      <w:r>
        <w:rPr>
          <w:rFonts w:ascii="Times New Roman" w:hAnsi="Times New Roman" w:eastAsia="Times New Roman"/>
          <w:b w:val="0"/>
          <w:color w:val="000000"/>
          <w:sz w:val="28"/>
        </w:rPr>
        <w:t>6. Коршиков С.В. Искусственный интеллект в пищевой отрасли // Известия Кабардино-Балкарского научного центра РАН. 2025. Т. 27. № 3. С. 99–106.</w:t>
      </w:r>
    </w:p>
    <w:p>
      <w:pPr>
        <w:spacing w:line="288" w:lineRule="auto" w:after="0"/>
        <w:ind w:firstLine="0"/>
        <w:jc w:val="both"/>
      </w:pPr>
      <w:r>
        <w:rPr>
          <w:rFonts w:ascii="Times New Roman" w:hAnsi="Times New Roman" w:eastAsia="Times New Roman"/>
          <w:b w:val="0"/>
          <w:color w:val="000000"/>
          <w:sz w:val="28"/>
        </w:rPr>
        <w:t>7. Лебедев О.Б., Черкасов Р.И. Применение технологий компьютерного зрения в системах обработки визуальной информации // Известия ЮФУ. Технические науки. 2025. № 5. С. 254–276.</w:t>
      </w:r>
    </w:p>
    <w:p>
      <w:pPr>
        <w:spacing w:line="288" w:lineRule="auto" w:after="0"/>
        <w:ind w:firstLine="0"/>
        <w:jc w:val="both"/>
      </w:pPr>
      <w:r>
        <w:rPr>
          <w:rFonts w:ascii="Times New Roman" w:hAnsi="Times New Roman" w:eastAsia="Times New Roman"/>
          <w:b w:val="0"/>
          <w:color w:val="000000"/>
          <w:sz w:val="28"/>
        </w:rPr>
        <w:t>8. Мищенко И.И., Мисник А.Е., Александров А.В. Применение технологий компьютерного зрения и предварительной обработки изображений в системах поддержки принятия решений // Вестник Самарского государственного технического университета. 2024. Т. 32. № 4. С. 6–26.</w:t>
      </w:r>
    </w:p>
    <w:p>
      <w:pPr>
        <w:spacing w:line="288" w:lineRule="auto" w:after="0"/>
        <w:ind w:firstLine="0"/>
        <w:jc w:val="both"/>
      </w:pPr>
      <w:r>
        <w:rPr>
          <w:rFonts w:ascii="Times New Roman" w:hAnsi="Times New Roman" w:eastAsia="Times New Roman"/>
          <w:b w:val="0"/>
          <w:color w:val="000000"/>
          <w:sz w:val="28"/>
        </w:rPr>
        <w:t>9. Gonzalez R.C., Woods R.E. Digital Image Processing. 4th ed. New York: Pearson, 2018.</w:t>
      </w:r>
    </w:p>
    <w:p>
      <w:pPr>
        <w:spacing w:line="288" w:lineRule="auto" w:after="0"/>
        <w:ind w:firstLine="0"/>
        <w:jc w:val="both"/>
      </w:pPr>
      <w:r>
        <w:rPr>
          <w:rFonts w:ascii="Times New Roman" w:hAnsi="Times New Roman" w:eastAsia="Times New Roman"/>
          <w:b w:val="0"/>
          <w:color w:val="000000"/>
          <w:sz w:val="28"/>
        </w:rPr>
        <w:t>10. Xiong F., Kühl N., Stauder M. Designing a computer-vision-based artifact for automated quality control: a case study in the food industry // Flexible Services and Manufacturing Journal. 2024. Vol. 36. P. 1422–1449.</w:t>
      </w:r>
    </w:p>
    <w:p>
      <w:pPr>
        <w:spacing w:line="288" w:lineRule="auto" w:after="0"/>
        <w:ind w:firstLine="0"/>
        <w:jc w:val="both"/>
      </w:pPr>
      <w:r>
        <w:rPr>
          <w:rFonts w:ascii="Times New Roman" w:hAnsi="Times New Roman" w:eastAsia="Times New Roman"/>
          <w:b w:val="0"/>
          <w:color w:val="000000"/>
          <w:sz w:val="28"/>
        </w:rPr>
        <w:t>11. Xiao Z., Wang J., Han L., Guo S., Cui Q. Application of Machine Vision System in Food Detection // Frontiers in Nutrition. 2022. Vol. 9.</w:t>
      </w:r>
    </w:p>
    <w:p>
      <w:pPr>
        <w:spacing w:line="288" w:lineRule="auto" w:after="0"/>
        <w:ind w:firstLine="0"/>
        <w:jc w:val="both"/>
      </w:pPr>
      <w:r>
        <w:rPr>
          <w:rFonts w:ascii="Times New Roman" w:hAnsi="Times New Roman" w:eastAsia="Times New Roman"/>
          <w:b w:val="0"/>
          <w:color w:val="000000"/>
          <w:sz w:val="28"/>
        </w:rPr>
        <w:t>12. Zhao Z., Wang R., Liu M., Bai L., Sun Y. Application of machine vision in food computing: A review // Food Chemistry. 2025. Vol. 463.</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288" w:lineRule="auto"/>
      <w:ind w:firstLine="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firstLine="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firstLine="0"/>
      <w:outlineLvl w:val="2"/>
    </w:pPr>
    <w:rPr>
      <w:rFonts w:asciiTheme="majorHAnsi" w:eastAsiaTheme="majorEastAsia" w:hAnsiTheme="majorHAnsi" w:cstheme="majorBidi" w:ascii="Times New Roman" w:hAnsi="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