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2B1FE0" w14:textId="77777777" w:rsidR="00967A10" w:rsidRPr="00262B5C" w:rsidRDefault="00967A10" w:rsidP="00967A10">
      <w:pPr>
        <w:jc w:val="center"/>
        <w:rPr>
          <w:b/>
          <w:bCs/>
          <w:sz w:val="28"/>
          <w:szCs w:val="28"/>
        </w:rPr>
      </w:pPr>
      <w:r w:rsidRPr="00262B5C">
        <w:rPr>
          <w:b/>
          <w:bCs/>
          <w:sz w:val="28"/>
          <w:szCs w:val="28"/>
        </w:rPr>
        <w:t>Rapid Prototyping Workshop AEM</w:t>
      </w:r>
      <w:r>
        <w:rPr>
          <w:b/>
          <w:bCs/>
          <w:sz w:val="28"/>
          <w:szCs w:val="28"/>
        </w:rPr>
        <w:t xml:space="preserve"> </w:t>
      </w:r>
    </w:p>
    <w:p w14:paraId="2072CAEA" w14:textId="3CF5C684" w:rsidR="00967A10" w:rsidRPr="00262B5C" w:rsidRDefault="00967A10" w:rsidP="00967A10">
      <w:pPr>
        <w:jc w:val="center"/>
        <w:rPr>
          <w:sz w:val="24"/>
          <w:szCs w:val="24"/>
        </w:rPr>
      </w:pPr>
      <w:r w:rsidRPr="00262B5C">
        <w:rPr>
          <w:sz w:val="24"/>
          <w:szCs w:val="24"/>
        </w:rPr>
        <w:t>Prerequisites Day 5</w:t>
      </w:r>
      <w:r>
        <w:rPr>
          <w:sz w:val="24"/>
          <w:szCs w:val="24"/>
        </w:rPr>
        <w:t xml:space="preserve"> </w:t>
      </w:r>
      <w:r w:rsidRPr="00C66CBB">
        <w:rPr>
          <w:sz w:val="24"/>
          <w:szCs w:val="24"/>
        </w:rPr>
        <w:t>- A</w:t>
      </w:r>
      <w:r>
        <w:rPr>
          <w:sz w:val="24"/>
          <w:szCs w:val="24"/>
        </w:rPr>
        <w:t>SAPIO</w:t>
      </w:r>
    </w:p>
    <w:p w14:paraId="4DF2C706" w14:textId="77777777" w:rsidR="005C2D91" w:rsidRDefault="005C2D91"/>
    <w:p w14:paraId="14771B1E" w14:textId="77E02551" w:rsidR="007E2D60" w:rsidRPr="009830D1" w:rsidRDefault="007E2D60" w:rsidP="007E2D60">
      <w:pPr>
        <w:rPr>
          <w:b/>
          <w:bCs/>
          <w:sz w:val="24"/>
          <w:szCs w:val="24"/>
        </w:rPr>
      </w:pPr>
      <w:r w:rsidRPr="009830D1">
        <w:rPr>
          <w:b/>
          <w:bCs/>
          <w:sz w:val="24"/>
          <w:szCs w:val="24"/>
        </w:rPr>
        <w:t>Checklist</w:t>
      </w:r>
    </w:p>
    <w:p w14:paraId="3858129C" w14:textId="77777777" w:rsidR="007E2D60" w:rsidRDefault="007E2D60" w:rsidP="007E2D60">
      <w:r>
        <w:t>These are the steps you need to do to get the SAP system set up for the workshop.</w:t>
      </w:r>
    </w:p>
    <w:p w14:paraId="523C6593" w14:textId="45174E65" w:rsidR="00056ADC" w:rsidRDefault="00056ADC" w:rsidP="007E2D60">
      <w:pPr>
        <w:pStyle w:val="ListParagraph"/>
        <w:numPr>
          <w:ilvl w:val="0"/>
          <w:numId w:val="2"/>
        </w:numPr>
      </w:pPr>
      <w:r>
        <w:t>Installation of ASAPIO AddOn &amp; Solace Connector</w:t>
      </w:r>
    </w:p>
    <w:p w14:paraId="11736A68" w14:textId="77777777" w:rsidR="00E0443E" w:rsidRDefault="00E0443E" w:rsidP="00E0443E">
      <w:pPr>
        <w:pStyle w:val="ListParagraph"/>
        <w:numPr>
          <w:ilvl w:val="0"/>
          <w:numId w:val="2"/>
        </w:numPr>
      </w:pPr>
      <w:r>
        <w:t>Roles and Authorizations</w:t>
      </w:r>
    </w:p>
    <w:p w14:paraId="13C5DE84" w14:textId="77777777" w:rsidR="00E0443E" w:rsidRDefault="00E0443E" w:rsidP="00E0443E">
      <w:pPr>
        <w:pStyle w:val="ListParagraph"/>
        <w:numPr>
          <w:ilvl w:val="0"/>
          <w:numId w:val="2"/>
        </w:numPr>
      </w:pPr>
      <w:r>
        <w:t>RFC-Destination</w:t>
      </w:r>
    </w:p>
    <w:p w14:paraId="28F6336A" w14:textId="77777777" w:rsidR="00E0443E" w:rsidRDefault="00E0443E" w:rsidP="00E0443E">
      <w:pPr>
        <w:pStyle w:val="ListParagraph"/>
        <w:numPr>
          <w:ilvl w:val="0"/>
          <w:numId w:val="2"/>
        </w:numPr>
      </w:pPr>
      <w:r>
        <w:t>STRUST Configuration</w:t>
      </w:r>
    </w:p>
    <w:p w14:paraId="21AA4699" w14:textId="065DB4F1" w:rsidR="007E2D60" w:rsidRDefault="007E2D60" w:rsidP="007E2D60">
      <w:r>
        <w:t>Follow the steps below to complete the checklist.</w:t>
      </w:r>
    </w:p>
    <w:p w14:paraId="31B3DCD5" w14:textId="77777777" w:rsidR="00F97847" w:rsidRDefault="00F97847" w:rsidP="007E2D60"/>
    <w:p w14:paraId="1E0F2678" w14:textId="22E25D2D" w:rsidR="00967A10" w:rsidRPr="00F32AD9" w:rsidRDefault="00056ADC" w:rsidP="007E2D60">
      <w:pPr>
        <w:pStyle w:val="ListParagraph"/>
        <w:numPr>
          <w:ilvl w:val="0"/>
          <w:numId w:val="3"/>
        </w:numPr>
        <w:rPr>
          <w:b/>
          <w:bCs/>
        </w:rPr>
      </w:pPr>
      <w:r w:rsidRPr="00F32AD9">
        <w:rPr>
          <w:b/>
          <w:bCs/>
        </w:rPr>
        <w:t>Installation of ASAPIO AddOn</w:t>
      </w:r>
      <w:r w:rsidR="008F2047">
        <w:rPr>
          <w:b/>
          <w:bCs/>
        </w:rPr>
        <w:t xml:space="preserve">, </w:t>
      </w:r>
      <w:r w:rsidRPr="00F32AD9">
        <w:rPr>
          <w:b/>
          <w:bCs/>
        </w:rPr>
        <w:t xml:space="preserve"> Solace Connector</w:t>
      </w:r>
      <w:r w:rsidR="008F2047">
        <w:rPr>
          <w:b/>
          <w:bCs/>
        </w:rPr>
        <w:t xml:space="preserve"> and Content Package</w:t>
      </w:r>
    </w:p>
    <w:p w14:paraId="22407BEC" w14:textId="77777777" w:rsidR="00056ADC" w:rsidRDefault="00056ADC" w:rsidP="00056ADC">
      <w:pPr>
        <w:pStyle w:val="ListParagraph"/>
      </w:pPr>
    </w:p>
    <w:p w14:paraId="1A096449" w14:textId="77777777" w:rsidR="00F32AD9" w:rsidRDefault="00F32AD9" w:rsidP="00F32AD9">
      <w:r>
        <w:t>Download and import into your SAP system from here:</w:t>
      </w:r>
    </w:p>
    <w:p w14:paraId="7558FE96" w14:textId="77777777" w:rsidR="00F32AD9" w:rsidRDefault="00F32AD9" w:rsidP="00F32AD9">
      <w:r>
        <w:t>https://asapio.freshdesk.com/discussions/topics/14000020247</w:t>
      </w:r>
    </w:p>
    <w:p w14:paraId="722BB7ED" w14:textId="2BD49AAF" w:rsidR="00F32AD9" w:rsidRDefault="00F32AD9" w:rsidP="00F32AD9">
      <w:pPr>
        <w:pStyle w:val="ListParagraph"/>
        <w:numPr>
          <w:ilvl w:val="0"/>
          <w:numId w:val="6"/>
        </w:numPr>
      </w:pPr>
      <w:r>
        <w:t>Framework (Only if this is your first connector)</w:t>
      </w:r>
    </w:p>
    <w:p w14:paraId="123BED9F" w14:textId="5E1CB94C" w:rsidR="00F32AD9" w:rsidRDefault="00F32AD9" w:rsidP="00F32AD9">
      <w:pPr>
        <w:pStyle w:val="ListParagraph"/>
        <w:numPr>
          <w:ilvl w:val="0"/>
          <w:numId w:val="4"/>
        </w:numPr>
      </w:pPr>
      <w:r>
        <w:t>Connector to Solace</w:t>
      </w:r>
    </w:p>
    <w:p w14:paraId="36CB07FD" w14:textId="26EC01CD" w:rsidR="00E864A9" w:rsidRDefault="00307EA0" w:rsidP="00E864A9">
      <w:r>
        <w:t>Or in the Workshop Content</w:t>
      </w:r>
      <w:r w:rsidR="001C6632">
        <w:t>.</w:t>
      </w:r>
      <w:r w:rsidR="000F4709">
        <w:t xml:space="preserve"> There you will also find the Preconfigured Content as Transports.</w:t>
      </w:r>
    </w:p>
    <w:p w14:paraId="7894F06B" w14:textId="61B26D3E" w:rsidR="000F4709" w:rsidRDefault="00363D23" w:rsidP="00E864A9">
      <w:r w:rsidRPr="00363D23">
        <w:drawing>
          <wp:inline distT="0" distB="0" distL="0" distR="0" wp14:anchorId="1515E168" wp14:editId="03750C41">
            <wp:extent cx="2791215" cy="1105054"/>
            <wp:effectExtent l="0" t="0" r="9525" b="0"/>
            <wp:docPr id="1171179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1795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447F2" w14:textId="363B3931" w:rsidR="00363D23" w:rsidRDefault="00363D23" w:rsidP="00E864A9">
      <w:r>
        <w:t xml:space="preserve">Please import </w:t>
      </w:r>
      <w:r w:rsidR="00DB5802">
        <w:t>1) and 2)</w:t>
      </w:r>
    </w:p>
    <w:p w14:paraId="44F81B01" w14:textId="0CCE6719" w:rsidR="00F32AD9" w:rsidRDefault="00DB5802" w:rsidP="00DB5802">
      <w:r>
        <w:t xml:space="preserve">Then </w:t>
      </w:r>
      <w:r w:rsidR="00F32AD9">
        <w:t>Activate BC-Set:</w:t>
      </w:r>
    </w:p>
    <w:p w14:paraId="7D30DA23" w14:textId="77777777" w:rsidR="00F32AD9" w:rsidRDefault="00F32AD9" w:rsidP="00F32AD9">
      <w:pPr>
        <w:pStyle w:val="ListParagraph"/>
        <w:numPr>
          <w:ilvl w:val="0"/>
          <w:numId w:val="5"/>
        </w:numPr>
      </w:pPr>
      <w:r>
        <w:t>Transaction: SCPR20</w:t>
      </w:r>
    </w:p>
    <w:p w14:paraId="562D7CAE" w14:textId="77777777" w:rsidR="00F32AD9" w:rsidRDefault="00F32AD9" w:rsidP="00F32AD9">
      <w:pPr>
        <w:pStyle w:val="ListParagraph"/>
        <w:numPr>
          <w:ilvl w:val="0"/>
          <w:numId w:val="5"/>
        </w:numPr>
      </w:pPr>
      <w:r>
        <w:t>BC-Set: /ASADEV/ACI_BCSET_FRAMEWORK_AEM.</w:t>
      </w:r>
    </w:p>
    <w:p w14:paraId="2A1504BE" w14:textId="77777777" w:rsidR="00F32AD9" w:rsidRDefault="00F32AD9" w:rsidP="00F32AD9">
      <w:pPr>
        <w:pStyle w:val="ListParagraph"/>
        <w:numPr>
          <w:ilvl w:val="0"/>
          <w:numId w:val="5"/>
        </w:numPr>
      </w:pPr>
      <w:r>
        <w:t>Activate with default settings</w:t>
      </w:r>
    </w:p>
    <w:p w14:paraId="2B4C7B2C" w14:textId="2A396B9A" w:rsidR="00DB5802" w:rsidRDefault="00DB5802" w:rsidP="00DB5802">
      <w:r>
        <w:t>Then please import the Content Package Transports.</w:t>
      </w:r>
    </w:p>
    <w:p w14:paraId="66FB95B0" w14:textId="77777777" w:rsidR="00056ADC" w:rsidRDefault="00056ADC" w:rsidP="00F70B44"/>
    <w:p w14:paraId="749C6033" w14:textId="5F1FBAD7" w:rsidR="00056ADC" w:rsidRPr="00E0443E" w:rsidRDefault="00F70B44" w:rsidP="007E2D60">
      <w:pPr>
        <w:pStyle w:val="ListParagraph"/>
        <w:numPr>
          <w:ilvl w:val="0"/>
          <w:numId w:val="3"/>
        </w:numPr>
        <w:rPr>
          <w:b/>
          <w:bCs/>
        </w:rPr>
      </w:pPr>
      <w:r w:rsidRPr="00E0443E">
        <w:rPr>
          <w:b/>
          <w:bCs/>
        </w:rPr>
        <w:t>Roles and Authorizations</w:t>
      </w:r>
    </w:p>
    <w:p w14:paraId="519526E3" w14:textId="77777777" w:rsidR="00F103BC" w:rsidRDefault="00F103BC" w:rsidP="00F103BC">
      <w:r>
        <w:t>Add Roles and Authorizations to your SAP User and SAP Workflow User.</w:t>
      </w:r>
    </w:p>
    <w:p w14:paraId="6201B658" w14:textId="77777777" w:rsidR="00F103BC" w:rsidRDefault="00F103BC" w:rsidP="00F103BC">
      <w:pPr>
        <w:pStyle w:val="ListParagraph"/>
        <w:numPr>
          <w:ilvl w:val="0"/>
          <w:numId w:val="4"/>
        </w:numPr>
      </w:pPr>
      <w:r>
        <w:t xml:space="preserve">At least one SAP-User will need the administrator role touse the ASAPIO Monitor </w:t>
      </w:r>
    </w:p>
    <w:p w14:paraId="76BD2CAD" w14:textId="77777777" w:rsidR="00F103BC" w:rsidRDefault="00F103BC" w:rsidP="00F103BC">
      <w:pPr>
        <w:pStyle w:val="ListParagraph"/>
      </w:pPr>
      <w:r>
        <w:t>etc.: /ASADEV/ACI_ADMIN_ROLE</w:t>
      </w:r>
    </w:p>
    <w:p w14:paraId="5267D977" w14:textId="77777777" w:rsidR="00F103BC" w:rsidRDefault="00F103BC" w:rsidP="00F103BC">
      <w:pPr>
        <w:pStyle w:val="ListParagraph"/>
        <w:numPr>
          <w:ilvl w:val="0"/>
          <w:numId w:val="4"/>
        </w:numPr>
      </w:pPr>
      <w:r>
        <w:lastRenderedPageBreak/>
        <w:t xml:space="preserve">Technical / system user like“WF-BATCH”or“SAP_WFRT”will need role: </w:t>
      </w:r>
    </w:p>
    <w:p w14:paraId="750E845E" w14:textId="77777777" w:rsidR="00F103BC" w:rsidRDefault="00F103BC" w:rsidP="00F103BC">
      <w:pPr>
        <w:pStyle w:val="ListParagraph"/>
      </w:pPr>
      <w:r>
        <w:t>/ASADEV/ACI_JOB_ROLE</w:t>
      </w:r>
    </w:p>
    <w:p w14:paraId="48F8F7B2" w14:textId="77777777" w:rsidR="00F103BC" w:rsidRDefault="00F103BC" w:rsidP="00F103BC">
      <w:pPr>
        <w:pStyle w:val="ListParagraph"/>
      </w:pPr>
      <w:r>
        <w:t>https://asapio.com/docs/installation/#roles_and_authorizations</w:t>
      </w:r>
    </w:p>
    <w:p w14:paraId="124330B9" w14:textId="77777777" w:rsidR="00F103BC" w:rsidRDefault="00F103BC" w:rsidP="00F103BC">
      <w:r>
        <w:t>Note: If you don’t know your technical system user then go to transaction SWU3 --&gt; Maintain Runtime Environment --&gt; Configure RFC Destination. This needs to be generated and on the right side it will show you the technical system user.</w:t>
      </w:r>
    </w:p>
    <w:p w14:paraId="36B0E081" w14:textId="77777777" w:rsidR="00F103BC" w:rsidRDefault="00F103BC" w:rsidP="00F103BC">
      <w:r w:rsidRPr="009830D1">
        <w:rPr>
          <w:noProof/>
        </w:rPr>
        <w:drawing>
          <wp:inline distT="0" distB="0" distL="0" distR="0" wp14:anchorId="63371DB3" wp14:editId="547B3D5C">
            <wp:extent cx="5731510" cy="3558540"/>
            <wp:effectExtent l="0" t="0" r="2540" b="3810"/>
            <wp:docPr id="1700313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3131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90A7" w14:textId="77777777" w:rsidR="00F103BC" w:rsidRDefault="00F103BC" w:rsidP="00F103BC"/>
    <w:p w14:paraId="040BA5D8" w14:textId="77777777" w:rsidR="00BC0F58" w:rsidRDefault="00BC0F58" w:rsidP="00E0443E"/>
    <w:p w14:paraId="21DFFE01" w14:textId="77777777" w:rsidR="00E0443E" w:rsidRDefault="00E0443E" w:rsidP="00E0443E"/>
    <w:p w14:paraId="0DAD4873" w14:textId="0D9C0B07" w:rsidR="00F70B44" w:rsidRPr="00E0443E" w:rsidRDefault="00F313CD" w:rsidP="007E2D60">
      <w:pPr>
        <w:pStyle w:val="ListParagraph"/>
        <w:numPr>
          <w:ilvl w:val="0"/>
          <w:numId w:val="3"/>
        </w:numPr>
        <w:rPr>
          <w:b/>
          <w:bCs/>
        </w:rPr>
      </w:pPr>
      <w:r w:rsidRPr="00E0443E">
        <w:rPr>
          <w:b/>
          <w:bCs/>
        </w:rPr>
        <w:t>RFC-Destination</w:t>
      </w:r>
    </w:p>
    <w:p w14:paraId="54DBF9F4" w14:textId="08B3B170" w:rsidR="00E0443E" w:rsidRDefault="00E0443E" w:rsidP="00E0443E"/>
    <w:p w14:paraId="25440CAB" w14:textId="77777777" w:rsidR="009B7F60" w:rsidRDefault="009B7F60" w:rsidP="009B7F60">
      <w:r>
        <w:t>Create a new RFC destination of type “G” (HTTP Connection to External Server) i Transaction: SM59</w:t>
      </w:r>
    </w:p>
    <w:p w14:paraId="3EA6B1CF" w14:textId="77777777" w:rsidR="009B7F60" w:rsidRDefault="009B7F60" w:rsidP="009B7F60">
      <w:r>
        <w:t>Specify Target Host and Service No. (Port): endpoint for the SAP Advanced Event</w:t>
      </w:r>
    </w:p>
    <w:p w14:paraId="1C001E71" w14:textId="77777777" w:rsidR="009B7F60" w:rsidRDefault="009B7F60" w:rsidP="009B7F60">
      <w:r>
        <w:t>mesh</w:t>
      </w:r>
    </w:p>
    <w:p w14:paraId="23A186B6" w14:textId="77777777" w:rsidR="00AD0A28" w:rsidRDefault="00AD0A28" w:rsidP="00AD0A28"/>
    <w:p w14:paraId="06B9C019" w14:textId="77777777" w:rsidR="00AD0A28" w:rsidRDefault="00AD0A28" w:rsidP="00AD0A28">
      <w:r w:rsidRPr="009830D1">
        <w:rPr>
          <w:noProof/>
        </w:rPr>
        <w:lastRenderedPageBreak/>
        <w:drawing>
          <wp:inline distT="0" distB="0" distL="0" distR="0" wp14:anchorId="46C76374" wp14:editId="6A3F3347">
            <wp:extent cx="5731510" cy="4877435"/>
            <wp:effectExtent l="0" t="0" r="2540" b="0"/>
            <wp:docPr id="1247605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6056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B399A" w14:textId="77777777" w:rsidR="00AD0A28" w:rsidRDefault="00AD0A28" w:rsidP="00AD0A28">
      <w:r>
        <w:t>- Credentials or certificates for authentication can be specified on tab Logon &amp; Security:</w:t>
      </w:r>
    </w:p>
    <w:p w14:paraId="0CAD9D78" w14:textId="77777777" w:rsidR="00AD0A28" w:rsidRDefault="00AD0A28" w:rsidP="00AD0A28">
      <w:r w:rsidRPr="009830D1">
        <w:rPr>
          <w:noProof/>
        </w:rPr>
        <w:lastRenderedPageBreak/>
        <w:drawing>
          <wp:inline distT="0" distB="0" distL="0" distR="0" wp14:anchorId="159F1857" wp14:editId="13758A84">
            <wp:extent cx="5731510" cy="6169660"/>
            <wp:effectExtent l="0" t="0" r="2540" b="2540"/>
            <wp:docPr id="1639772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7728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6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EB3DF" w14:textId="77777777" w:rsidR="00AD0A28" w:rsidRDefault="00AD0A28" w:rsidP="00AD0A28">
      <w:r>
        <w:t>When activating SSL please ensure that the necessary certificates are in the selected Certificate List (keystore) in your SAP system. To get the necessary certificates for the https/SSL connection you can follow the next section to download them via your browser. Browser specific way toget a certificate.</w:t>
      </w:r>
    </w:p>
    <w:p w14:paraId="008547C6" w14:textId="77777777" w:rsidR="009B7F60" w:rsidRDefault="009B7F60" w:rsidP="00E0443E"/>
    <w:p w14:paraId="6777F92F" w14:textId="77777777" w:rsidR="00E0443E" w:rsidRDefault="00E0443E" w:rsidP="00E0443E"/>
    <w:p w14:paraId="15940D6F" w14:textId="07F58A60" w:rsidR="00F313CD" w:rsidRPr="00E0443E" w:rsidRDefault="00092867" w:rsidP="007E2D60">
      <w:pPr>
        <w:pStyle w:val="ListParagraph"/>
        <w:numPr>
          <w:ilvl w:val="0"/>
          <w:numId w:val="3"/>
        </w:numPr>
        <w:rPr>
          <w:b/>
          <w:bCs/>
        </w:rPr>
      </w:pPr>
      <w:r w:rsidRPr="00E0443E">
        <w:rPr>
          <w:b/>
          <w:bCs/>
        </w:rPr>
        <w:t>STRUST Configuration</w:t>
      </w:r>
    </w:p>
    <w:p w14:paraId="7F85126E" w14:textId="77777777" w:rsidR="00E0443E" w:rsidRDefault="00E0443E" w:rsidP="00E0443E"/>
    <w:p w14:paraId="6DEDE3A9" w14:textId="77777777" w:rsidR="009A581A" w:rsidRDefault="009A581A" w:rsidP="009A581A">
      <w:r w:rsidRPr="009830D1">
        <w:rPr>
          <w:noProof/>
        </w:rPr>
        <w:lastRenderedPageBreak/>
        <w:drawing>
          <wp:inline distT="0" distB="0" distL="0" distR="0" wp14:anchorId="53BAFE23" wp14:editId="47B45DBB">
            <wp:extent cx="5731510" cy="3162935"/>
            <wp:effectExtent l="0" t="0" r="2540" b="0"/>
            <wp:docPr id="1825805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8059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3C86C" w14:textId="77777777" w:rsidR="009A581A" w:rsidRDefault="009A581A" w:rsidP="009A581A">
      <w:r>
        <w:t>Click on Certificate is valid.</w:t>
      </w:r>
    </w:p>
    <w:p w14:paraId="756CC527" w14:textId="77777777" w:rsidR="009A581A" w:rsidRDefault="009A581A" w:rsidP="009A581A">
      <w:r w:rsidRPr="009830D1">
        <w:rPr>
          <w:noProof/>
        </w:rPr>
        <w:drawing>
          <wp:inline distT="0" distB="0" distL="0" distR="0" wp14:anchorId="6D7CA0AE" wp14:editId="612D1391">
            <wp:extent cx="5731510" cy="3308985"/>
            <wp:effectExtent l="0" t="0" r="2540" b="5715"/>
            <wp:docPr id="1302433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4330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454EA" w14:textId="77777777" w:rsidR="009A581A" w:rsidRDefault="009A581A" w:rsidP="009A581A">
      <w:r>
        <w:t>Go tothe Details tab and export the file to save it.</w:t>
      </w:r>
    </w:p>
    <w:p w14:paraId="34CA76A4" w14:textId="77777777" w:rsidR="009A581A" w:rsidRDefault="009A581A" w:rsidP="009A581A">
      <w:r w:rsidRPr="009830D1">
        <w:rPr>
          <w:noProof/>
        </w:rPr>
        <w:lastRenderedPageBreak/>
        <w:drawing>
          <wp:inline distT="0" distB="0" distL="0" distR="0" wp14:anchorId="1954924C" wp14:editId="5C7D214F">
            <wp:extent cx="5731510" cy="6936105"/>
            <wp:effectExtent l="0" t="0" r="2540" b="0"/>
            <wp:docPr id="2063423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4230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3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63F0E" w14:textId="77777777" w:rsidR="009A581A" w:rsidRDefault="009A581A" w:rsidP="009A581A">
      <w:r>
        <w:t>In the next step this certificate can be added to the Trust Store in SAP.</w:t>
      </w:r>
    </w:p>
    <w:p w14:paraId="7A1DCEE1" w14:textId="1D7E4C70" w:rsidR="009A581A" w:rsidRDefault="009A581A" w:rsidP="009A581A">
      <w:r>
        <w:t>Add Certificates toTrust Store</w:t>
      </w:r>
    </w:p>
    <w:p w14:paraId="649682ED" w14:textId="77777777" w:rsidR="009A581A" w:rsidRDefault="009A581A" w:rsidP="009A581A">
      <w:pPr>
        <w:pStyle w:val="ListParagraph"/>
        <w:numPr>
          <w:ilvl w:val="1"/>
          <w:numId w:val="5"/>
        </w:numPr>
      </w:pPr>
      <w:r>
        <w:t>Transaction: STRUST</w:t>
      </w:r>
    </w:p>
    <w:p w14:paraId="7D299B3B" w14:textId="77777777" w:rsidR="009A581A" w:rsidRDefault="009A581A" w:rsidP="009A581A">
      <w:pPr>
        <w:pStyle w:val="ListParagraph"/>
        <w:numPr>
          <w:ilvl w:val="1"/>
          <w:numId w:val="5"/>
        </w:numPr>
      </w:pPr>
      <w:r>
        <w:t>Select Certificate List as used in RFC destination created above</w:t>
      </w:r>
    </w:p>
    <w:p w14:paraId="40351E2B" w14:textId="77777777" w:rsidR="009A581A" w:rsidRDefault="009A581A" w:rsidP="009A581A">
      <w:pPr>
        <w:pStyle w:val="ListParagraph"/>
        <w:numPr>
          <w:ilvl w:val="1"/>
          <w:numId w:val="5"/>
        </w:numPr>
      </w:pPr>
      <w:r>
        <w:t>Click button Import certificate (1)</w:t>
      </w:r>
    </w:p>
    <w:p w14:paraId="50D33BA6" w14:textId="77777777" w:rsidR="009A581A" w:rsidRDefault="009A581A" w:rsidP="009A581A">
      <w:pPr>
        <w:pStyle w:val="ListParagraph"/>
        <w:numPr>
          <w:ilvl w:val="1"/>
          <w:numId w:val="5"/>
        </w:numPr>
      </w:pPr>
      <w:r>
        <w:t>Click button Add to Certificate List (2)</w:t>
      </w:r>
    </w:p>
    <w:p w14:paraId="52A43BF3" w14:textId="77777777" w:rsidR="009A581A" w:rsidRDefault="009A581A" w:rsidP="009A581A">
      <w:r w:rsidRPr="009830D1">
        <w:rPr>
          <w:noProof/>
        </w:rPr>
        <w:lastRenderedPageBreak/>
        <w:drawing>
          <wp:inline distT="0" distB="0" distL="0" distR="0" wp14:anchorId="4773BA47" wp14:editId="3DBE02D2">
            <wp:extent cx="5731510" cy="4373880"/>
            <wp:effectExtent l="0" t="0" r="2540" b="7620"/>
            <wp:docPr id="563503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5032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CC1A8" w14:textId="77777777" w:rsidR="009A581A" w:rsidRDefault="009A581A" w:rsidP="009A581A">
      <w:r>
        <w:t>After adding the certificates, you will receive a 405 “Method not allowed” in the connection test of transaction SM59, which is correct as this means it’s reaching the ‘Advanced Event Mesh, The Asapio Integration Add-On will later build the complete URL together leading to a successful response with a 200.</w:t>
      </w:r>
    </w:p>
    <w:p w14:paraId="75BDFE7A" w14:textId="77777777" w:rsidR="009A581A" w:rsidRDefault="009A581A" w:rsidP="009A581A">
      <w:r w:rsidRPr="009830D1">
        <w:rPr>
          <w:noProof/>
        </w:rPr>
        <w:drawing>
          <wp:inline distT="0" distB="0" distL="0" distR="0" wp14:anchorId="3D7F01A3" wp14:editId="4C6EB1C4">
            <wp:extent cx="5731510" cy="3009265"/>
            <wp:effectExtent l="0" t="0" r="2540" b="635"/>
            <wp:docPr id="1231218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2184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BCB62" w14:textId="621DFC76" w:rsidR="00F97847" w:rsidRDefault="009A581A" w:rsidP="007E2D60">
      <w:r>
        <w:t>Here we can see it in transaction /n/asadev/aci_monitor which is explained later in this document.</w:t>
      </w:r>
    </w:p>
    <w:p w14:paraId="3E11774A" w14:textId="3F1A1CA9" w:rsidR="00054E58" w:rsidRDefault="00054E58" w:rsidP="007E2D60">
      <w:r w:rsidRPr="009830D1">
        <w:rPr>
          <w:noProof/>
        </w:rPr>
        <w:lastRenderedPageBreak/>
        <w:drawing>
          <wp:inline distT="0" distB="0" distL="0" distR="0" wp14:anchorId="67CA63DF" wp14:editId="7AF46E6B">
            <wp:extent cx="5731510" cy="1226820"/>
            <wp:effectExtent l="0" t="0" r="2540" b="0"/>
            <wp:docPr id="1037448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4487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4E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52E4E"/>
    <w:multiLevelType w:val="hybridMultilevel"/>
    <w:tmpl w:val="66D45CE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1F598C"/>
    <w:multiLevelType w:val="hybridMultilevel"/>
    <w:tmpl w:val="220EEC00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F06351F"/>
    <w:multiLevelType w:val="hybridMultilevel"/>
    <w:tmpl w:val="3CA016C2"/>
    <w:lvl w:ilvl="0" w:tplc="200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B4D2700E">
      <w:start w:val="6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0CA70EF"/>
    <w:multiLevelType w:val="hybridMultilevel"/>
    <w:tmpl w:val="5A5E38F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387044"/>
    <w:multiLevelType w:val="hybridMultilevel"/>
    <w:tmpl w:val="848A037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5EC37E9"/>
    <w:multiLevelType w:val="hybridMultilevel"/>
    <w:tmpl w:val="848A037A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671374538">
    <w:abstractNumId w:val="1"/>
  </w:num>
  <w:num w:numId="2" w16cid:durableId="1545170296">
    <w:abstractNumId w:val="4"/>
  </w:num>
  <w:num w:numId="3" w16cid:durableId="411127978">
    <w:abstractNumId w:val="5"/>
  </w:num>
  <w:num w:numId="4" w16cid:durableId="414673010">
    <w:abstractNumId w:val="3"/>
  </w:num>
  <w:num w:numId="5" w16cid:durableId="1476994631">
    <w:abstractNumId w:val="2"/>
  </w:num>
  <w:num w:numId="6" w16cid:durableId="9295820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7A10"/>
    <w:rsid w:val="00054E58"/>
    <w:rsid w:val="00056ADC"/>
    <w:rsid w:val="00092867"/>
    <w:rsid w:val="000F4709"/>
    <w:rsid w:val="001C6632"/>
    <w:rsid w:val="00285BE7"/>
    <w:rsid w:val="00286651"/>
    <w:rsid w:val="002F7E5B"/>
    <w:rsid w:val="00307EA0"/>
    <w:rsid w:val="00363D23"/>
    <w:rsid w:val="005C2D91"/>
    <w:rsid w:val="007E2D60"/>
    <w:rsid w:val="008F2047"/>
    <w:rsid w:val="00967A10"/>
    <w:rsid w:val="009A581A"/>
    <w:rsid w:val="009B7F60"/>
    <w:rsid w:val="00AD0A28"/>
    <w:rsid w:val="00BC0F58"/>
    <w:rsid w:val="00C14359"/>
    <w:rsid w:val="00DB5802"/>
    <w:rsid w:val="00E0443E"/>
    <w:rsid w:val="00E864A9"/>
    <w:rsid w:val="00EE3DB3"/>
    <w:rsid w:val="00F103BC"/>
    <w:rsid w:val="00F313CD"/>
    <w:rsid w:val="00F32AD9"/>
    <w:rsid w:val="00F70B44"/>
    <w:rsid w:val="00F97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1FEBD08"/>
  <w15:chartTrackingRefBased/>
  <w15:docId w15:val="{E500A09E-C1C4-4D2D-AA10-A4336D67FE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7A1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7A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customXml" Target="../customXml/item2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customXml" Target="../customXml/item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customXml" Target="../customXml/item3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EB68EB518ECA5418F72A07567B4958C" ma:contentTypeVersion="4" ma:contentTypeDescription="Create a new document." ma:contentTypeScope="" ma:versionID="cc54d274192daffa0abcf711a7ca1665">
  <xsd:schema xmlns:xsd="http://www.w3.org/2001/XMLSchema" xmlns:xs="http://www.w3.org/2001/XMLSchema" xmlns:p="http://schemas.microsoft.com/office/2006/metadata/properties" xmlns:ns2="3be64d47-da5d-47de-a7da-18b2b1092dde" targetNamespace="http://schemas.microsoft.com/office/2006/metadata/properties" ma:root="true" ma:fieldsID="a4abddd38fcb676131313761f554f048" ns2:_="">
    <xsd:import namespace="3be64d47-da5d-47de-a7da-18b2b1092dd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be64d47-da5d-47de-a7da-18b2b1092dd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A0F86A0-AAA9-4CBA-8CE7-9773629A3FD9}"/>
</file>

<file path=customXml/itemProps2.xml><?xml version="1.0" encoding="utf-8"?>
<ds:datastoreItem xmlns:ds="http://schemas.openxmlformats.org/officeDocument/2006/customXml" ds:itemID="{87971D69-90A9-4C98-A8DB-7491C854A635}"/>
</file>

<file path=customXml/itemProps3.xml><?xml version="1.0" encoding="utf-8"?>
<ds:datastoreItem xmlns:ds="http://schemas.openxmlformats.org/officeDocument/2006/customXml" ds:itemID="{0127676D-249A-4C23-A390-C87028EF3BC4}"/>
</file>

<file path=docMetadata/LabelInfo.xml><?xml version="1.0" encoding="utf-8"?>
<clbl:labelList xmlns:clbl="http://schemas.microsoft.com/office/2020/mipLabelMetadata">
  <clbl:label id="{42f7676c-f455-423c-82f6-dc2d99791af7}" enabled="0" method="" siteId="{42f7676c-f455-423c-82f6-dc2d99791af7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8</Pages>
  <Words>424</Words>
  <Characters>2419</Characters>
  <Application>Microsoft Office Word</Application>
  <DocSecurity>0</DocSecurity>
  <Lines>20</Lines>
  <Paragraphs>5</Paragraphs>
  <ScaleCrop>false</ScaleCrop>
  <Company>SAP</Company>
  <LinksUpToDate>false</LinksUpToDate>
  <CharactersWithSpaces>2838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Pfeil, Alex</dc:creator>
  <cp:keywords/>
  <dc:description/>
  <cp:lastModifiedBy>Pfeil, Alex</cp:lastModifiedBy>
  <cp:revision>25</cp:revision>
  <dcterms:created xsi:type="dcterms:W3CDTF">2024-09-02T13:29:00Z</dcterms:created>
  <dcterms:modified xsi:type="dcterms:W3CDTF">2024-09-02T14:01:00Z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0x010100BEB68EB518ECA5418F72A07567B4958C</vt:lpwstr>
  </property>
</Properties>
</file>