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Assignment: Understanding Runtime Validation in a Contract-First API</w:t>
      </w:r>
    </w:p>
    <w:p>
      <w:r>
        <w:t>This assignment is based on a contract-first API project generated from an OpenAPI specification. The backend was created using OpenAPI Generator CLI (nodejs-express-server). Routing is based on OpenAPI. Request validation is implemented using AJV.</w:t>
        <w:br/>
        <w:br/>
        <w:t>IMPORTANT: Do NOT remove OpenApiValidator.middleware. It is responsible for routing based on the OpenAPI specification. You will extend validation logic using AJV while keeping OpenAPI-based routing intact.</w:t>
      </w:r>
    </w:p>
    <w:p>
      <w:pPr>
        <w:pStyle w:val="Heading2"/>
      </w:pPr>
      <w:r>
        <w:t>1. Architectural Context (Read Carefully)</w:t>
      </w:r>
    </w:p>
    <w:p>
      <w:r>
        <w:t>OpenApiValidator.middleware has two responsibilities:</w:t>
        <w:br/>
        <w:t>1) It connects incoming requests to controllers using the OpenAPI specification (operationHandlers).</w:t>
        <w:br/>
        <w:t>2) It can validate requests against the OpenAPI schema (currently disabled with validateRequests: false).</w:t>
        <w:br/>
        <w:br/>
        <w:t>Even though request validation is disabled at the framework level, routing must remain based on OpenAPI. This ensures:</w:t>
        <w:br/>
        <w:t>• The OpenAPI specification remains the single source of truth.</w:t>
        <w:br/>
        <w:t>• CI/CD pipelines can detect breaking changes.</w:t>
        <w:br/>
        <w:t>• Generated clients stay aligned with backend behavior.</w:t>
        <w:br/>
        <w:t>• Contract-first development is structurally enforced.</w:t>
        <w:br/>
        <w:br/>
        <w:t>In this assignment, you will explore how runtime validation works in practice.</w:t>
      </w:r>
    </w:p>
    <w:p>
      <w:pPr>
        <w:pStyle w:val="Heading2"/>
      </w:pPr>
      <w:r>
        <w:t>2. Runtime Trace Exercise (Hands-On)</w:t>
      </w:r>
    </w:p>
    <w:p>
      <w:r>
        <w:t>You will observe how middleware execution works in practice.</w:t>
      </w:r>
    </w:p>
    <w:p>
      <w:pPr>
        <w:pStyle w:val="Heading3"/>
      </w:pPr>
      <w:r>
        <w:t>Step A – Add Console Tracing</w:t>
      </w:r>
    </w:p>
    <w:p>
      <w:r>
        <w:t>Inside weatherValidateMw, add:</w:t>
        <w:br/>
        <w:br/>
        <w:t>console.log('AJV middleware executed');</w:t>
        <w:br/>
        <w:br/>
        <w:t>Inside the controller handling POST /weather, add:</w:t>
        <w:br/>
        <w:br/>
        <w:t>console.log('Controller executed');</w:t>
      </w:r>
    </w:p>
    <w:p>
      <w:pPr>
        <w:pStyle w:val="Heading3"/>
      </w:pPr>
      <w:r>
        <w:t>Step B – Send a Valid Request</w:t>
      </w:r>
    </w:p>
    <w:p>
      <w:r>
        <w:t>Restart the server and send a valid POST request.</w:t>
        <w:br/>
        <w:t>Answer the following:</w:t>
      </w:r>
    </w:p>
    <w:p>
      <w:r>
        <w:t>1) Which log appears first?</w:t>
      </w:r>
    </w:p>
    <w:p>
      <w:r>
        <w:t>2) Which log appears second?</w:t>
      </w:r>
    </w:p>
    <w:p>
      <w:r>
        <w:t>3) Why?</w:t>
      </w:r>
    </w:p>
    <w:p>
      <w:pPr>
        <w:pStyle w:val="Heading3"/>
      </w:pPr>
      <w:r>
        <w:t>Step C – Send an Invalid Request</w:t>
      </w:r>
    </w:p>
    <w:p>
      <w:r>
        <w:t>Send an invalid payload.</w:t>
        <w:br/>
        <w:t>Answer:</w:t>
      </w:r>
    </w:p>
    <w:p>
      <w:r>
        <w:t>1) Does the controller execute?</w:t>
      </w:r>
    </w:p>
    <w:p>
      <w:r>
        <w:t>2) Why or why not?</w:t>
      </w:r>
    </w:p>
    <w:p>
      <w:r>
        <w:t>3) What does this prove about middleware order?</w:t>
      </w:r>
    </w:p>
    <w:p>
      <w:pPr>
        <w:pStyle w:val="Heading3"/>
      </w:pPr>
      <w:r>
        <w:t>Step D – Change Middleware Order</w:t>
      </w:r>
    </w:p>
    <w:p>
      <w:r>
        <w:t>Move the AJV middleware registration below OpenApiValidator.middleware.</w:t>
        <w:br/>
        <w:t>Restart the server and send the same valid request again.</w:t>
      </w:r>
    </w:p>
    <w:p>
      <w:r>
        <w:t>Answer:</w:t>
      </w:r>
    </w:p>
    <w:p>
      <w:r>
        <w:t>1) Does AJV execute?</w:t>
      </w:r>
    </w:p>
    <w:p>
      <w:r>
        <w:t>2) Does the controller execute?</w:t>
      </w:r>
    </w:p>
    <w:p>
      <w:r>
        <w:t>3) What changed?</w:t>
      </w:r>
    </w:p>
    <w:p>
      <w:r>
        <w:t>4) Explain using Express middleware execution order reasoning.</w:t>
      </w:r>
    </w:p>
    <w:p>
      <w:pPr>
        <w:pStyle w:val="Heading2"/>
      </w:pPr>
      <w:r>
        <w:t>3. Schema Validation vs Business Rules</w:t>
      </w:r>
    </w:p>
    <w:p>
      <w:r>
        <w:t>Implement the following rule inside AJV middleware (NOT in the OpenAPI spec):</w:t>
        <w:br/>
        <w:br/>
        <w:t>If cityCode == 'DXB', temperature must be &gt; 0.</w:t>
        <w:br/>
        <w:t>If cityCode == 'HEL', temperature must be between -40 and 40.</w:t>
        <w:br/>
        <w:br/>
        <w:t>Requirements:</w:t>
        <w:br/>
        <w:t>• Preserve schema validation.</w:t>
        <w:br/>
        <w:t>• Preserve custom error format.</w:t>
        <w:br/>
        <w:t>• Do not modify OpenAPI spec for this rule.</w:t>
      </w:r>
    </w:p>
    <w:p>
      <w:r>
        <w:br/>
        <w:t>Explain in writing:</w:t>
      </w:r>
    </w:p>
    <w:p>
      <w:r>
        <w:t>• Why can this rule not be fully expressed using simple OpenAPI schema?</w:t>
      </w:r>
    </w:p>
    <w:p>
      <w:r>
        <w:t>• Why is this considered business logic?</w:t>
      </w:r>
    </w:p>
    <w:p>
      <w:r>
        <w:t>• Where would this rule live in a large enterprise system?</w:t>
      </w:r>
    </w:p>
    <w:p>
      <w:pPr>
        <w:pStyle w:val="Heading2"/>
      </w:pPr>
      <w:r>
        <w:t>4. Advanced Task – Custom AJV Keyword (Optional for Higher Grade)</w:t>
      </w:r>
    </w:p>
    <w:p>
      <w:r>
        <w:t>Create a custom AJV keyword called 'realisticTemperature'.</w:t>
        <w:br/>
        <w:t>It must ensure temperature is between -90 and 60.</w:t>
        <w:br/>
        <w:br/>
        <w:t>Requirements:</w:t>
        <w:br/>
        <w:t>• Register the keyword before schema compilation.</w:t>
        <w:br/>
        <w:t>• Apply it in the schema.</w:t>
        <w:br/>
        <w:t>• Keep OpenAPI-based routing unchanged.</w:t>
      </w:r>
    </w:p>
    <w:p>
      <w:r>
        <w:br/>
        <w:t>Explain:</w:t>
      </w:r>
    </w:p>
    <w:p>
      <w:r>
        <w:t>• What is the advantage of a reusable validation keyword?</w:t>
      </w:r>
    </w:p>
    <w:p>
      <w:r>
        <w:t>• In what kind of enterprise project would this approach be useful?</w:t>
      </w:r>
    </w:p>
    <w:p>
      <w:pPr>
        <w:pStyle w:val="Heading2"/>
      </w:pPr>
      <w:r>
        <w:t>5. Final Reflection (1–2 pages)</w:t>
      </w:r>
    </w:p>
    <w:p>
      <w:r>
        <w:t>In your own words, explain:</w:t>
        <w:br/>
        <w:t>• Why OpenAPI-based routing must remain in this project.</w:t>
        <w:br/>
        <w:t>• When framework-level validation is sufficient.</w:t>
        <w:br/>
        <w:t>• When custom AJV validation is necessary.</w:t>
        <w:br/>
        <w:t>• Why validation is an architectural decision.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