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E63B4" w14:textId="55949955" w:rsidR="008E6C4C" w:rsidRDefault="008E6C4C" w:rsidP="008E6C4C">
      <w:pPr>
        <w:pStyle w:val="Heading1"/>
        <w:jc w:val="center"/>
        <w:rPr>
          <w:b/>
          <w:bCs/>
          <w:color w:val="153D63" w:themeColor="text2" w:themeTint="E6"/>
          <w:sz w:val="48"/>
          <w:szCs w:val="48"/>
        </w:rPr>
      </w:pPr>
      <w:r w:rsidRPr="008E6C4C">
        <w:rPr>
          <w:noProof/>
          <w:color w:val="3A3A3A" w:themeColor="background2" w:themeShade="40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2C4FB462" wp14:editId="1F60D7B4">
            <wp:simplePos x="0" y="0"/>
            <wp:positionH relativeFrom="column">
              <wp:posOffset>1447565</wp:posOffset>
            </wp:positionH>
            <wp:positionV relativeFrom="margin">
              <wp:posOffset>0</wp:posOffset>
            </wp:positionV>
            <wp:extent cx="2743200" cy="1828165"/>
            <wp:effectExtent l="0" t="0" r="0" b="0"/>
            <wp:wrapTopAndBottom/>
            <wp:docPr id="82052330" name="Picture 1" descr="A logo for a cloud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2330" name="Picture 1" descr="A logo for a cloud company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E6C4C">
        <w:rPr>
          <w:b/>
          <w:bCs/>
          <w:color w:val="153D63" w:themeColor="text2" w:themeTint="E6"/>
          <w:sz w:val="48"/>
          <w:szCs w:val="48"/>
        </w:rPr>
        <w:t>Incident Response Playbook</w:t>
      </w:r>
    </w:p>
    <w:p w14:paraId="777A3FF7" w14:textId="77777777" w:rsidR="008E6C4C" w:rsidRDefault="008E6C4C" w:rsidP="008E6C4C">
      <w:pPr>
        <w:pStyle w:val="Heading1"/>
        <w:jc w:val="center"/>
        <w:rPr>
          <w:b/>
          <w:bCs/>
          <w:noProof/>
          <w:sz w:val="22"/>
          <w:szCs w:val="22"/>
        </w:rPr>
      </w:pPr>
      <w:r w:rsidRPr="008E6C4C">
        <w:rPr>
          <w:color w:val="3A3A3A" w:themeColor="background2" w:themeShade="40"/>
          <w:sz w:val="22"/>
          <w:szCs w:val="22"/>
        </w:rPr>
        <w:t>Version 1.0</w:t>
      </w:r>
    </w:p>
    <w:p w14:paraId="2993D4E9" w14:textId="77777777" w:rsidR="008E6C4C" w:rsidRDefault="008E6C4C" w:rsidP="008E6C4C">
      <w:pPr>
        <w:pStyle w:val="Heading1"/>
        <w:jc w:val="center"/>
        <w:rPr>
          <w:color w:val="3A3A3A" w:themeColor="background2" w:themeShade="40"/>
          <w:sz w:val="22"/>
          <w:szCs w:val="22"/>
        </w:rPr>
      </w:pPr>
      <w:r w:rsidRPr="008E6C4C">
        <w:rPr>
          <w:color w:val="3A3A3A" w:themeColor="background2" w:themeShade="40"/>
          <w:sz w:val="22"/>
          <w:szCs w:val="22"/>
        </w:rPr>
        <w:t>Cybersecurity Governance &amp; Compliance Documentation</w:t>
      </w:r>
    </w:p>
    <w:p w14:paraId="71A695B8" w14:textId="77777777" w:rsidR="008E6C4C" w:rsidRDefault="008E6C4C" w:rsidP="008E6C4C">
      <w:pPr>
        <w:pStyle w:val="Heading1"/>
        <w:jc w:val="center"/>
        <w:rPr>
          <w:color w:val="3A3A3A" w:themeColor="background2" w:themeShade="40"/>
          <w:sz w:val="22"/>
          <w:szCs w:val="22"/>
        </w:rPr>
      </w:pPr>
    </w:p>
    <w:p w14:paraId="5FC0953F" w14:textId="77777777" w:rsidR="008E6C4C" w:rsidRDefault="008E6C4C" w:rsidP="008E6C4C">
      <w:pPr>
        <w:pStyle w:val="Heading1"/>
        <w:jc w:val="center"/>
        <w:rPr>
          <w:color w:val="3A3A3A" w:themeColor="background2" w:themeShade="40"/>
          <w:sz w:val="22"/>
          <w:szCs w:val="22"/>
        </w:rPr>
      </w:pPr>
    </w:p>
    <w:p w14:paraId="48D82BB7" w14:textId="77777777" w:rsidR="008E6C4C" w:rsidRDefault="008E6C4C" w:rsidP="008E6C4C">
      <w:pPr>
        <w:pStyle w:val="Heading1"/>
        <w:jc w:val="center"/>
        <w:rPr>
          <w:color w:val="3A3A3A" w:themeColor="background2" w:themeShade="40"/>
          <w:sz w:val="22"/>
          <w:szCs w:val="22"/>
        </w:rPr>
      </w:pPr>
    </w:p>
    <w:p w14:paraId="52EA7D33" w14:textId="77777777" w:rsidR="008E6C4C" w:rsidRDefault="008E6C4C" w:rsidP="008E6C4C">
      <w:pPr>
        <w:pStyle w:val="Heading1"/>
        <w:jc w:val="center"/>
        <w:rPr>
          <w:color w:val="3A3A3A" w:themeColor="background2" w:themeShade="40"/>
          <w:sz w:val="22"/>
          <w:szCs w:val="22"/>
        </w:rPr>
      </w:pPr>
    </w:p>
    <w:p w14:paraId="7971BE20" w14:textId="77777777" w:rsidR="008E6C4C" w:rsidRDefault="008E6C4C" w:rsidP="008E6C4C">
      <w:pPr>
        <w:pStyle w:val="Heading1"/>
        <w:jc w:val="center"/>
        <w:rPr>
          <w:color w:val="3A3A3A" w:themeColor="background2" w:themeShade="40"/>
          <w:sz w:val="22"/>
          <w:szCs w:val="22"/>
        </w:rPr>
      </w:pPr>
    </w:p>
    <w:p w14:paraId="293450F5" w14:textId="77777777" w:rsidR="008E6C4C" w:rsidRDefault="008E6C4C" w:rsidP="008E6C4C">
      <w:pPr>
        <w:pStyle w:val="Heading1"/>
        <w:jc w:val="center"/>
        <w:rPr>
          <w:color w:val="3A3A3A" w:themeColor="background2" w:themeShade="40"/>
          <w:sz w:val="22"/>
          <w:szCs w:val="22"/>
        </w:rPr>
      </w:pPr>
    </w:p>
    <w:p w14:paraId="7BAC69F2" w14:textId="77777777" w:rsidR="008E6C4C" w:rsidRDefault="008E6C4C" w:rsidP="008E6C4C">
      <w:pPr>
        <w:pStyle w:val="Heading1"/>
        <w:jc w:val="center"/>
        <w:rPr>
          <w:color w:val="3A3A3A" w:themeColor="background2" w:themeShade="40"/>
          <w:sz w:val="22"/>
          <w:szCs w:val="22"/>
        </w:rPr>
      </w:pPr>
    </w:p>
    <w:p w14:paraId="06FB1530" w14:textId="77777777" w:rsidR="008E6C4C" w:rsidRDefault="008E6C4C" w:rsidP="008E6C4C">
      <w:pPr>
        <w:pStyle w:val="Heading1"/>
        <w:jc w:val="center"/>
        <w:rPr>
          <w:color w:val="3A3A3A" w:themeColor="background2" w:themeShade="40"/>
          <w:sz w:val="22"/>
          <w:szCs w:val="22"/>
        </w:rPr>
      </w:pPr>
    </w:p>
    <w:p w14:paraId="67FAA9CB" w14:textId="77777777" w:rsidR="008E6C4C" w:rsidRDefault="008E6C4C" w:rsidP="008E6C4C">
      <w:pPr>
        <w:pStyle w:val="Heading1"/>
        <w:jc w:val="center"/>
        <w:rPr>
          <w:color w:val="3A3A3A" w:themeColor="background2" w:themeShade="40"/>
          <w:sz w:val="22"/>
          <w:szCs w:val="22"/>
        </w:rPr>
      </w:pPr>
    </w:p>
    <w:p w14:paraId="21D336F2" w14:textId="483515A3" w:rsidR="008E6C4C" w:rsidRPr="008E6C4C" w:rsidRDefault="008E6C4C" w:rsidP="008E6C4C">
      <w:pPr>
        <w:pStyle w:val="Heading1"/>
        <w:jc w:val="center"/>
        <w:rPr>
          <w:color w:val="3A3A3A" w:themeColor="background2" w:themeShade="40"/>
          <w:sz w:val="22"/>
          <w:szCs w:val="22"/>
        </w:rPr>
      </w:pPr>
      <w:r w:rsidRPr="008E6C4C">
        <w:rPr>
          <w:color w:val="3A3A3A" w:themeColor="background2" w:themeShade="40"/>
          <w:sz w:val="22"/>
          <w:szCs w:val="22"/>
        </w:rPr>
        <w:t>Prepared by: Alaa Mohamed Abdelatif</w:t>
      </w:r>
    </w:p>
    <w:p w14:paraId="3EEFADE4" w14:textId="77777777" w:rsidR="008E6C4C" w:rsidRPr="008E6C4C" w:rsidRDefault="008E6C4C" w:rsidP="008E6C4C">
      <w:pPr>
        <w:pStyle w:val="Heading1"/>
        <w:jc w:val="center"/>
        <w:rPr>
          <w:color w:val="3A3A3A" w:themeColor="background2" w:themeShade="40"/>
          <w:sz w:val="22"/>
          <w:szCs w:val="22"/>
        </w:rPr>
      </w:pPr>
      <w:r w:rsidRPr="008E6C4C">
        <w:rPr>
          <w:color w:val="3A3A3A" w:themeColor="background2" w:themeShade="40"/>
          <w:sz w:val="22"/>
          <w:szCs w:val="22"/>
        </w:rPr>
        <w:t>Aspiring GRC Analyst</w:t>
      </w:r>
    </w:p>
    <w:p w14:paraId="78C853B6" w14:textId="1842CBE4" w:rsidR="00A55968" w:rsidRDefault="008E6C4C" w:rsidP="008E6C4C">
      <w:pPr>
        <w:pStyle w:val="Heading1"/>
        <w:jc w:val="center"/>
        <w:rPr>
          <w:color w:val="3A3A3A" w:themeColor="background2" w:themeShade="40"/>
          <w:sz w:val="22"/>
          <w:szCs w:val="22"/>
        </w:rPr>
      </w:pPr>
      <w:r w:rsidRPr="008E6C4C">
        <w:rPr>
          <w:color w:val="3A3A3A" w:themeColor="background2" w:themeShade="40"/>
          <w:sz w:val="22"/>
          <w:szCs w:val="22"/>
        </w:rPr>
        <w:t>ISO/IEC 27001 Security Governance Portfolio 2026</w:t>
      </w:r>
    </w:p>
    <w:p w14:paraId="4B337EF0" w14:textId="68663555" w:rsidR="008B78C1" w:rsidRDefault="008B78C1" w:rsidP="008B78C1">
      <w:r>
        <w:t xml:space="preserve"> </w:t>
      </w:r>
    </w:p>
    <w:p w14:paraId="1297AE15" w14:textId="77777777" w:rsidR="0033221A" w:rsidRDefault="0033221A" w:rsidP="0033221A">
      <w:pPr>
        <w:pStyle w:val="Heading1"/>
        <w:jc w:val="center"/>
        <w:rPr>
          <w:b/>
          <w:bCs/>
        </w:rPr>
      </w:pPr>
      <w:r w:rsidRPr="0033221A">
        <w:rPr>
          <w:b/>
          <w:bCs/>
        </w:rPr>
        <w:lastRenderedPageBreak/>
        <w:t>EXECUTIVE SUMMARY</w:t>
      </w:r>
    </w:p>
    <w:p w14:paraId="3F3BC1D0" w14:textId="77777777" w:rsidR="004139F1" w:rsidRPr="004139F1" w:rsidRDefault="004139F1" w:rsidP="004139F1"/>
    <w:p w14:paraId="390C2CF4" w14:textId="77777777" w:rsidR="0033221A" w:rsidRPr="004139F1" w:rsidRDefault="0033221A" w:rsidP="004139F1">
      <w:pPr>
        <w:spacing w:line="360" w:lineRule="auto"/>
        <w:rPr>
          <w:color w:val="3A3A3A" w:themeColor="background2" w:themeShade="40"/>
        </w:rPr>
      </w:pPr>
      <w:r w:rsidRPr="004139F1">
        <w:rPr>
          <w:color w:val="3A3A3A" w:themeColor="background2" w:themeShade="40"/>
        </w:rPr>
        <w:t>This Incident Response Playbook has been developed for CloudCare Medical to establish a structured approach for identifying, managing, and responding to cybersecurity incidents affecting healthcare systems and sensitive patient data.</w:t>
      </w:r>
    </w:p>
    <w:p w14:paraId="23256402" w14:textId="77777777" w:rsidR="0033221A" w:rsidRPr="004139F1" w:rsidRDefault="0033221A" w:rsidP="004139F1">
      <w:pPr>
        <w:spacing w:line="360" w:lineRule="auto"/>
        <w:rPr>
          <w:color w:val="3A3A3A" w:themeColor="background2" w:themeShade="40"/>
        </w:rPr>
      </w:pPr>
      <w:r w:rsidRPr="004139F1">
        <w:rPr>
          <w:color w:val="3A3A3A" w:themeColor="background2" w:themeShade="40"/>
        </w:rPr>
        <w:t>The purpose of this document is to ensure rapid detection, containment, investigation, recovery, and reporting of security incidents while minimising operational disruption and protecting organisational assets.</w:t>
      </w:r>
    </w:p>
    <w:p w14:paraId="6C7A729F" w14:textId="77777777" w:rsidR="0033221A" w:rsidRPr="004139F1" w:rsidRDefault="0033221A" w:rsidP="004139F1">
      <w:pPr>
        <w:spacing w:line="360" w:lineRule="auto"/>
        <w:rPr>
          <w:color w:val="3A3A3A" w:themeColor="background2" w:themeShade="40"/>
        </w:rPr>
      </w:pPr>
      <w:r w:rsidRPr="004139F1">
        <w:rPr>
          <w:color w:val="3A3A3A" w:themeColor="background2" w:themeShade="40"/>
        </w:rPr>
        <w:t>This playbook outlines incident response procedures, communication responsibilities, escalation processes, evidence handling requirements, and post-incident review activities aligned with recognised cybersecurity governance standards including ISO/IEC 27001 principles.</w:t>
      </w:r>
    </w:p>
    <w:p w14:paraId="3418FEFB" w14:textId="798F896A" w:rsidR="008B78C1" w:rsidRPr="0033221A" w:rsidRDefault="008B78C1" w:rsidP="004139F1">
      <w:pPr>
        <w:spacing w:line="360" w:lineRule="auto"/>
        <w:rPr>
          <w:rFonts w:asciiTheme="majorHAnsi" w:hAnsiTheme="majorHAnsi"/>
          <w:b/>
          <w:bCs/>
          <w:sz w:val="40"/>
          <w:szCs w:val="40"/>
        </w:rPr>
      </w:pPr>
      <w:r w:rsidRPr="0033221A">
        <w:rPr>
          <w:rFonts w:asciiTheme="majorHAnsi" w:hAnsiTheme="majorHAnsi"/>
          <w:b/>
          <w:bCs/>
          <w:sz w:val="40"/>
          <w:szCs w:val="40"/>
        </w:rPr>
        <w:br w:type="page"/>
      </w:r>
    </w:p>
    <w:p w14:paraId="6E44AE34" w14:textId="03E39CC1" w:rsidR="0033221A" w:rsidRPr="004139F1" w:rsidRDefault="00560628" w:rsidP="004139F1">
      <w:pPr>
        <w:pStyle w:val="Heading1"/>
        <w:jc w:val="center"/>
        <w:rPr>
          <w:b/>
          <w:bCs/>
        </w:rPr>
      </w:pPr>
      <w:r w:rsidRPr="004139F1">
        <w:rPr>
          <w:b/>
          <w:bCs/>
        </w:rPr>
        <w:lastRenderedPageBreak/>
        <w:t>Table of Contents</w:t>
      </w:r>
    </w:p>
    <w:p w14:paraId="71FAF422" w14:textId="77777777" w:rsidR="00560628" w:rsidRDefault="00560628" w:rsidP="00560628">
      <w:pPr>
        <w:pStyle w:val="ListParagraph"/>
        <w:spacing w:line="360" w:lineRule="auto"/>
        <w:jc w:val="center"/>
        <w:rPr>
          <w:rFonts w:asciiTheme="majorHAnsi" w:hAnsiTheme="majorHAnsi"/>
          <w:b/>
          <w:bCs/>
          <w:color w:val="153D63" w:themeColor="text2" w:themeTint="E6"/>
          <w:sz w:val="40"/>
          <w:szCs w:val="40"/>
        </w:rPr>
      </w:pPr>
    </w:p>
    <w:p w14:paraId="2B59F35E" w14:textId="778B32DD" w:rsidR="00A135D1" w:rsidRPr="00A135D1" w:rsidRDefault="00A135D1" w:rsidP="00A135D1">
      <w:pPr>
        <w:pStyle w:val="ListParagraph"/>
        <w:numPr>
          <w:ilvl w:val="0"/>
          <w:numId w:val="28"/>
        </w:numPr>
        <w:spacing w:after="0" w:line="72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A135D1">
        <w:rPr>
          <w:rFonts w:eastAsia="Times New Roman" w:cs="Times New Roman"/>
          <w:kern w:val="0"/>
          <w:lang w:eastAsia="en-GB"/>
          <w14:ligatures w14:val="none"/>
        </w:rPr>
        <w:t>Executive Summary ............................................. 2</w:t>
      </w:r>
    </w:p>
    <w:p w14:paraId="0F9AE090" w14:textId="69ACE3C3" w:rsidR="00A135D1" w:rsidRPr="00A135D1" w:rsidRDefault="00A135D1" w:rsidP="00A135D1">
      <w:pPr>
        <w:pStyle w:val="ListParagraph"/>
        <w:numPr>
          <w:ilvl w:val="0"/>
          <w:numId w:val="28"/>
        </w:numPr>
        <w:spacing w:after="0" w:line="72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A135D1">
        <w:rPr>
          <w:rFonts w:eastAsia="Times New Roman" w:cs="Times New Roman"/>
          <w:kern w:val="0"/>
          <w:lang w:eastAsia="en-GB"/>
          <w14:ligatures w14:val="none"/>
        </w:rPr>
        <w:t>Purpose &amp; Scope ............................................... 4</w:t>
      </w:r>
    </w:p>
    <w:p w14:paraId="43A5C024" w14:textId="3942ECCC" w:rsidR="00A135D1" w:rsidRPr="00A135D1" w:rsidRDefault="00A135D1" w:rsidP="00A135D1">
      <w:pPr>
        <w:pStyle w:val="ListParagraph"/>
        <w:numPr>
          <w:ilvl w:val="0"/>
          <w:numId w:val="28"/>
        </w:numPr>
        <w:spacing w:after="0" w:line="72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A135D1">
        <w:rPr>
          <w:rFonts w:eastAsia="Times New Roman" w:cs="Times New Roman"/>
          <w:kern w:val="0"/>
          <w:lang w:eastAsia="en-GB"/>
          <w14:ligatures w14:val="none"/>
        </w:rPr>
        <w:t>Incident Response Objectives ............................. 5</w:t>
      </w:r>
    </w:p>
    <w:p w14:paraId="48C8F806" w14:textId="52B6680B" w:rsidR="00A135D1" w:rsidRPr="00A135D1" w:rsidRDefault="00A135D1" w:rsidP="00A135D1">
      <w:pPr>
        <w:pStyle w:val="ListParagraph"/>
        <w:numPr>
          <w:ilvl w:val="0"/>
          <w:numId w:val="28"/>
        </w:numPr>
        <w:spacing w:after="0" w:line="72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A135D1">
        <w:rPr>
          <w:rFonts w:eastAsia="Times New Roman" w:cs="Times New Roman"/>
          <w:kern w:val="0"/>
          <w:lang w:eastAsia="en-GB"/>
          <w14:ligatures w14:val="none"/>
        </w:rPr>
        <w:t>Incident Severity Levels ..................................... 6</w:t>
      </w:r>
    </w:p>
    <w:p w14:paraId="60DFDAF0" w14:textId="59AE9899" w:rsidR="00A135D1" w:rsidRPr="00A135D1" w:rsidRDefault="00A135D1" w:rsidP="00A135D1">
      <w:pPr>
        <w:pStyle w:val="ListParagraph"/>
        <w:numPr>
          <w:ilvl w:val="0"/>
          <w:numId w:val="28"/>
        </w:numPr>
        <w:spacing w:after="0" w:line="72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A135D1">
        <w:rPr>
          <w:rFonts w:eastAsia="Times New Roman" w:cs="Times New Roman"/>
          <w:kern w:val="0"/>
          <w:lang w:eastAsia="en-GB"/>
          <w14:ligatures w14:val="none"/>
        </w:rPr>
        <w:t>Incident Response Team Roles .......................... 7</w:t>
      </w:r>
    </w:p>
    <w:p w14:paraId="06DF2473" w14:textId="4D29F370" w:rsidR="00A135D1" w:rsidRPr="00A135D1" w:rsidRDefault="00A135D1" w:rsidP="00A135D1">
      <w:pPr>
        <w:pStyle w:val="ListParagraph"/>
        <w:numPr>
          <w:ilvl w:val="0"/>
          <w:numId w:val="28"/>
        </w:numPr>
        <w:spacing w:after="0" w:line="72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A135D1">
        <w:rPr>
          <w:rFonts w:eastAsia="Times New Roman" w:cs="Times New Roman"/>
          <w:kern w:val="0"/>
          <w:lang w:eastAsia="en-GB"/>
          <w14:ligatures w14:val="none"/>
        </w:rPr>
        <w:t>Incident Handling Process ................................ 8–9</w:t>
      </w:r>
    </w:p>
    <w:p w14:paraId="3985FB89" w14:textId="74E8F538" w:rsidR="00A135D1" w:rsidRPr="00A135D1" w:rsidRDefault="00A135D1" w:rsidP="00A135D1">
      <w:pPr>
        <w:pStyle w:val="ListParagraph"/>
        <w:numPr>
          <w:ilvl w:val="0"/>
          <w:numId w:val="28"/>
        </w:numPr>
        <w:spacing w:after="0" w:line="72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A135D1">
        <w:rPr>
          <w:rFonts w:eastAsia="Times New Roman" w:cs="Times New Roman"/>
          <w:kern w:val="0"/>
          <w:lang w:eastAsia="en-GB"/>
          <w14:ligatures w14:val="none"/>
        </w:rPr>
        <w:t>Communication Plan ........................................ 10</w:t>
      </w:r>
    </w:p>
    <w:p w14:paraId="640F939B" w14:textId="6D1CCD13" w:rsidR="00A135D1" w:rsidRPr="00A135D1" w:rsidRDefault="00A135D1" w:rsidP="00A135D1">
      <w:pPr>
        <w:pStyle w:val="ListParagraph"/>
        <w:numPr>
          <w:ilvl w:val="0"/>
          <w:numId w:val="28"/>
        </w:numPr>
        <w:spacing w:after="0" w:line="72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A135D1">
        <w:rPr>
          <w:rFonts w:eastAsia="Times New Roman" w:cs="Times New Roman"/>
          <w:kern w:val="0"/>
          <w:lang w:eastAsia="en-GB"/>
          <w14:ligatures w14:val="none"/>
        </w:rPr>
        <w:t>Communication Escalation Levels ................... 11</w:t>
      </w:r>
    </w:p>
    <w:p w14:paraId="449E7D2C" w14:textId="675E0FFE" w:rsidR="00A135D1" w:rsidRPr="00A135D1" w:rsidRDefault="00A135D1" w:rsidP="00A135D1">
      <w:pPr>
        <w:pStyle w:val="ListParagraph"/>
        <w:numPr>
          <w:ilvl w:val="0"/>
          <w:numId w:val="28"/>
        </w:numPr>
        <w:spacing w:after="0" w:line="72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A135D1">
        <w:rPr>
          <w:rFonts w:eastAsia="Times New Roman" w:cs="Times New Roman"/>
          <w:kern w:val="0"/>
          <w:lang w:eastAsia="en-GB"/>
          <w14:ligatures w14:val="none"/>
        </w:rPr>
        <w:t>Evidence Handling ........................................... 12</w:t>
      </w:r>
    </w:p>
    <w:p w14:paraId="0F34CEFD" w14:textId="555552B6" w:rsidR="00A135D1" w:rsidRPr="00A135D1" w:rsidRDefault="00A135D1" w:rsidP="00A135D1">
      <w:pPr>
        <w:pStyle w:val="ListParagraph"/>
        <w:numPr>
          <w:ilvl w:val="0"/>
          <w:numId w:val="28"/>
        </w:numPr>
        <w:spacing w:after="0" w:line="72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A135D1">
        <w:rPr>
          <w:rFonts w:eastAsia="Times New Roman" w:cs="Times New Roman"/>
          <w:kern w:val="0"/>
          <w:lang w:eastAsia="en-GB"/>
          <w14:ligatures w14:val="none"/>
        </w:rPr>
        <w:t>Recovery Procedures .................................... 13</w:t>
      </w:r>
    </w:p>
    <w:p w14:paraId="77F576C1" w14:textId="43601FE7" w:rsidR="00A135D1" w:rsidRPr="00A135D1" w:rsidRDefault="00A135D1" w:rsidP="00A135D1">
      <w:pPr>
        <w:pStyle w:val="ListParagraph"/>
        <w:numPr>
          <w:ilvl w:val="0"/>
          <w:numId w:val="28"/>
        </w:numPr>
        <w:spacing w:after="0" w:line="72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A135D1">
        <w:rPr>
          <w:rFonts w:eastAsia="Times New Roman" w:cs="Times New Roman"/>
          <w:kern w:val="0"/>
          <w:lang w:eastAsia="en-GB"/>
          <w14:ligatures w14:val="none"/>
        </w:rPr>
        <w:t>Post-Incident Review .................................... 14</w:t>
      </w:r>
    </w:p>
    <w:p w14:paraId="1ED9C8D2" w14:textId="0B33470B" w:rsidR="00A135D1" w:rsidRPr="00A135D1" w:rsidRDefault="00A135D1" w:rsidP="00A135D1">
      <w:pPr>
        <w:pStyle w:val="ListParagraph"/>
        <w:numPr>
          <w:ilvl w:val="0"/>
          <w:numId w:val="28"/>
        </w:numPr>
        <w:spacing w:after="0" w:line="72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A135D1">
        <w:rPr>
          <w:rFonts w:eastAsia="Times New Roman" w:cs="Times New Roman"/>
          <w:kern w:val="0"/>
          <w:lang w:eastAsia="en-GB"/>
          <w14:ligatures w14:val="none"/>
        </w:rPr>
        <w:t>Appendices .................................................... 15</w:t>
      </w:r>
    </w:p>
    <w:p w14:paraId="2D5344A3" w14:textId="417B7198" w:rsidR="00357085" w:rsidRPr="00A135D1" w:rsidRDefault="00A135D1" w:rsidP="00A135D1">
      <w:pPr>
        <w:pStyle w:val="ListParagraph"/>
        <w:numPr>
          <w:ilvl w:val="0"/>
          <w:numId w:val="28"/>
        </w:numPr>
        <w:spacing w:line="720" w:lineRule="auto"/>
        <w:rPr>
          <w:color w:val="3A3A3A" w:themeColor="background2" w:themeShade="40"/>
        </w:rPr>
      </w:pPr>
      <w:r w:rsidRPr="00A135D1">
        <w:rPr>
          <w:rFonts w:eastAsia="Times New Roman" w:cs="Times New Roman"/>
          <w:kern w:val="0"/>
          <w:lang w:eastAsia="en-GB"/>
          <w14:ligatures w14:val="none"/>
        </w:rPr>
        <w:t>Conclusion ..................................................... 15</w:t>
      </w:r>
      <w:r w:rsidR="00357085" w:rsidRPr="00A135D1">
        <w:rPr>
          <w:color w:val="3A3A3A" w:themeColor="background2" w:themeShade="40"/>
        </w:rPr>
        <w:br w:type="page"/>
      </w:r>
    </w:p>
    <w:p w14:paraId="71FDE15A" w14:textId="0009A75A" w:rsidR="00560628" w:rsidRPr="004139F1" w:rsidRDefault="00357085" w:rsidP="004139F1">
      <w:pPr>
        <w:pStyle w:val="Heading1"/>
        <w:jc w:val="center"/>
        <w:rPr>
          <w:b/>
          <w:bCs/>
        </w:rPr>
      </w:pPr>
      <w:r w:rsidRPr="004139F1">
        <w:rPr>
          <w:b/>
          <w:bCs/>
        </w:rPr>
        <w:lastRenderedPageBreak/>
        <w:t>Purpose &amp; Scope</w:t>
      </w:r>
    </w:p>
    <w:p w14:paraId="5E19125D" w14:textId="77777777" w:rsidR="00357085" w:rsidRPr="00357085" w:rsidRDefault="00357085" w:rsidP="00357085">
      <w:pPr>
        <w:pStyle w:val="Heading2"/>
        <w:rPr>
          <w:b/>
          <w:bCs/>
          <w:color w:val="153D63" w:themeColor="text2" w:themeTint="E6"/>
          <w:sz w:val="28"/>
          <w:szCs w:val="28"/>
        </w:rPr>
      </w:pPr>
      <w:r w:rsidRPr="00357085">
        <w:rPr>
          <w:b/>
          <w:bCs/>
          <w:color w:val="153D63" w:themeColor="text2" w:themeTint="E6"/>
          <w:sz w:val="28"/>
          <w:szCs w:val="28"/>
        </w:rPr>
        <w:t>Purpose</w:t>
      </w:r>
    </w:p>
    <w:p w14:paraId="02E251C1" w14:textId="77777777" w:rsidR="00357085" w:rsidRPr="00357085" w:rsidRDefault="00357085" w:rsidP="00357085">
      <w:pPr>
        <w:pStyle w:val="NormalWeb"/>
        <w:spacing w:line="360" w:lineRule="auto"/>
        <w:rPr>
          <w:rFonts w:asciiTheme="minorHAnsi" w:hAnsiTheme="minorHAnsi"/>
          <w:color w:val="3A3A3A" w:themeColor="background2" w:themeShade="40"/>
        </w:rPr>
      </w:pPr>
      <w:r w:rsidRPr="00357085">
        <w:rPr>
          <w:rFonts w:asciiTheme="minorHAnsi" w:hAnsiTheme="minorHAnsi"/>
          <w:color w:val="3A3A3A" w:themeColor="background2" w:themeShade="40"/>
        </w:rPr>
        <w:t>The purpose of this Incident Response Playbook is to establish a formal framework for identifying, reporting, analysing, containing, and recovering from cybersecurity incidents within CloudCare Medical.</w:t>
      </w:r>
    </w:p>
    <w:p w14:paraId="3F671608" w14:textId="77777777" w:rsidR="00357085" w:rsidRPr="00357085" w:rsidRDefault="00357085" w:rsidP="00357085">
      <w:pPr>
        <w:pStyle w:val="NormalWeb"/>
        <w:spacing w:line="360" w:lineRule="auto"/>
        <w:rPr>
          <w:rFonts w:asciiTheme="minorHAnsi" w:hAnsiTheme="minorHAnsi"/>
          <w:color w:val="3A3A3A" w:themeColor="background2" w:themeShade="40"/>
        </w:rPr>
      </w:pPr>
      <w:r w:rsidRPr="00357085">
        <w:rPr>
          <w:rFonts w:asciiTheme="minorHAnsi" w:hAnsiTheme="minorHAnsi"/>
          <w:color w:val="3A3A3A" w:themeColor="background2" w:themeShade="40"/>
        </w:rPr>
        <w:t>This document supports the organisation’s commitment to protecting sensitive healthcare information, maintaining operational continuity, and responding effectively to cybersecurity threats in alignment with recognised governance standards and best practices.</w:t>
      </w:r>
    </w:p>
    <w:p w14:paraId="70C4FE3B" w14:textId="77777777" w:rsidR="00357085" w:rsidRPr="00357085" w:rsidRDefault="00357085" w:rsidP="00357085">
      <w:pPr>
        <w:pStyle w:val="Heading2"/>
        <w:rPr>
          <w:b/>
          <w:bCs/>
          <w:color w:val="153D63" w:themeColor="text2" w:themeTint="E6"/>
          <w:sz w:val="28"/>
          <w:szCs w:val="28"/>
        </w:rPr>
      </w:pPr>
      <w:r w:rsidRPr="00357085">
        <w:rPr>
          <w:b/>
          <w:bCs/>
          <w:color w:val="153D63" w:themeColor="text2" w:themeTint="E6"/>
          <w:sz w:val="28"/>
          <w:szCs w:val="28"/>
        </w:rPr>
        <w:t>Scope</w:t>
      </w:r>
    </w:p>
    <w:p w14:paraId="505A1FA9" w14:textId="77777777" w:rsidR="00357085" w:rsidRPr="00357085" w:rsidRDefault="00357085" w:rsidP="00357085">
      <w:pPr>
        <w:pStyle w:val="NormalWeb"/>
        <w:spacing w:line="360" w:lineRule="auto"/>
        <w:rPr>
          <w:rFonts w:asciiTheme="minorHAnsi" w:hAnsiTheme="minorHAnsi"/>
          <w:color w:val="3A3A3A" w:themeColor="background2" w:themeShade="40"/>
        </w:rPr>
      </w:pPr>
      <w:r w:rsidRPr="00357085">
        <w:rPr>
          <w:rFonts w:asciiTheme="minorHAnsi" w:hAnsiTheme="minorHAnsi"/>
          <w:color w:val="3A3A3A" w:themeColor="background2" w:themeShade="40"/>
        </w:rPr>
        <w:t>This Incident Response Playbook applies to all systems, applications, employees, contractors, third-party service providers, and data handling processes associated with CloudCare Medical.</w:t>
      </w:r>
    </w:p>
    <w:p w14:paraId="2C7D6465" w14:textId="77777777" w:rsidR="00357085" w:rsidRPr="00357085" w:rsidRDefault="00357085" w:rsidP="00357085">
      <w:pPr>
        <w:pStyle w:val="NormalWeb"/>
        <w:rPr>
          <w:rFonts w:asciiTheme="majorHAnsi" w:hAnsiTheme="majorHAnsi"/>
          <w:b/>
          <w:bCs/>
          <w:color w:val="153D63" w:themeColor="text2" w:themeTint="E6"/>
        </w:rPr>
      </w:pPr>
      <w:r w:rsidRPr="00357085">
        <w:rPr>
          <w:rFonts w:asciiTheme="majorHAnsi" w:hAnsiTheme="majorHAnsi"/>
          <w:b/>
          <w:bCs/>
          <w:color w:val="153D63" w:themeColor="text2" w:themeTint="E6"/>
        </w:rPr>
        <w:t>The scope includes:</w:t>
      </w:r>
    </w:p>
    <w:p w14:paraId="618153E7" w14:textId="1945DDF1" w:rsidR="00357085" w:rsidRPr="00357085" w:rsidRDefault="00357085" w:rsidP="00357085">
      <w:pPr>
        <w:pStyle w:val="NormalWeb"/>
        <w:numPr>
          <w:ilvl w:val="0"/>
          <w:numId w:val="8"/>
        </w:numPr>
        <w:spacing w:line="360" w:lineRule="auto"/>
        <w:rPr>
          <w:rFonts w:asciiTheme="minorHAnsi" w:hAnsiTheme="minorHAnsi"/>
          <w:color w:val="3A3A3A" w:themeColor="background2" w:themeShade="40"/>
        </w:rPr>
      </w:pPr>
      <w:r w:rsidRPr="00357085">
        <w:rPr>
          <w:rFonts w:asciiTheme="minorHAnsi" w:hAnsiTheme="minorHAnsi"/>
          <w:color w:val="3A3A3A" w:themeColor="background2" w:themeShade="40"/>
        </w:rPr>
        <w:t>Electronic healthcare information systems</w:t>
      </w:r>
    </w:p>
    <w:p w14:paraId="397C9D42" w14:textId="7FCFDE24" w:rsidR="00357085" w:rsidRPr="00357085" w:rsidRDefault="00357085" w:rsidP="00357085">
      <w:pPr>
        <w:pStyle w:val="NormalWeb"/>
        <w:numPr>
          <w:ilvl w:val="0"/>
          <w:numId w:val="8"/>
        </w:numPr>
        <w:spacing w:line="360" w:lineRule="auto"/>
        <w:rPr>
          <w:rFonts w:asciiTheme="minorHAnsi" w:hAnsiTheme="minorHAnsi"/>
          <w:color w:val="3A3A3A" w:themeColor="background2" w:themeShade="40"/>
        </w:rPr>
      </w:pPr>
      <w:r w:rsidRPr="00357085">
        <w:rPr>
          <w:rFonts w:asciiTheme="minorHAnsi" w:hAnsiTheme="minorHAnsi"/>
          <w:color w:val="3A3A3A" w:themeColor="background2" w:themeShade="40"/>
        </w:rPr>
        <w:t>Patient data storage and transmission</w:t>
      </w:r>
    </w:p>
    <w:p w14:paraId="7CA9CCBB" w14:textId="648A0E6D" w:rsidR="00357085" w:rsidRPr="00357085" w:rsidRDefault="00357085" w:rsidP="00357085">
      <w:pPr>
        <w:pStyle w:val="NormalWeb"/>
        <w:numPr>
          <w:ilvl w:val="0"/>
          <w:numId w:val="8"/>
        </w:numPr>
        <w:spacing w:line="360" w:lineRule="auto"/>
        <w:rPr>
          <w:rFonts w:asciiTheme="minorHAnsi" w:hAnsiTheme="minorHAnsi"/>
          <w:color w:val="3A3A3A" w:themeColor="background2" w:themeShade="40"/>
        </w:rPr>
      </w:pPr>
      <w:r w:rsidRPr="00357085">
        <w:rPr>
          <w:rFonts w:asciiTheme="minorHAnsi" w:hAnsiTheme="minorHAnsi"/>
          <w:color w:val="3A3A3A" w:themeColor="background2" w:themeShade="40"/>
        </w:rPr>
        <w:t>Cloud-based medical platforms</w:t>
      </w:r>
    </w:p>
    <w:p w14:paraId="19202762" w14:textId="1F585579" w:rsidR="00357085" w:rsidRPr="00357085" w:rsidRDefault="00357085" w:rsidP="00357085">
      <w:pPr>
        <w:pStyle w:val="NormalWeb"/>
        <w:numPr>
          <w:ilvl w:val="0"/>
          <w:numId w:val="8"/>
        </w:numPr>
        <w:spacing w:line="360" w:lineRule="auto"/>
        <w:rPr>
          <w:rFonts w:asciiTheme="minorHAnsi" w:hAnsiTheme="minorHAnsi"/>
          <w:color w:val="3A3A3A" w:themeColor="background2" w:themeShade="40"/>
        </w:rPr>
      </w:pPr>
      <w:r w:rsidRPr="00357085">
        <w:rPr>
          <w:rFonts w:asciiTheme="minorHAnsi" w:hAnsiTheme="minorHAnsi"/>
          <w:color w:val="3A3A3A" w:themeColor="background2" w:themeShade="40"/>
        </w:rPr>
        <w:t>Internal network infrastructure</w:t>
      </w:r>
    </w:p>
    <w:p w14:paraId="0193A16A" w14:textId="1AD3CFB0" w:rsidR="00357085" w:rsidRPr="00357085" w:rsidRDefault="00357085" w:rsidP="00357085">
      <w:pPr>
        <w:pStyle w:val="NormalWeb"/>
        <w:numPr>
          <w:ilvl w:val="0"/>
          <w:numId w:val="8"/>
        </w:numPr>
        <w:spacing w:line="360" w:lineRule="auto"/>
        <w:rPr>
          <w:rFonts w:asciiTheme="minorHAnsi" w:hAnsiTheme="minorHAnsi"/>
          <w:color w:val="3A3A3A" w:themeColor="background2" w:themeShade="40"/>
        </w:rPr>
      </w:pPr>
      <w:r w:rsidRPr="00357085">
        <w:rPr>
          <w:rFonts w:asciiTheme="minorHAnsi" w:hAnsiTheme="minorHAnsi"/>
          <w:color w:val="3A3A3A" w:themeColor="background2" w:themeShade="40"/>
        </w:rPr>
        <w:t>Employee devices and access control systems</w:t>
      </w:r>
    </w:p>
    <w:p w14:paraId="17A40593" w14:textId="4AD3466A" w:rsidR="00357085" w:rsidRPr="00357085" w:rsidRDefault="00357085" w:rsidP="00357085">
      <w:pPr>
        <w:pStyle w:val="NormalWeb"/>
        <w:numPr>
          <w:ilvl w:val="0"/>
          <w:numId w:val="8"/>
        </w:numPr>
        <w:spacing w:line="360" w:lineRule="auto"/>
        <w:rPr>
          <w:rFonts w:asciiTheme="minorHAnsi" w:hAnsiTheme="minorHAnsi"/>
          <w:color w:val="3A3A3A" w:themeColor="background2" w:themeShade="40"/>
        </w:rPr>
      </w:pPr>
      <w:r w:rsidRPr="00357085">
        <w:rPr>
          <w:rFonts w:asciiTheme="minorHAnsi" w:hAnsiTheme="minorHAnsi"/>
          <w:color w:val="3A3A3A" w:themeColor="background2" w:themeShade="40"/>
        </w:rPr>
        <w:t>Third-party vendor integrations</w:t>
      </w:r>
    </w:p>
    <w:p w14:paraId="0A76965F" w14:textId="2641222E" w:rsidR="00357085" w:rsidRDefault="00357085" w:rsidP="00357085">
      <w:pPr>
        <w:pStyle w:val="NormalWeb"/>
        <w:numPr>
          <w:ilvl w:val="0"/>
          <w:numId w:val="8"/>
        </w:numPr>
        <w:spacing w:line="360" w:lineRule="auto"/>
        <w:rPr>
          <w:rFonts w:asciiTheme="minorHAnsi" w:hAnsiTheme="minorHAnsi"/>
          <w:color w:val="3A3A3A" w:themeColor="background2" w:themeShade="40"/>
        </w:rPr>
      </w:pPr>
      <w:r w:rsidRPr="00357085">
        <w:rPr>
          <w:rFonts w:asciiTheme="minorHAnsi" w:hAnsiTheme="minorHAnsi"/>
          <w:color w:val="3A3A3A" w:themeColor="background2" w:themeShade="40"/>
        </w:rPr>
        <w:t>Security monitoring and incident reporting activities</w:t>
      </w:r>
    </w:p>
    <w:p w14:paraId="40E7017B" w14:textId="77777777" w:rsidR="00357085" w:rsidRDefault="00357085" w:rsidP="00357085">
      <w:pPr>
        <w:pStyle w:val="NormalWeb"/>
        <w:spacing w:line="360" w:lineRule="auto"/>
        <w:rPr>
          <w:rFonts w:asciiTheme="minorHAnsi" w:hAnsiTheme="minorHAnsi"/>
          <w:color w:val="3A3A3A" w:themeColor="background2" w:themeShade="40"/>
        </w:rPr>
      </w:pPr>
    </w:p>
    <w:p w14:paraId="590BC5B5" w14:textId="77777777" w:rsidR="00357085" w:rsidRDefault="00357085" w:rsidP="00357085">
      <w:pPr>
        <w:pStyle w:val="NormalWeb"/>
        <w:spacing w:line="360" w:lineRule="auto"/>
        <w:rPr>
          <w:rFonts w:asciiTheme="minorHAnsi" w:hAnsiTheme="minorHAnsi"/>
          <w:color w:val="3A3A3A" w:themeColor="background2" w:themeShade="40"/>
        </w:rPr>
      </w:pPr>
    </w:p>
    <w:p w14:paraId="7CCF4094" w14:textId="77777777" w:rsidR="00357085" w:rsidRDefault="00357085" w:rsidP="00357085">
      <w:pPr>
        <w:pStyle w:val="NormalWeb"/>
        <w:spacing w:line="360" w:lineRule="auto"/>
        <w:rPr>
          <w:rFonts w:asciiTheme="minorHAnsi" w:hAnsiTheme="minorHAnsi"/>
          <w:color w:val="3A3A3A" w:themeColor="background2" w:themeShade="40"/>
        </w:rPr>
      </w:pPr>
    </w:p>
    <w:p w14:paraId="6EFCE7B8" w14:textId="77777777" w:rsidR="00357085" w:rsidRPr="00357085" w:rsidRDefault="00357085" w:rsidP="00357085">
      <w:pPr>
        <w:pStyle w:val="NormalWeb"/>
        <w:spacing w:line="360" w:lineRule="auto"/>
        <w:rPr>
          <w:rFonts w:asciiTheme="minorHAnsi" w:hAnsiTheme="minorHAnsi"/>
          <w:color w:val="3A3A3A" w:themeColor="background2" w:themeShade="40"/>
        </w:rPr>
      </w:pPr>
    </w:p>
    <w:p w14:paraId="339ECCB3" w14:textId="0925C19A" w:rsidR="00357085" w:rsidRPr="00AB2C46" w:rsidRDefault="009B487C" w:rsidP="00AB2C46">
      <w:pPr>
        <w:pStyle w:val="Heading1"/>
        <w:jc w:val="center"/>
        <w:rPr>
          <w:b/>
          <w:bCs/>
        </w:rPr>
      </w:pPr>
      <w:r w:rsidRPr="00AB2C46">
        <w:rPr>
          <w:b/>
          <w:bCs/>
        </w:rPr>
        <w:lastRenderedPageBreak/>
        <w:t>Incident Response Objectives</w:t>
      </w:r>
    </w:p>
    <w:p w14:paraId="4ADC74E3" w14:textId="77777777" w:rsidR="009B487C" w:rsidRPr="009B487C" w:rsidRDefault="009B487C" w:rsidP="00023923">
      <w:pPr>
        <w:pStyle w:val="NormalWeb"/>
        <w:spacing w:after="120" w:afterAutospacing="0" w:line="360" w:lineRule="auto"/>
        <w:rPr>
          <w:rFonts w:asciiTheme="minorHAnsi" w:hAnsiTheme="minorHAnsi"/>
          <w:color w:val="3A3A3A" w:themeColor="background2" w:themeShade="40"/>
        </w:rPr>
      </w:pPr>
      <w:r w:rsidRPr="009B487C">
        <w:rPr>
          <w:rFonts w:asciiTheme="minorHAnsi" w:hAnsiTheme="minorHAnsi"/>
          <w:color w:val="3A3A3A" w:themeColor="background2" w:themeShade="40"/>
        </w:rPr>
        <w:t>The objective of this Incident Response Playbook is to provide a structured and coordinated approach for detecting, responding to, and recovering from cybersecurity incidents affecting CloudCare Medical.</w:t>
      </w:r>
    </w:p>
    <w:p w14:paraId="067D0A06" w14:textId="77777777" w:rsidR="009B487C" w:rsidRPr="009B487C" w:rsidRDefault="009B487C" w:rsidP="00023923">
      <w:pPr>
        <w:pStyle w:val="NormalWeb"/>
        <w:spacing w:after="120" w:afterAutospacing="0" w:line="360" w:lineRule="auto"/>
        <w:rPr>
          <w:rFonts w:asciiTheme="minorHAnsi" w:hAnsiTheme="minorHAnsi"/>
          <w:color w:val="3A3A3A" w:themeColor="background2" w:themeShade="40"/>
        </w:rPr>
      </w:pPr>
      <w:r w:rsidRPr="009B487C">
        <w:rPr>
          <w:rFonts w:asciiTheme="minorHAnsi" w:hAnsiTheme="minorHAnsi"/>
          <w:color w:val="3A3A3A" w:themeColor="background2" w:themeShade="40"/>
        </w:rPr>
        <w:t>This playbook aims to minimise operational disruption, protect sensitive healthcare information, and ensure timely communication and escalation during security incidents.</w:t>
      </w:r>
    </w:p>
    <w:p w14:paraId="05F64EB1" w14:textId="77777777" w:rsidR="009B487C" w:rsidRPr="009B487C" w:rsidRDefault="009B487C" w:rsidP="00023923">
      <w:pPr>
        <w:pStyle w:val="NormalWeb"/>
        <w:spacing w:after="120" w:afterAutospacing="0" w:line="360" w:lineRule="auto"/>
        <w:rPr>
          <w:rFonts w:asciiTheme="majorHAnsi" w:hAnsiTheme="majorHAnsi"/>
          <w:b/>
          <w:bCs/>
          <w:color w:val="3A3A3A" w:themeColor="background2" w:themeShade="40"/>
        </w:rPr>
      </w:pPr>
      <w:r w:rsidRPr="009B487C">
        <w:rPr>
          <w:rFonts w:asciiTheme="majorHAnsi" w:hAnsiTheme="majorHAnsi"/>
          <w:b/>
          <w:bCs/>
          <w:color w:val="3A3A3A" w:themeColor="background2" w:themeShade="40"/>
        </w:rPr>
        <w:t>The primary objectives include:</w:t>
      </w:r>
    </w:p>
    <w:p w14:paraId="55358CDA" w14:textId="0111E8A1" w:rsidR="009B487C" w:rsidRPr="009B487C" w:rsidRDefault="009B487C" w:rsidP="00023923">
      <w:pPr>
        <w:pStyle w:val="NormalWeb"/>
        <w:numPr>
          <w:ilvl w:val="0"/>
          <w:numId w:val="8"/>
        </w:numPr>
        <w:spacing w:after="120" w:afterAutospacing="0" w:line="360" w:lineRule="auto"/>
        <w:rPr>
          <w:rFonts w:asciiTheme="minorHAnsi" w:hAnsiTheme="minorHAnsi"/>
          <w:color w:val="3A3A3A" w:themeColor="background2" w:themeShade="40"/>
        </w:rPr>
      </w:pPr>
      <w:r w:rsidRPr="009B487C">
        <w:rPr>
          <w:rFonts w:asciiTheme="minorHAnsi" w:hAnsiTheme="minorHAnsi"/>
          <w:color w:val="3A3A3A" w:themeColor="background2" w:themeShade="40"/>
        </w:rPr>
        <w:t>Rapid identification of cybersecurity incidents</w:t>
      </w:r>
    </w:p>
    <w:p w14:paraId="02697C03" w14:textId="27162362" w:rsidR="009B487C" w:rsidRPr="009B487C" w:rsidRDefault="009B487C" w:rsidP="00023923">
      <w:pPr>
        <w:pStyle w:val="NormalWeb"/>
        <w:numPr>
          <w:ilvl w:val="0"/>
          <w:numId w:val="8"/>
        </w:numPr>
        <w:spacing w:after="120" w:afterAutospacing="0" w:line="360" w:lineRule="auto"/>
        <w:rPr>
          <w:rFonts w:asciiTheme="minorHAnsi" w:hAnsiTheme="minorHAnsi"/>
          <w:color w:val="3A3A3A" w:themeColor="background2" w:themeShade="40"/>
        </w:rPr>
      </w:pPr>
      <w:r w:rsidRPr="009B487C">
        <w:rPr>
          <w:rFonts w:asciiTheme="minorHAnsi" w:hAnsiTheme="minorHAnsi"/>
          <w:color w:val="3A3A3A" w:themeColor="background2" w:themeShade="40"/>
        </w:rPr>
        <w:t>Effective containment of threats and affected systems</w:t>
      </w:r>
    </w:p>
    <w:p w14:paraId="23C73963" w14:textId="1758379A" w:rsidR="009B487C" w:rsidRPr="009B487C" w:rsidRDefault="009B487C" w:rsidP="00023923">
      <w:pPr>
        <w:pStyle w:val="NormalWeb"/>
        <w:numPr>
          <w:ilvl w:val="0"/>
          <w:numId w:val="8"/>
        </w:numPr>
        <w:spacing w:after="120" w:afterAutospacing="0" w:line="360" w:lineRule="auto"/>
        <w:rPr>
          <w:rFonts w:asciiTheme="minorHAnsi" w:hAnsiTheme="minorHAnsi"/>
          <w:color w:val="3A3A3A" w:themeColor="background2" w:themeShade="40"/>
        </w:rPr>
      </w:pPr>
      <w:r w:rsidRPr="009B487C">
        <w:rPr>
          <w:rFonts w:asciiTheme="minorHAnsi" w:hAnsiTheme="minorHAnsi"/>
          <w:color w:val="3A3A3A" w:themeColor="background2" w:themeShade="40"/>
        </w:rPr>
        <w:t>Preservation of forensic evidence for investigation</w:t>
      </w:r>
    </w:p>
    <w:p w14:paraId="2CF14A95" w14:textId="2E59DB7C" w:rsidR="009B487C" w:rsidRPr="009B487C" w:rsidRDefault="009B487C" w:rsidP="00023923">
      <w:pPr>
        <w:pStyle w:val="NormalWeb"/>
        <w:numPr>
          <w:ilvl w:val="0"/>
          <w:numId w:val="8"/>
        </w:numPr>
        <w:spacing w:after="120" w:afterAutospacing="0" w:line="360" w:lineRule="auto"/>
        <w:rPr>
          <w:rFonts w:asciiTheme="minorHAnsi" w:hAnsiTheme="minorHAnsi"/>
          <w:color w:val="3A3A3A" w:themeColor="background2" w:themeShade="40"/>
        </w:rPr>
      </w:pPr>
      <w:r w:rsidRPr="009B487C">
        <w:rPr>
          <w:rFonts w:asciiTheme="minorHAnsi" w:hAnsiTheme="minorHAnsi"/>
          <w:color w:val="3A3A3A" w:themeColor="background2" w:themeShade="40"/>
        </w:rPr>
        <w:t>Reduction of operational downtime and business impact</w:t>
      </w:r>
    </w:p>
    <w:p w14:paraId="3FC708C6" w14:textId="4845FFA6" w:rsidR="009B487C" w:rsidRPr="009B487C" w:rsidRDefault="009B487C" w:rsidP="00023923">
      <w:pPr>
        <w:pStyle w:val="NormalWeb"/>
        <w:numPr>
          <w:ilvl w:val="0"/>
          <w:numId w:val="8"/>
        </w:numPr>
        <w:spacing w:after="120" w:afterAutospacing="0" w:line="360" w:lineRule="auto"/>
        <w:rPr>
          <w:rFonts w:asciiTheme="minorHAnsi" w:hAnsiTheme="minorHAnsi"/>
          <w:color w:val="3A3A3A" w:themeColor="background2" w:themeShade="40"/>
        </w:rPr>
      </w:pPr>
      <w:r w:rsidRPr="009B487C">
        <w:rPr>
          <w:rFonts w:asciiTheme="minorHAnsi" w:hAnsiTheme="minorHAnsi"/>
          <w:color w:val="3A3A3A" w:themeColor="background2" w:themeShade="40"/>
        </w:rPr>
        <w:t>Protection of patient data confidentiality and integrity</w:t>
      </w:r>
    </w:p>
    <w:p w14:paraId="51A87B2E" w14:textId="406D4C19" w:rsidR="009B487C" w:rsidRPr="009B487C" w:rsidRDefault="009B487C" w:rsidP="00023923">
      <w:pPr>
        <w:pStyle w:val="NormalWeb"/>
        <w:numPr>
          <w:ilvl w:val="0"/>
          <w:numId w:val="8"/>
        </w:numPr>
        <w:spacing w:after="120" w:afterAutospacing="0" w:line="360" w:lineRule="auto"/>
        <w:rPr>
          <w:rFonts w:asciiTheme="minorHAnsi" w:hAnsiTheme="minorHAnsi"/>
          <w:color w:val="3A3A3A" w:themeColor="background2" w:themeShade="40"/>
        </w:rPr>
      </w:pPr>
      <w:r w:rsidRPr="009B487C">
        <w:rPr>
          <w:rFonts w:asciiTheme="minorHAnsi" w:hAnsiTheme="minorHAnsi"/>
          <w:color w:val="3A3A3A" w:themeColor="background2" w:themeShade="40"/>
        </w:rPr>
        <w:t>Clear communication and escalation procedures</w:t>
      </w:r>
    </w:p>
    <w:p w14:paraId="478A7917" w14:textId="3C0D3393" w:rsidR="009B487C" w:rsidRPr="009B487C" w:rsidRDefault="009B487C" w:rsidP="00023923">
      <w:pPr>
        <w:pStyle w:val="NormalWeb"/>
        <w:numPr>
          <w:ilvl w:val="0"/>
          <w:numId w:val="8"/>
        </w:numPr>
        <w:spacing w:after="120" w:afterAutospacing="0" w:line="360" w:lineRule="auto"/>
        <w:rPr>
          <w:rFonts w:asciiTheme="minorHAnsi" w:hAnsiTheme="minorHAnsi"/>
          <w:color w:val="3A3A3A" w:themeColor="background2" w:themeShade="40"/>
        </w:rPr>
      </w:pPr>
      <w:r w:rsidRPr="009B487C">
        <w:rPr>
          <w:rFonts w:asciiTheme="minorHAnsi" w:hAnsiTheme="minorHAnsi"/>
          <w:color w:val="3A3A3A" w:themeColor="background2" w:themeShade="40"/>
        </w:rPr>
        <w:t>Compliance with cybersecurity governance and regulatory obligations</w:t>
      </w:r>
    </w:p>
    <w:p w14:paraId="265437FB" w14:textId="4102B82E" w:rsidR="00233BEB" w:rsidRDefault="009B487C" w:rsidP="00023923">
      <w:pPr>
        <w:pStyle w:val="NormalWeb"/>
        <w:numPr>
          <w:ilvl w:val="0"/>
          <w:numId w:val="8"/>
        </w:numPr>
        <w:spacing w:after="120" w:afterAutospacing="0" w:line="360" w:lineRule="auto"/>
        <w:rPr>
          <w:rFonts w:asciiTheme="minorHAnsi" w:hAnsiTheme="minorHAnsi"/>
          <w:color w:val="3A3A3A" w:themeColor="background2" w:themeShade="40"/>
        </w:rPr>
      </w:pPr>
      <w:r w:rsidRPr="009B487C">
        <w:rPr>
          <w:rFonts w:asciiTheme="minorHAnsi" w:hAnsiTheme="minorHAnsi"/>
          <w:color w:val="3A3A3A" w:themeColor="background2" w:themeShade="40"/>
        </w:rPr>
        <w:t>Continuous improvement through post-incident review activities</w:t>
      </w:r>
    </w:p>
    <w:p w14:paraId="206083BF" w14:textId="77777777" w:rsidR="00233BEB" w:rsidRDefault="00233BEB">
      <w:pPr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</w:pPr>
      <w:r>
        <w:rPr>
          <w:color w:val="3A3A3A" w:themeColor="background2" w:themeShade="40"/>
        </w:rPr>
        <w:br w:type="page"/>
      </w:r>
    </w:p>
    <w:p w14:paraId="33723FB4" w14:textId="17B3F94F" w:rsidR="009B487C" w:rsidRDefault="00233BEB" w:rsidP="00AB2C46">
      <w:pPr>
        <w:pStyle w:val="Heading1"/>
        <w:jc w:val="center"/>
        <w:rPr>
          <w:b/>
          <w:bCs/>
        </w:rPr>
      </w:pPr>
      <w:r w:rsidRPr="00AB2C46">
        <w:rPr>
          <w:b/>
          <w:bCs/>
        </w:rPr>
        <w:lastRenderedPageBreak/>
        <w:t>INCIDENT SEVERITY LEVELS</w:t>
      </w:r>
    </w:p>
    <w:p w14:paraId="6EBBBB0F" w14:textId="77777777" w:rsidR="00AB2C46" w:rsidRPr="00AB2C46" w:rsidRDefault="00AB2C46" w:rsidP="00AB2C46"/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560"/>
        <w:gridCol w:w="4336"/>
        <w:gridCol w:w="2327"/>
        <w:gridCol w:w="1842"/>
      </w:tblGrid>
      <w:tr w:rsidR="00233BEB" w14:paraId="106F35C1" w14:textId="77777777" w:rsidTr="00023923">
        <w:trPr>
          <w:trHeight w:val="850"/>
        </w:trPr>
        <w:tc>
          <w:tcPr>
            <w:tcW w:w="1560" w:type="dxa"/>
            <w:shd w:val="clear" w:color="auto" w:fill="153D63" w:themeFill="text2" w:themeFillTint="E6"/>
            <w:vAlign w:val="center"/>
          </w:tcPr>
          <w:p w14:paraId="1DC427C2" w14:textId="3F771E47" w:rsidR="00233BEB" w:rsidRPr="00233BEB" w:rsidRDefault="00233BEB" w:rsidP="00233BEB">
            <w:pPr>
              <w:pStyle w:val="NormalWeb"/>
              <w:spacing w:line="360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2"/>
                <w:szCs w:val="22"/>
              </w:rPr>
            </w:pPr>
            <w:r w:rsidRPr="00233BEB">
              <w:rPr>
                <w:rFonts w:asciiTheme="majorHAnsi" w:hAnsiTheme="majorHAnsi"/>
                <w:b/>
                <w:bCs/>
                <w:color w:val="FFFFFF" w:themeColor="background1"/>
                <w:sz w:val="22"/>
                <w:szCs w:val="22"/>
              </w:rPr>
              <w:t>Severity Level</w:t>
            </w:r>
          </w:p>
        </w:tc>
        <w:tc>
          <w:tcPr>
            <w:tcW w:w="4336" w:type="dxa"/>
            <w:shd w:val="clear" w:color="auto" w:fill="153D63" w:themeFill="text2" w:themeFillTint="E6"/>
            <w:vAlign w:val="center"/>
          </w:tcPr>
          <w:p w14:paraId="0935FEBE" w14:textId="1A51E31F" w:rsidR="00233BEB" w:rsidRPr="00233BEB" w:rsidRDefault="00233BEB" w:rsidP="00233BEB">
            <w:pPr>
              <w:pStyle w:val="NormalWeb"/>
              <w:spacing w:line="360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2"/>
                <w:szCs w:val="22"/>
              </w:rPr>
            </w:pPr>
            <w:r w:rsidRPr="00233BEB">
              <w:rPr>
                <w:rFonts w:asciiTheme="majorHAnsi" w:hAnsiTheme="majorHAnsi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  <w:tc>
          <w:tcPr>
            <w:tcW w:w="2327" w:type="dxa"/>
            <w:shd w:val="clear" w:color="auto" w:fill="153D63" w:themeFill="text2" w:themeFillTint="E6"/>
            <w:vAlign w:val="center"/>
          </w:tcPr>
          <w:p w14:paraId="777A7A83" w14:textId="566B7104" w:rsidR="00233BEB" w:rsidRPr="00233BEB" w:rsidRDefault="00233BEB" w:rsidP="00233BEB">
            <w:pPr>
              <w:pStyle w:val="NormalWeb"/>
              <w:spacing w:line="360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2"/>
                <w:szCs w:val="22"/>
              </w:rPr>
            </w:pPr>
            <w:r w:rsidRPr="00233BEB">
              <w:rPr>
                <w:rFonts w:asciiTheme="majorHAnsi" w:hAnsiTheme="majorHAnsi"/>
                <w:b/>
                <w:bCs/>
                <w:color w:val="FFFFFF" w:themeColor="background1"/>
                <w:sz w:val="22"/>
                <w:szCs w:val="22"/>
              </w:rPr>
              <w:t>Example Incident</w:t>
            </w:r>
          </w:p>
        </w:tc>
        <w:tc>
          <w:tcPr>
            <w:tcW w:w="1842" w:type="dxa"/>
            <w:shd w:val="clear" w:color="auto" w:fill="153D63" w:themeFill="text2" w:themeFillTint="E6"/>
            <w:vAlign w:val="center"/>
          </w:tcPr>
          <w:p w14:paraId="30BAFC56" w14:textId="287C1859" w:rsidR="00233BEB" w:rsidRPr="00233BEB" w:rsidRDefault="00233BEB" w:rsidP="00233BEB">
            <w:pPr>
              <w:pStyle w:val="NormalWeb"/>
              <w:spacing w:line="360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2"/>
                <w:szCs w:val="22"/>
              </w:rPr>
            </w:pPr>
            <w:r w:rsidRPr="00233BEB">
              <w:rPr>
                <w:rFonts w:asciiTheme="majorHAnsi" w:hAnsiTheme="majorHAnsi"/>
                <w:b/>
                <w:bCs/>
                <w:color w:val="FFFFFF" w:themeColor="background1"/>
                <w:sz w:val="22"/>
                <w:szCs w:val="22"/>
              </w:rPr>
              <w:t>Response Time</w:t>
            </w:r>
          </w:p>
        </w:tc>
      </w:tr>
      <w:tr w:rsidR="00233BEB" w14:paraId="58449BA8" w14:textId="77777777" w:rsidTr="005466EB">
        <w:trPr>
          <w:trHeight w:val="850"/>
        </w:trPr>
        <w:tc>
          <w:tcPr>
            <w:tcW w:w="1560" w:type="dxa"/>
            <w:shd w:val="clear" w:color="auto" w:fill="F1A983" w:themeFill="accent2" w:themeFillTint="99"/>
            <w:vAlign w:val="center"/>
          </w:tcPr>
          <w:p w14:paraId="156DDDAB" w14:textId="4992B0F8" w:rsidR="00233BEB" w:rsidRPr="00233BEB" w:rsidRDefault="00233BEB" w:rsidP="00233BEB">
            <w:pPr>
              <w:pStyle w:val="NormalWeb"/>
              <w:spacing w:line="360" w:lineRule="auto"/>
              <w:jc w:val="center"/>
              <w:rPr>
                <w:rFonts w:asciiTheme="minorHAnsi" w:hAnsiTheme="minorHAnsi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233BEB">
              <w:rPr>
                <w:rFonts w:asciiTheme="minorHAnsi" w:hAnsiTheme="minorHAnsi"/>
                <w:color w:val="3A3A3A" w:themeColor="background2" w:themeShade="40"/>
                <w:sz w:val="22"/>
                <w:szCs w:val="22"/>
              </w:rPr>
              <w:t>Critical</w:t>
            </w:r>
          </w:p>
        </w:tc>
        <w:tc>
          <w:tcPr>
            <w:tcW w:w="4336" w:type="dxa"/>
            <w:vAlign w:val="center"/>
          </w:tcPr>
          <w:p w14:paraId="32DDB792" w14:textId="4E5E7B3E" w:rsidR="00233BEB" w:rsidRPr="00233BEB" w:rsidRDefault="00233BEB" w:rsidP="00233BEB">
            <w:pPr>
              <w:pStyle w:val="NormalWeb"/>
              <w:spacing w:line="360" w:lineRule="auto"/>
              <w:jc w:val="center"/>
              <w:rPr>
                <w:rFonts w:asciiTheme="minorHAnsi" w:hAnsiTheme="minorHAnsi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233BEB">
              <w:rPr>
                <w:rFonts w:asciiTheme="minorHAnsi" w:hAnsiTheme="minorHAnsi"/>
                <w:color w:val="3A3A3A" w:themeColor="background2" w:themeShade="40"/>
                <w:sz w:val="22"/>
                <w:szCs w:val="22"/>
              </w:rPr>
              <w:t>Major impact on operations or patient data</w:t>
            </w:r>
          </w:p>
        </w:tc>
        <w:tc>
          <w:tcPr>
            <w:tcW w:w="2327" w:type="dxa"/>
            <w:vAlign w:val="center"/>
          </w:tcPr>
          <w:p w14:paraId="7ED83CB1" w14:textId="12BAE628" w:rsidR="00233BEB" w:rsidRPr="00233BEB" w:rsidRDefault="00233BEB" w:rsidP="00233BEB">
            <w:pPr>
              <w:pStyle w:val="NormalWeb"/>
              <w:spacing w:line="360" w:lineRule="auto"/>
              <w:jc w:val="center"/>
              <w:rPr>
                <w:rFonts w:asciiTheme="minorHAnsi" w:hAnsiTheme="minorHAnsi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233BEB">
              <w:rPr>
                <w:rFonts w:asciiTheme="minorHAnsi" w:hAnsiTheme="minorHAnsi"/>
                <w:color w:val="3A3A3A" w:themeColor="background2" w:themeShade="40"/>
                <w:sz w:val="22"/>
                <w:szCs w:val="22"/>
              </w:rPr>
              <w:t>Ransomware attack</w:t>
            </w:r>
          </w:p>
        </w:tc>
        <w:tc>
          <w:tcPr>
            <w:tcW w:w="1842" w:type="dxa"/>
            <w:vAlign w:val="center"/>
          </w:tcPr>
          <w:p w14:paraId="489D5EA4" w14:textId="5A27E6E5" w:rsidR="00233BEB" w:rsidRPr="00233BEB" w:rsidRDefault="00233BEB" w:rsidP="00233BEB">
            <w:pPr>
              <w:pStyle w:val="NormalWeb"/>
              <w:spacing w:line="360" w:lineRule="auto"/>
              <w:jc w:val="center"/>
              <w:rPr>
                <w:rFonts w:asciiTheme="minorHAnsi" w:hAnsiTheme="minorHAnsi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233BEB">
              <w:rPr>
                <w:rFonts w:asciiTheme="minorHAnsi" w:hAnsiTheme="minorHAnsi"/>
                <w:color w:val="3A3A3A" w:themeColor="background2" w:themeShade="40"/>
                <w:sz w:val="22"/>
                <w:szCs w:val="22"/>
              </w:rPr>
              <w:t>Immediate</w:t>
            </w:r>
          </w:p>
        </w:tc>
      </w:tr>
      <w:tr w:rsidR="00233BEB" w14:paraId="6AC5C2C5" w14:textId="77777777" w:rsidTr="005466EB">
        <w:trPr>
          <w:trHeight w:val="850"/>
        </w:trPr>
        <w:tc>
          <w:tcPr>
            <w:tcW w:w="1560" w:type="dxa"/>
            <w:shd w:val="clear" w:color="auto" w:fill="FAE2D5" w:themeFill="accent2" w:themeFillTint="33"/>
            <w:vAlign w:val="center"/>
          </w:tcPr>
          <w:p w14:paraId="5B147351" w14:textId="5F8195CE" w:rsidR="00233BEB" w:rsidRPr="00233BEB" w:rsidRDefault="00233BEB" w:rsidP="00233BEB">
            <w:pPr>
              <w:pStyle w:val="NormalWeb"/>
              <w:spacing w:line="360" w:lineRule="auto"/>
              <w:jc w:val="center"/>
              <w:rPr>
                <w:rFonts w:asciiTheme="minorHAnsi" w:hAnsiTheme="minorHAnsi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233BEB">
              <w:rPr>
                <w:rFonts w:asciiTheme="minorHAnsi" w:hAnsiTheme="minorHAnsi"/>
                <w:color w:val="3A3A3A" w:themeColor="background2" w:themeShade="40"/>
                <w:sz w:val="22"/>
                <w:szCs w:val="22"/>
              </w:rPr>
              <w:t>High</w:t>
            </w:r>
          </w:p>
        </w:tc>
        <w:tc>
          <w:tcPr>
            <w:tcW w:w="4336" w:type="dxa"/>
            <w:shd w:val="clear" w:color="auto" w:fill="FFFFFF" w:themeFill="background1"/>
            <w:vAlign w:val="center"/>
          </w:tcPr>
          <w:p w14:paraId="3A98CADC" w14:textId="2CB46346" w:rsidR="00233BEB" w:rsidRPr="00233BEB" w:rsidRDefault="00233BEB" w:rsidP="00233BEB">
            <w:pPr>
              <w:pStyle w:val="NormalWeb"/>
              <w:spacing w:line="360" w:lineRule="auto"/>
              <w:jc w:val="center"/>
              <w:rPr>
                <w:rFonts w:asciiTheme="minorHAnsi" w:hAnsiTheme="minorHAnsi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233BEB">
              <w:rPr>
                <w:rFonts w:asciiTheme="minorHAnsi" w:hAnsiTheme="minorHAnsi"/>
                <w:color w:val="3A3A3A" w:themeColor="background2" w:themeShade="40"/>
                <w:sz w:val="22"/>
                <w:szCs w:val="22"/>
              </w:rPr>
              <w:t>Significant security compromise</w:t>
            </w:r>
          </w:p>
        </w:tc>
        <w:tc>
          <w:tcPr>
            <w:tcW w:w="2327" w:type="dxa"/>
            <w:shd w:val="clear" w:color="auto" w:fill="FFFFFF" w:themeFill="background1"/>
            <w:vAlign w:val="center"/>
          </w:tcPr>
          <w:p w14:paraId="12AB2AFF" w14:textId="3E3FD2FD" w:rsidR="00233BEB" w:rsidRPr="00233BEB" w:rsidRDefault="00233BEB" w:rsidP="00233BEB">
            <w:pPr>
              <w:pStyle w:val="NormalWeb"/>
              <w:spacing w:line="360" w:lineRule="auto"/>
              <w:jc w:val="center"/>
              <w:rPr>
                <w:rFonts w:asciiTheme="minorHAnsi" w:hAnsiTheme="minorHAnsi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233BEB">
              <w:rPr>
                <w:rFonts w:asciiTheme="minorHAnsi" w:hAnsiTheme="minorHAnsi"/>
                <w:color w:val="3A3A3A" w:themeColor="background2" w:themeShade="40"/>
                <w:sz w:val="22"/>
                <w:szCs w:val="22"/>
              </w:rPr>
              <w:t>Unauthorised access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4B9D40A4" w14:textId="263A2557" w:rsidR="00233BEB" w:rsidRPr="00233BEB" w:rsidRDefault="00233BEB" w:rsidP="00233BEB">
            <w:pPr>
              <w:pStyle w:val="NormalWeb"/>
              <w:spacing w:line="360" w:lineRule="auto"/>
              <w:jc w:val="center"/>
              <w:rPr>
                <w:rFonts w:asciiTheme="minorHAnsi" w:hAnsiTheme="minorHAnsi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233BEB">
              <w:rPr>
                <w:rFonts w:asciiTheme="minorHAnsi" w:hAnsiTheme="minorHAnsi"/>
                <w:color w:val="3A3A3A" w:themeColor="background2" w:themeShade="40"/>
                <w:sz w:val="22"/>
                <w:szCs w:val="22"/>
              </w:rPr>
              <w:t>Within 1 hour</w:t>
            </w:r>
          </w:p>
        </w:tc>
      </w:tr>
      <w:tr w:rsidR="00233BEB" w14:paraId="0896E1AE" w14:textId="77777777" w:rsidTr="005466EB">
        <w:trPr>
          <w:trHeight w:val="850"/>
        </w:trPr>
        <w:tc>
          <w:tcPr>
            <w:tcW w:w="1560" w:type="dxa"/>
            <w:shd w:val="clear" w:color="auto" w:fill="DAE9F7" w:themeFill="text2" w:themeFillTint="1A"/>
            <w:vAlign w:val="center"/>
          </w:tcPr>
          <w:p w14:paraId="3FCDEEAF" w14:textId="30CD5F95" w:rsidR="00233BEB" w:rsidRPr="00233BEB" w:rsidRDefault="00233BEB" w:rsidP="00233BEB">
            <w:pPr>
              <w:pStyle w:val="NormalWeb"/>
              <w:spacing w:line="360" w:lineRule="auto"/>
              <w:jc w:val="center"/>
              <w:rPr>
                <w:rFonts w:asciiTheme="minorHAnsi" w:hAnsiTheme="minorHAnsi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233BEB">
              <w:rPr>
                <w:rFonts w:asciiTheme="minorHAnsi" w:hAnsiTheme="minorHAnsi"/>
                <w:color w:val="3A3A3A" w:themeColor="background2" w:themeShade="40"/>
                <w:sz w:val="22"/>
                <w:szCs w:val="22"/>
              </w:rPr>
              <w:t>Medium</w:t>
            </w:r>
          </w:p>
        </w:tc>
        <w:tc>
          <w:tcPr>
            <w:tcW w:w="4336" w:type="dxa"/>
            <w:vAlign w:val="center"/>
          </w:tcPr>
          <w:p w14:paraId="5A4A97CC" w14:textId="3216921B" w:rsidR="00233BEB" w:rsidRPr="00233BEB" w:rsidRDefault="00233BEB" w:rsidP="00233BEB">
            <w:pPr>
              <w:pStyle w:val="NormalWeb"/>
              <w:spacing w:line="360" w:lineRule="auto"/>
              <w:jc w:val="center"/>
              <w:rPr>
                <w:rFonts w:asciiTheme="minorHAnsi" w:hAnsiTheme="minorHAnsi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233BEB">
              <w:rPr>
                <w:rFonts w:asciiTheme="minorHAnsi" w:hAnsiTheme="minorHAnsi"/>
                <w:color w:val="3A3A3A" w:themeColor="background2" w:themeShade="40"/>
                <w:sz w:val="22"/>
                <w:szCs w:val="22"/>
              </w:rPr>
              <w:t>Limited operational impact</w:t>
            </w:r>
          </w:p>
        </w:tc>
        <w:tc>
          <w:tcPr>
            <w:tcW w:w="2327" w:type="dxa"/>
            <w:vAlign w:val="center"/>
          </w:tcPr>
          <w:p w14:paraId="7AAE6059" w14:textId="373F904B" w:rsidR="00233BEB" w:rsidRPr="00233BEB" w:rsidRDefault="00233BEB" w:rsidP="00233BEB">
            <w:pPr>
              <w:pStyle w:val="NormalWeb"/>
              <w:spacing w:line="360" w:lineRule="auto"/>
              <w:jc w:val="center"/>
              <w:rPr>
                <w:rFonts w:asciiTheme="minorHAnsi" w:hAnsiTheme="minorHAnsi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233BEB">
              <w:rPr>
                <w:rFonts w:asciiTheme="minorHAnsi" w:hAnsiTheme="minorHAnsi"/>
                <w:color w:val="3A3A3A" w:themeColor="background2" w:themeShade="40"/>
                <w:sz w:val="22"/>
                <w:szCs w:val="22"/>
              </w:rPr>
              <w:t>Phishing email</w:t>
            </w:r>
          </w:p>
        </w:tc>
        <w:tc>
          <w:tcPr>
            <w:tcW w:w="1842" w:type="dxa"/>
            <w:vAlign w:val="center"/>
          </w:tcPr>
          <w:p w14:paraId="0EB31E1C" w14:textId="12D76284" w:rsidR="00233BEB" w:rsidRPr="00233BEB" w:rsidRDefault="00233BEB" w:rsidP="00233BEB">
            <w:pPr>
              <w:pStyle w:val="NormalWeb"/>
              <w:spacing w:line="360" w:lineRule="auto"/>
              <w:jc w:val="center"/>
              <w:rPr>
                <w:rFonts w:asciiTheme="minorHAnsi" w:hAnsiTheme="minorHAnsi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233BEB">
              <w:rPr>
                <w:rFonts w:asciiTheme="minorHAnsi" w:hAnsiTheme="minorHAnsi"/>
                <w:color w:val="3A3A3A" w:themeColor="background2" w:themeShade="40"/>
                <w:sz w:val="22"/>
                <w:szCs w:val="22"/>
              </w:rPr>
              <w:t>Within 4 hours</w:t>
            </w:r>
          </w:p>
        </w:tc>
      </w:tr>
      <w:tr w:rsidR="00233BEB" w14:paraId="44C93C2E" w14:textId="77777777" w:rsidTr="005466EB">
        <w:trPr>
          <w:trHeight w:val="850"/>
        </w:trPr>
        <w:tc>
          <w:tcPr>
            <w:tcW w:w="1560" w:type="dxa"/>
            <w:shd w:val="clear" w:color="auto" w:fill="BFBFBF" w:themeFill="background1" w:themeFillShade="BF"/>
            <w:vAlign w:val="center"/>
          </w:tcPr>
          <w:p w14:paraId="1F5C8AF5" w14:textId="06E5B893" w:rsidR="00233BEB" w:rsidRPr="00233BEB" w:rsidRDefault="00233BEB" w:rsidP="00233BEB">
            <w:pPr>
              <w:pStyle w:val="NormalWeb"/>
              <w:spacing w:line="360" w:lineRule="auto"/>
              <w:jc w:val="center"/>
              <w:rPr>
                <w:rFonts w:asciiTheme="minorHAnsi" w:hAnsiTheme="minorHAnsi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233BEB">
              <w:rPr>
                <w:rFonts w:asciiTheme="minorHAnsi" w:hAnsiTheme="minorHAnsi"/>
                <w:color w:val="3A3A3A" w:themeColor="background2" w:themeShade="40"/>
                <w:sz w:val="22"/>
                <w:szCs w:val="22"/>
              </w:rPr>
              <w:t>Low</w:t>
            </w:r>
          </w:p>
        </w:tc>
        <w:tc>
          <w:tcPr>
            <w:tcW w:w="4336" w:type="dxa"/>
            <w:shd w:val="clear" w:color="auto" w:fill="FFFFFF" w:themeFill="background1"/>
            <w:vAlign w:val="center"/>
          </w:tcPr>
          <w:p w14:paraId="3C4B9C11" w14:textId="0DA7BFD4" w:rsidR="00233BEB" w:rsidRPr="00233BEB" w:rsidRDefault="00233BEB" w:rsidP="00233BEB">
            <w:pPr>
              <w:pStyle w:val="NormalWeb"/>
              <w:spacing w:line="360" w:lineRule="auto"/>
              <w:jc w:val="center"/>
              <w:rPr>
                <w:rFonts w:asciiTheme="minorHAnsi" w:hAnsiTheme="minorHAnsi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233BEB">
              <w:rPr>
                <w:rFonts w:asciiTheme="minorHAnsi" w:hAnsiTheme="minorHAnsi"/>
                <w:color w:val="3A3A3A" w:themeColor="background2" w:themeShade="40"/>
                <w:sz w:val="22"/>
                <w:szCs w:val="22"/>
              </w:rPr>
              <w:t>Minor security event</w:t>
            </w:r>
          </w:p>
        </w:tc>
        <w:tc>
          <w:tcPr>
            <w:tcW w:w="2327" w:type="dxa"/>
            <w:shd w:val="clear" w:color="auto" w:fill="FFFFFF" w:themeFill="background1"/>
            <w:vAlign w:val="center"/>
          </w:tcPr>
          <w:p w14:paraId="3BAF0175" w14:textId="2311494D" w:rsidR="00233BEB" w:rsidRPr="00233BEB" w:rsidRDefault="00233BEB" w:rsidP="00233BEB">
            <w:pPr>
              <w:pStyle w:val="NormalWeb"/>
              <w:spacing w:line="360" w:lineRule="auto"/>
              <w:jc w:val="center"/>
              <w:rPr>
                <w:rFonts w:asciiTheme="minorHAnsi" w:hAnsiTheme="minorHAnsi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233BEB">
              <w:rPr>
                <w:rFonts w:asciiTheme="minorHAnsi" w:hAnsiTheme="minorHAnsi"/>
                <w:color w:val="3A3A3A" w:themeColor="background2" w:themeShade="40"/>
                <w:sz w:val="22"/>
                <w:szCs w:val="22"/>
              </w:rPr>
              <w:t>Suspicious login attempt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43D7B1B5" w14:textId="2A6A979E" w:rsidR="00233BEB" w:rsidRPr="00233BEB" w:rsidRDefault="00233BEB" w:rsidP="00233BEB">
            <w:pPr>
              <w:pStyle w:val="NormalWeb"/>
              <w:spacing w:line="360" w:lineRule="auto"/>
              <w:jc w:val="center"/>
              <w:rPr>
                <w:rFonts w:asciiTheme="minorHAnsi" w:hAnsiTheme="minorHAnsi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233BEB">
              <w:rPr>
                <w:rFonts w:asciiTheme="minorHAnsi" w:hAnsiTheme="minorHAnsi"/>
                <w:color w:val="3A3A3A" w:themeColor="background2" w:themeShade="40"/>
                <w:sz w:val="22"/>
                <w:szCs w:val="22"/>
              </w:rPr>
              <w:t>Within 24 hours</w:t>
            </w:r>
          </w:p>
        </w:tc>
      </w:tr>
    </w:tbl>
    <w:p w14:paraId="0A6EC6FA" w14:textId="77777777" w:rsidR="00233BEB" w:rsidRPr="00233BEB" w:rsidRDefault="00233BEB" w:rsidP="00233BEB">
      <w:pPr>
        <w:pStyle w:val="NormalWeb"/>
        <w:spacing w:line="360" w:lineRule="auto"/>
        <w:jc w:val="center"/>
        <w:rPr>
          <w:rFonts w:asciiTheme="majorHAnsi" w:hAnsiTheme="majorHAnsi"/>
          <w:b/>
          <w:bCs/>
          <w:color w:val="153D63" w:themeColor="text2" w:themeTint="E6"/>
          <w:sz w:val="40"/>
          <w:szCs w:val="40"/>
        </w:rPr>
      </w:pPr>
    </w:p>
    <w:p w14:paraId="025AB801" w14:textId="6FF060FB" w:rsidR="00081B6A" w:rsidRDefault="00081B6A">
      <w:pPr>
        <w:rPr>
          <w:rFonts w:asciiTheme="majorHAnsi" w:hAnsiTheme="majorHAnsi"/>
          <w:b/>
          <w:bCs/>
          <w:color w:val="153D63" w:themeColor="text2" w:themeTint="E6"/>
          <w:sz w:val="40"/>
          <w:szCs w:val="40"/>
        </w:rPr>
      </w:pPr>
      <w:r>
        <w:rPr>
          <w:rFonts w:asciiTheme="majorHAnsi" w:hAnsiTheme="majorHAnsi"/>
          <w:b/>
          <w:bCs/>
          <w:color w:val="153D63" w:themeColor="text2" w:themeTint="E6"/>
          <w:sz w:val="40"/>
          <w:szCs w:val="40"/>
        </w:rPr>
        <w:br w:type="page"/>
      </w:r>
    </w:p>
    <w:p w14:paraId="73C57E95" w14:textId="33464613" w:rsidR="009B487C" w:rsidRPr="00AB2C46" w:rsidRDefault="001A5BBA" w:rsidP="00AB2C46">
      <w:pPr>
        <w:pStyle w:val="Heading1"/>
        <w:jc w:val="center"/>
        <w:rPr>
          <w:b/>
          <w:bCs/>
        </w:rPr>
      </w:pPr>
      <w:r w:rsidRPr="00AB2C46">
        <w:rPr>
          <w:b/>
          <w:bCs/>
        </w:rPr>
        <w:lastRenderedPageBreak/>
        <w:t>Incident Response Team Roles</w:t>
      </w:r>
    </w:p>
    <w:p w14:paraId="44CD2200" w14:textId="77777777" w:rsidR="001A5BBA" w:rsidRDefault="001A5BBA" w:rsidP="001A5BBA">
      <w:pPr>
        <w:pStyle w:val="ListParagraph"/>
        <w:spacing w:line="360" w:lineRule="auto"/>
        <w:ind w:left="928"/>
        <w:jc w:val="center"/>
        <w:rPr>
          <w:rFonts w:asciiTheme="majorHAnsi" w:hAnsiTheme="majorHAnsi"/>
          <w:b/>
          <w:bCs/>
          <w:color w:val="153D63" w:themeColor="text2" w:themeTint="E6"/>
          <w:sz w:val="40"/>
          <w:szCs w:val="40"/>
        </w:rPr>
      </w:pPr>
    </w:p>
    <w:p w14:paraId="3A4909E3" w14:textId="77777777" w:rsidR="001A5BBA" w:rsidRPr="001A5BBA" w:rsidRDefault="001A5BBA" w:rsidP="001A5BBA">
      <w:pPr>
        <w:pStyle w:val="Heading2"/>
        <w:spacing w:line="360" w:lineRule="auto"/>
        <w:rPr>
          <w:b/>
          <w:bCs/>
          <w:color w:val="153D63" w:themeColor="text2" w:themeTint="E6"/>
          <w:sz w:val="28"/>
          <w:szCs w:val="28"/>
        </w:rPr>
      </w:pPr>
      <w:r w:rsidRPr="001A5BBA">
        <w:rPr>
          <w:b/>
          <w:bCs/>
          <w:color w:val="153D63" w:themeColor="text2" w:themeTint="E6"/>
          <w:sz w:val="28"/>
          <w:szCs w:val="28"/>
        </w:rPr>
        <w:t>Incident Response Manager</w:t>
      </w:r>
    </w:p>
    <w:p w14:paraId="1F0D1C90" w14:textId="77777777" w:rsidR="001A5BBA" w:rsidRPr="001A5BBA" w:rsidRDefault="001A5BBA" w:rsidP="001A5BBA">
      <w:pPr>
        <w:pStyle w:val="NormalWeb"/>
        <w:spacing w:line="360" w:lineRule="auto"/>
        <w:rPr>
          <w:rFonts w:asciiTheme="minorHAnsi" w:hAnsiTheme="minorHAnsi"/>
          <w:color w:val="3A3A3A" w:themeColor="background2" w:themeShade="40"/>
        </w:rPr>
      </w:pPr>
      <w:r w:rsidRPr="001A5BBA">
        <w:rPr>
          <w:rFonts w:asciiTheme="minorHAnsi" w:hAnsiTheme="minorHAnsi"/>
          <w:color w:val="3A3A3A" w:themeColor="background2" w:themeShade="40"/>
        </w:rPr>
        <w:t>Responsible for coordinating incident response activities, approving escalation procedures, and ensuring effective communication between stakeholders.</w:t>
      </w:r>
    </w:p>
    <w:p w14:paraId="550D84A5" w14:textId="77777777" w:rsidR="001A5BBA" w:rsidRPr="001A5BBA" w:rsidRDefault="001A5BBA" w:rsidP="001A5BBA">
      <w:pPr>
        <w:pStyle w:val="Heading2"/>
        <w:spacing w:line="360" w:lineRule="auto"/>
        <w:rPr>
          <w:b/>
          <w:bCs/>
          <w:color w:val="153D63" w:themeColor="text2" w:themeTint="E6"/>
          <w:sz w:val="28"/>
          <w:szCs w:val="28"/>
        </w:rPr>
      </w:pPr>
      <w:r w:rsidRPr="001A5BBA">
        <w:rPr>
          <w:b/>
          <w:bCs/>
          <w:color w:val="153D63" w:themeColor="text2" w:themeTint="E6"/>
          <w:sz w:val="28"/>
          <w:szCs w:val="28"/>
        </w:rPr>
        <w:t>Security Analyst</w:t>
      </w:r>
    </w:p>
    <w:p w14:paraId="02A6A0F6" w14:textId="77777777" w:rsidR="001A5BBA" w:rsidRPr="001A5BBA" w:rsidRDefault="001A5BBA" w:rsidP="001A5BBA">
      <w:pPr>
        <w:pStyle w:val="NormalWeb"/>
        <w:spacing w:line="360" w:lineRule="auto"/>
        <w:rPr>
          <w:rFonts w:asciiTheme="minorHAnsi" w:hAnsiTheme="minorHAnsi"/>
          <w:color w:val="3A3A3A" w:themeColor="background2" w:themeShade="40"/>
        </w:rPr>
      </w:pPr>
      <w:r w:rsidRPr="001A5BBA">
        <w:rPr>
          <w:rFonts w:asciiTheme="minorHAnsi" w:hAnsiTheme="minorHAnsi"/>
          <w:color w:val="3A3A3A" w:themeColor="background2" w:themeShade="40"/>
        </w:rPr>
        <w:t>Responsible for monitoring alerts, analysing security events, identifying threats, and supporting containment activities.</w:t>
      </w:r>
    </w:p>
    <w:p w14:paraId="4D79A9E0" w14:textId="77777777" w:rsidR="001A5BBA" w:rsidRPr="001A5BBA" w:rsidRDefault="001A5BBA" w:rsidP="001A5BBA">
      <w:pPr>
        <w:pStyle w:val="Heading2"/>
        <w:spacing w:line="360" w:lineRule="auto"/>
        <w:rPr>
          <w:b/>
          <w:bCs/>
          <w:color w:val="153D63" w:themeColor="text2" w:themeTint="E6"/>
          <w:sz w:val="28"/>
          <w:szCs w:val="28"/>
        </w:rPr>
      </w:pPr>
      <w:r w:rsidRPr="001A5BBA">
        <w:rPr>
          <w:b/>
          <w:bCs/>
          <w:color w:val="153D63" w:themeColor="text2" w:themeTint="E6"/>
          <w:sz w:val="28"/>
          <w:szCs w:val="28"/>
        </w:rPr>
        <w:t>IT Infrastructure Team</w:t>
      </w:r>
    </w:p>
    <w:p w14:paraId="4F76CC2B" w14:textId="77777777" w:rsidR="001A5BBA" w:rsidRPr="001A5BBA" w:rsidRDefault="001A5BBA" w:rsidP="001A5BBA">
      <w:pPr>
        <w:pStyle w:val="NormalWeb"/>
        <w:spacing w:line="360" w:lineRule="auto"/>
        <w:rPr>
          <w:rFonts w:asciiTheme="minorHAnsi" w:hAnsiTheme="minorHAnsi"/>
          <w:color w:val="3A3A3A" w:themeColor="background2" w:themeShade="40"/>
        </w:rPr>
      </w:pPr>
      <w:r w:rsidRPr="001A5BBA">
        <w:rPr>
          <w:rFonts w:asciiTheme="minorHAnsi" w:hAnsiTheme="minorHAnsi"/>
          <w:color w:val="3A3A3A" w:themeColor="background2" w:themeShade="40"/>
        </w:rPr>
        <w:t>Responsible for isolating affected systems, restoring services, and implementing technical remediation measures.</w:t>
      </w:r>
    </w:p>
    <w:p w14:paraId="1B837DA4" w14:textId="77777777" w:rsidR="001A5BBA" w:rsidRPr="001A5BBA" w:rsidRDefault="001A5BBA" w:rsidP="001A5BBA">
      <w:pPr>
        <w:pStyle w:val="Heading2"/>
        <w:spacing w:line="360" w:lineRule="auto"/>
        <w:rPr>
          <w:b/>
          <w:bCs/>
          <w:color w:val="153D63" w:themeColor="text2" w:themeTint="E6"/>
          <w:sz w:val="28"/>
          <w:szCs w:val="28"/>
        </w:rPr>
      </w:pPr>
      <w:r w:rsidRPr="001A5BBA">
        <w:rPr>
          <w:b/>
          <w:bCs/>
          <w:color w:val="153D63" w:themeColor="text2" w:themeTint="E6"/>
          <w:sz w:val="28"/>
          <w:szCs w:val="28"/>
        </w:rPr>
        <w:t>Compliance Officer</w:t>
      </w:r>
    </w:p>
    <w:p w14:paraId="1E77C543" w14:textId="77777777" w:rsidR="001A5BBA" w:rsidRPr="001A5BBA" w:rsidRDefault="001A5BBA" w:rsidP="001A5BBA">
      <w:pPr>
        <w:pStyle w:val="NormalWeb"/>
        <w:spacing w:line="360" w:lineRule="auto"/>
        <w:rPr>
          <w:rFonts w:asciiTheme="minorHAnsi" w:hAnsiTheme="minorHAnsi"/>
          <w:color w:val="3A3A3A" w:themeColor="background2" w:themeShade="40"/>
        </w:rPr>
      </w:pPr>
      <w:r w:rsidRPr="001A5BBA">
        <w:rPr>
          <w:rFonts w:asciiTheme="minorHAnsi" w:hAnsiTheme="minorHAnsi"/>
          <w:color w:val="3A3A3A" w:themeColor="background2" w:themeShade="40"/>
        </w:rPr>
        <w:t>Responsible for ensuring regulatory compliance, documentation requirements, and reporting obligations during security incidents.</w:t>
      </w:r>
    </w:p>
    <w:p w14:paraId="73D75628" w14:textId="77777777" w:rsidR="001A5BBA" w:rsidRPr="001A5BBA" w:rsidRDefault="001A5BBA" w:rsidP="001A5BBA">
      <w:pPr>
        <w:pStyle w:val="Heading2"/>
        <w:spacing w:line="360" w:lineRule="auto"/>
        <w:rPr>
          <w:b/>
          <w:bCs/>
          <w:color w:val="153D63" w:themeColor="text2" w:themeTint="E6"/>
          <w:sz w:val="28"/>
          <w:szCs w:val="28"/>
        </w:rPr>
      </w:pPr>
      <w:r w:rsidRPr="001A5BBA">
        <w:rPr>
          <w:b/>
          <w:bCs/>
          <w:color w:val="153D63" w:themeColor="text2" w:themeTint="E6"/>
          <w:sz w:val="28"/>
          <w:szCs w:val="28"/>
        </w:rPr>
        <w:t>Communications Coordinator</w:t>
      </w:r>
    </w:p>
    <w:p w14:paraId="27112CED" w14:textId="77777777" w:rsidR="001A5BBA" w:rsidRDefault="001A5BBA" w:rsidP="00023923">
      <w:pPr>
        <w:pStyle w:val="NormalWeb"/>
        <w:tabs>
          <w:tab w:val="left" w:pos="1701"/>
        </w:tabs>
        <w:spacing w:line="360" w:lineRule="auto"/>
        <w:rPr>
          <w:rFonts w:asciiTheme="minorHAnsi" w:hAnsiTheme="minorHAnsi"/>
          <w:color w:val="3A3A3A" w:themeColor="background2" w:themeShade="40"/>
        </w:rPr>
      </w:pPr>
      <w:r w:rsidRPr="001A5BBA">
        <w:rPr>
          <w:rFonts w:asciiTheme="minorHAnsi" w:hAnsiTheme="minorHAnsi"/>
          <w:color w:val="3A3A3A" w:themeColor="background2" w:themeShade="40"/>
        </w:rPr>
        <w:t>Responsible for managing internal and external communications related to cybersecurity incidents.</w:t>
      </w:r>
    </w:p>
    <w:p w14:paraId="539ED433" w14:textId="0F3F870D" w:rsidR="00282A5E" w:rsidRDefault="00282A5E">
      <w:pPr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</w:pPr>
      <w:r>
        <w:rPr>
          <w:color w:val="3A3A3A" w:themeColor="background2" w:themeShade="40"/>
        </w:rPr>
        <w:br w:type="page"/>
      </w:r>
    </w:p>
    <w:p w14:paraId="132CC9C7" w14:textId="413EF8E3" w:rsidR="00282A5E" w:rsidRPr="00AB2C46" w:rsidRDefault="00282A5E" w:rsidP="00AB2C46">
      <w:pPr>
        <w:pStyle w:val="Heading1"/>
        <w:jc w:val="center"/>
        <w:rPr>
          <w:b/>
          <w:bCs/>
        </w:rPr>
      </w:pPr>
      <w:r w:rsidRPr="00AB2C46">
        <w:rPr>
          <w:b/>
          <w:bCs/>
        </w:rPr>
        <w:lastRenderedPageBreak/>
        <w:t>Incident Handling Process</w:t>
      </w:r>
    </w:p>
    <w:p w14:paraId="03AD7633" w14:textId="77777777" w:rsidR="00282A5E" w:rsidRPr="00282A5E" w:rsidRDefault="00282A5E" w:rsidP="00EE3CB7">
      <w:pPr>
        <w:pStyle w:val="Heading3"/>
        <w:spacing w:after="0" w:line="276" w:lineRule="auto"/>
        <w:rPr>
          <w:b/>
          <w:bCs/>
          <w:color w:val="153D63" w:themeColor="text2" w:themeTint="E6"/>
        </w:rPr>
      </w:pPr>
      <w:r w:rsidRPr="00282A5E">
        <w:rPr>
          <w:b/>
          <w:bCs/>
          <w:color w:val="153D63" w:themeColor="text2" w:themeTint="E6"/>
        </w:rPr>
        <w:t>Detection &amp; Identification</w:t>
      </w:r>
    </w:p>
    <w:p w14:paraId="309C31E2" w14:textId="77777777" w:rsidR="00282A5E" w:rsidRPr="00282A5E" w:rsidRDefault="00282A5E" w:rsidP="00EE3CB7">
      <w:pPr>
        <w:pStyle w:val="NormalWeb"/>
        <w:spacing w:after="0" w:afterAutospacing="0" w:line="276" w:lineRule="auto"/>
        <w:rPr>
          <w:rFonts w:asciiTheme="minorHAnsi" w:hAnsiTheme="minorHAnsi"/>
          <w:color w:val="3A3A3A" w:themeColor="background2" w:themeShade="40"/>
        </w:rPr>
      </w:pPr>
      <w:r w:rsidRPr="00282A5E">
        <w:rPr>
          <w:rFonts w:asciiTheme="minorHAnsi" w:hAnsiTheme="minorHAnsi"/>
          <w:color w:val="3A3A3A" w:themeColor="background2" w:themeShade="40"/>
        </w:rPr>
        <w:t>Cybersecurity incidents may be identified through security monitoring systems, employee reports, automated alerts, audit logs, or third-party notifications.</w:t>
      </w:r>
    </w:p>
    <w:p w14:paraId="73327D25" w14:textId="77777777" w:rsidR="00282A5E" w:rsidRPr="00282A5E" w:rsidRDefault="00282A5E" w:rsidP="00EE3CB7">
      <w:pPr>
        <w:pStyle w:val="NormalWeb"/>
        <w:spacing w:after="0" w:afterAutospacing="0" w:line="276" w:lineRule="auto"/>
        <w:rPr>
          <w:rFonts w:asciiTheme="minorHAnsi" w:hAnsiTheme="minorHAnsi"/>
          <w:color w:val="3A3A3A" w:themeColor="background2" w:themeShade="40"/>
        </w:rPr>
      </w:pPr>
      <w:r w:rsidRPr="00282A5E">
        <w:rPr>
          <w:rFonts w:asciiTheme="minorHAnsi" w:hAnsiTheme="minorHAnsi"/>
          <w:color w:val="3A3A3A" w:themeColor="background2" w:themeShade="40"/>
        </w:rPr>
        <w:t>All suspected incidents must be reported immediately to the Incident Response Team for assessment and classification.</w:t>
      </w:r>
    </w:p>
    <w:p w14:paraId="72F7F0AB" w14:textId="77777777" w:rsidR="00282A5E" w:rsidRPr="00282A5E" w:rsidRDefault="00BE3CD6" w:rsidP="00EE3CB7">
      <w:pPr>
        <w:spacing w:after="0" w:line="276" w:lineRule="auto"/>
        <w:rPr>
          <w:color w:val="3A3A3A" w:themeColor="background2" w:themeShade="40"/>
        </w:rPr>
      </w:pPr>
      <w:r>
        <w:rPr>
          <w:noProof/>
          <w:color w:val="E8E8E8" w:themeColor="background2"/>
        </w:rPr>
        <w:pict w14:anchorId="57275229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2CD8D678" w14:textId="77777777" w:rsidR="00282A5E" w:rsidRPr="00282A5E" w:rsidRDefault="00282A5E" w:rsidP="00EE3CB7">
      <w:pPr>
        <w:pStyle w:val="Heading3"/>
        <w:spacing w:after="0" w:line="276" w:lineRule="auto"/>
        <w:rPr>
          <w:b/>
          <w:bCs/>
          <w:color w:val="153D63" w:themeColor="text2" w:themeTint="E6"/>
        </w:rPr>
      </w:pPr>
      <w:r w:rsidRPr="00282A5E">
        <w:rPr>
          <w:b/>
          <w:bCs/>
          <w:color w:val="153D63" w:themeColor="text2" w:themeTint="E6"/>
        </w:rPr>
        <w:t>Containment</w:t>
      </w:r>
    </w:p>
    <w:p w14:paraId="15A8874C" w14:textId="77777777" w:rsidR="00282A5E" w:rsidRPr="00282A5E" w:rsidRDefault="00282A5E" w:rsidP="00EE3CB7">
      <w:pPr>
        <w:pStyle w:val="NormalWeb"/>
        <w:spacing w:after="0" w:afterAutospacing="0" w:line="276" w:lineRule="auto"/>
        <w:rPr>
          <w:rFonts w:asciiTheme="minorHAnsi" w:hAnsiTheme="minorHAnsi"/>
          <w:color w:val="3A3A3A" w:themeColor="background2" w:themeShade="40"/>
        </w:rPr>
      </w:pPr>
      <w:r w:rsidRPr="00282A5E">
        <w:rPr>
          <w:rFonts w:asciiTheme="minorHAnsi" w:hAnsiTheme="minorHAnsi"/>
          <w:color w:val="3A3A3A" w:themeColor="background2" w:themeShade="40"/>
        </w:rPr>
        <w:t>The affected systems or devices must be isolated to prevent further spread of the threat and minimise operational disruption.</w:t>
      </w:r>
    </w:p>
    <w:p w14:paraId="7D5B2FF2" w14:textId="77777777" w:rsidR="00282A5E" w:rsidRPr="00282A5E" w:rsidRDefault="00282A5E" w:rsidP="00EE3CB7">
      <w:pPr>
        <w:pStyle w:val="NormalWeb"/>
        <w:spacing w:after="0" w:afterAutospacing="0" w:line="276" w:lineRule="auto"/>
        <w:rPr>
          <w:rFonts w:asciiTheme="minorHAnsi" w:hAnsiTheme="minorHAnsi"/>
          <w:b/>
          <w:bCs/>
          <w:color w:val="3A3A3A" w:themeColor="background2" w:themeShade="40"/>
        </w:rPr>
      </w:pPr>
      <w:r w:rsidRPr="00282A5E">
        <w:rPr>
          <w:rFonts w:asciiTheme="minorHAnsi" w:hAnsiTheme="minorHAnsi"/>
          <w:b/>
          <w:bCs/>
          <w:color w:val="3A3A3A" w:themeColor="background2" w:themeShade="40"/>
        </w:rPr>
        <w:t>Containment activities may include:</w:t>
      </w:r>
    </w:p>
    <w:p w14:paraId="2E4B3FBD" w14:textId="77777777" w:rsidR="00282A5E" w:rsidRPr="00282A5E" w:rsidRDefault="00282A5E" w:rsidP="00EE3CB7">
      <w:pPr>
        <w:numPr>
          <w:ilvl w:val="0"/>
          <w:numId w:val="10"/>
        </w:numPr>
        <w:spacing w:before="100" w:beforeAutospacing="1" w:after="0" w:line="276" w:lineRule="auto"/>
        <w:rPr>
          <w:color w:val="3A3A3A" w:themeColor="background2" w:themeShade="40"/>
        </w:rPr>
      </w:pPr>
      <w:r w:rsidRPr="00282A5E">
        <w:rPr>
          <w:color w:val="3A3A3A" w:themeColor="background2" w:themeShade="40"/>
        </w:rPr>
        <w:t>Disconnecting compromised devices</w:t>
      </w:r>
    </w:p>
    <w:p w14:paraId="17D913FF" w14:textId="77777777" w:rsidR="00282A5E" w:rsidRPr="00282A5E" w:rsidRDefault="00282A5E" w:rsidP="00EE3CB7">
      <w:pPr>
        <w:numPr>
          <w:ilvl w:val="0"/>
          <w:numId w:val="10"/>
        </w:numPr>
        <w:spacing w:before="100" w:beforeAutospacing="1" w:after="0" w:line="276" w:lineRule="auto"/>
        <w:rPr>
          <w:color w:val="3A3A3A" w:themeColor="background2" w:themeShade="40"/>
        </w:rPr>
      </w:pPr>
      <w:r w:rsidRPr="00282A5E">
        <w:rPr>
          <w:color w:val="3A3A3A" w:themeColor="background2" w:themeShade="40"/>
        </w:rPr>
        <w:t>Blocking malicious IP addresses</w:t>
      </w:r>
    </w:p>
    <w:p w14:paraId="7DE0EB69" w14:textId="77777777" w:rsidR="00282A5E" w:rsidRPr="00282A5E" w:rsidRDefault="00282A5E" w:rsidP="00EE3CB7">
      <w:pPr>
        <w:numPr>
          <w:ilvl w:val="0"/>
          <w:numId w:val="10"/>
        </w:numPr>
        <w:spacing w:before="100" w:beforeAutospacing="1" w:after="0" w:line="276" w:lineRule="auto"/>
        <w:rPr>
          <w:color w:val="3A3A3A" w:themeColor="background2" w:themeShade="40"/>
        </w:rPr>
      </w:pPr>
      <w:r w:rsidRPr="00282A5E">
        <w:rPr>
          <w:color w:val="3A3A3A" w:themeColor="background2" w:themeShade="40"/>
        </w:rPr>
        <w:t>Disabling affected accounts</w:t>
      </w:r>
    </w:p>
    <w:p w14:paraId="38B409D0" w14:textId="77777777" w:rsidR="00282A5E" w:rsidRPr="00282A5E" w:rsidRDefault="00282A5E" w:rsidP="00EE3CB7">
      <w:pPr>
        <w:numPr>
          <w:ilvl w:val="0"/>
          <w:numId w:val="10"/>
        </w:numPr>
        <w:spacing w:before="100" w:beforeAutospacing="1" w:after="0" w:line="276" w:lineRule="auto"/>
        <w:rPr>
          <w:color w:val="3A3A3A" w:themeColor="background2" w:themeShade="40"/>
        </w:rPr>
      </w:pPr>
      <w:r w:rsidRPr="00282A5E">
        <w:rPr>
          <w:color w:val="3A3A3A" w:themeColor="background2" w:themeShade="40"/>
        </w:rPr>
        <w:t>Restricting network access</w:t>
      </w:r>
    </w:p>
    <w:p w14:paraId="6DE95557" w14:textId="77777777" w:rsidR="00282A5E" w:rsidRPr="00282A5E" w:rsidRDefault="00BE3CD6" w:rsidP="00EE3CB7">
      <w:pPr>
        <w:spacing w:after="0" w:line="276" w:lineRule="auto"/>
        <w:rPr>
          <w:color w:val="3A3A3A" w:themeColor="background2" w:themeShade="40"/>
        </w:rPr>
      </w:pPr>
      <w:r>
        <w:rPr>
          <w:noProof/>
          <w:color w:val="E8E8E8" w:themeColor="background2"/>
        </w:rPr>
        <w:pict w14:anchorId="49F18B60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2B7BD036" w14:textId="77777777" w:rsidR="00282A5E" w:rsidRPr="00282A5E" w:rsidRDefault="00282A5E" w:rsidP="00EE3CB7">
      <w:pPr>
        <w:pStyle w:val="Heading3"/>
        <w:spacing w:after="0" w:line="276" w:lineRule="auto"/>
        <w:rPr>
          <w:b/>
          <w:bCs/>
          <w:color w:val="153D63" w:themeColor="text2" w:themeTint="E6"/>
        </w:rPr>
      </w:pPr>
      <w:r w:rsidRPr="00282A5E">
        <w:rPr>
          <w:b/>
          <w:bCs/>
          <w:color w:val="153D63" w:themeColor="text2" w:themeTint="E6"/>
        </w:rPr>
        <w:t>Investigation &amp; Analysis</w:t>
      </w:r>
    </w:p>
    <w:p w14:paraId="47EF66C8" w14:textId="77777777" w:rsidR="00282A5E" w:rsidRPr="00282A5E" w:rsidRDefault="00282A5E" w:rsidP="00EE3CB7">
      <w:pPr>
        <w:pStyle w:val="NormalWeb"/>
        <w:spacing w:after="0" w:afterAutospacing="0" w:line="276" w:lineRule="auto"/>
        <w:rPr>
          <w:rFonts w:asciiTheme="minorHAnsi" w:hAnsiTheme="minorHAnsi"/>
          <w:b/>
          <w:bCs/>
          <w:color w:val="3A3A3A" w:themeColor="background2" w:themeShade="40"/>
        </w:rPr>
      </w:pPr>
      <w:r w:rsidRPr="00282A5E">
        <w:rPr>
          <w:rFonts w:asciiTheme="minorHAnsi" w:hAnsiTheme="minorHAnsi"/>
          <w:b/>
          <w:bCs/>
          <w:color w:val="3A3A3A" w:themeColor="background2" w:themeShade="40"/>
        </w:rPr>
        <w:t>The Incident Response Team will analyse logs, alerts, and affected systems to determine:</w:t>
      </w:r>
    </w:p>
    <w:p w14:paraId="4646E537" w14:textId="77777777" w:rsidR="00282A5E" w:rsidRPr="00282A5E" w:rsidRDefault="00282A5E" w:rsidP="00EE3CB7">
      <w:pPr>
        <w:numPr>
          <w:ilvl w:val="0"/>
          <w:numId w:val="11"/>
        </w:numPr>
        <w:spacing w:before="100" w:beforeAutospacing="1" w:after="0" w:line="276" w:lineRule="auto"/>
        <w:rPr>
          <w:color w:val="3A3A3A" w:themeColor="background2" w:themeShade="40"/>
        </w:rPr>
      </w:pPr>
      <w:r w:rsidRPr="00282A5E">
        <w:rPr>
          <w:color w:val="3A3A3A" w:themeColor="background2" w:themeShade="40"/>
        </w:rPr>
        <w:t>The source of the incident</w:t>
      </w:r>
    </w:p>
    <w:p w14:paraId="28D451AA" w14:textId="77777777" w:rsidR="00282A5E" w:rsidRPr="00282A5E" w:rsidRDefault="00282A5E" w:rsidP="00EE3CB7">
      <w:pPr>
        <w:numPr>
          <w:ilvl w:val="0"/>
          <w:numId w:val="11"/>
        </w:numPr>
        <w:spacing w:before="100" w:beforeAutospacing="1" w:after="0" w:line="276" w:lineRule="auto"/>
        <w:rPr>
          <w:color w:val="3A3A3A" w:themeColor="background2" w:themeShade="40"/>
        </w:rPr>
      </w:pPr>
      <w:r w:rsidRPr="00282A5E">
        <w:rPr>
          <w:color w:val="3A3A3A" w:themeColor="background2" w:themeShade="40"/>
        </w:rPr>
        <w:t>Scope of impact</w:t>
      </w:r>
    </w:p>
    <w:p w14:paraId="744DA2B3" w14:textId="77777777" w:rsidR="00282A5E" w:rsidRPr="00282A5E" w:rsidRDefault="00282A5E" w:rsidP="00EE3CB7">
      <w:pPr>
        <w:numPr>
          <w:ilvl w:val="0"/>
          <w:numId w:val="11"/>
        </w:numPr>
        <w:spacing w:before="100" w:beforeAutospacing="1" w:after="0" w:line="276" w:lineRule="auto"/>
        <w:rPr>
          <w:color w:val="3A3A3A" w:themeColor="background2" w:themeShade="40"/>
        </w:rPr>
      </w:pPr>
      <w:r w:rsidRPr="00282A5E">
        <w:rPr>
          <w:color w:val="3A3A3A" w:themeColor="background2" w:themeShade="40"/>
        </w:rPr>
        <w:t>Affected assets</w:t>
      </w:r>
    </w:p>
    <w:p w14:paraId="616792DA" w14:textId="77777777" w:rsidR="00282A5E" w:rsidRPr="00282A5E" w:rsidRDefault="00282A5E" w:rsidP="00EE3CB7">
      <w:pPr>
        <w:numPr>
          <w:ilvl w:val="0"/>
          <w:numId w:val="11"/>
        </w:numPr>
        <w:spacing w:before="100" w:beforeAutospacing="1" w:after="0" w:line="276" w:lineRule="auto"/>
        <w:rPr>
          <w:color w:val="3A3A3A" w:themeColor="background2" w:themeShade="40"/>
        </w:rPr>
      </w:pPr>
      <w:r w:rsidRPr="00282A5E">
        <w:rPr>
          <w:color w:val="3A3A3A" w:themeColor="background2" w:themeShade="40"/>
        </w:rPr>
        <w:t>Root cause</w:t>
      </w:r>
    </w:p>
    <w:p w14:paraId="5D79AFB4" w14:textId="77777777" w:rsidR="00282A5E" w:rsidRPr="00282A5E" w:rsidRDefault="00282A5E" w:rsidP="00EE3CB7">
      <w:pPr>
        <w:numPr>
          <w:ilvl w:val="0"/>
          <w:numId w:val="11"/>
        </w:numPr>
        <w:spacing w:before="100" w:beforeAutospacing="1" w:after="0" w:line="276" w:lineRule="auto"/>
        <w:rPr>
          <w:color w:val="3A3A3A" w:themeColor="background2" w:themeShade="40"/>
        </w:rPr>
      </w:pPr>
      <w:r w:rsidRPr="00282A5E">
        <w:rPr>
          <w:color w:val="3A3A3A" w:themeColor="background2" w:themeShade="40"/>
        </w:rPr>
        <w:t>Potential regulatory implications</w:t>
      </w:r>
    </w:p>
    <w:p w14:paraId="2056658F" w14:textId="77777777" w:rsidR="00282A5E" w:rsidRPr="00282A5E" w:rsidRDefault="00282A5E" w:rsidP="00EE3CB7">
      <w:pPr>
        <w:pStyle w:val="NormalWeb"/>
        <w:spacing w:after="0" w:afterAutospacing="0" w:line="276" w:lineRule="auto"/>
        <w:rPr>
          <w:rFonts w:asciiTheme="minorHAnsi" w:hAnsiTheme="minorHAnsi"/>
          <w:color w:val="3A3A3A" w:themeColor="background2" w:themeShade="40"/>
        </w:rPr>
      </w:pPr>
      <w:r w:rsidRPr="00282A5E">
        <w:rPr>
          <w:rFonts w:asciiTheme="minorHAnsi" w:hAnsiTheme="minorHAnsi"/>
          <w:color w:val="3A3A3A" w:themeColor="background2" w:themeShade="40"/>
        </w:rPr>
        <w:t>Evidence must be securely preserved throughout the investigation process.</w:t>
      </w:r>
    </w:p>
    <w:p w14:paraId="2D82D845" w14:textId="77777777" w:rsidR="00282A5E" w:rsidRPr="00282A5E" w:rsidRDefault="00BE3CD6" w:rsidP="00EE3CB7">
      <w:pPr>
        <w:spacing w:after="0" w:line="276" w:lineRule="auto"/>
        <w:rPr>
          <w:color w:val="3A3A3A" w:themeColor="background2" w:themeShade="40"/>
        </w:rPr>
      </w:pPr>
      <w:r>
        <w:rPr>
          <w:noProof/>
          <w:color w:val="E8E8E8" w:themeColor="background2"/>
        </w:rPr>
        <w:pict w14:anchorId="5B20ACBE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45A213DA" w14:textId="77777777" w:rsidR="00EE3CB7" w:rsidRDefault="00EE3CB7" w:rsidP="00EE3CB7">
      <w:pPr>
        <w:spacing w:line="276" w:lineRule="auto"/>
        <w:rPr>
          <w:rFonts w:eastAsiaTheme="majorEastAsia" w:cstheme="majorBidi"/>
          <w:b/>
          <w:bCs/>
          <w:color w:val="153D63" w:themeColor="text2" w:themeTint="E6"/>
          <w:sz w:val="28"/>
          <w:szCs w:val="28"/>
        </w:rPr>
      </w:pPr>
      <w:r>
        <w:rPr>
          <w:b/>
          <w:bCs/>
          <w:color w:val="153D63" w:themeColor="text2" w:themeTint="E6"/>
        </w:rPr>
        <w:br w:type="page"/>
      </w:r>
    </w:p>
    <w:p w14:paraId="0FAFA72F" w14:textId="0C26C00B" w:rsidR="00282A5E" w:rsidRPr="00282A5E" w:rsidRDefault="00282A5E" w:rsidP="00EE3CB7">
      <w:pPr>
        <w:pStyle w:val="Heading3"/>
        <w:spacing w:after="0" w:line="360" w:lineRule="auto"/>
        <w:rPr>
          <w:b/>
          <w:bCs/>
          <w:color w:val="153D63" w:themeColor="text2" w:themeTint="E6"/>
        </w:rPr>
      </w:pPr>
      <w:r w:rsidRPr="00282A5E">
        <w:rPr>
          <w:b/>
          <w:bCs/>
          <w:color w:val="153D63" w:themeColor="text2" w:themeTint="E6"/>
        </w:rPr>
        <w:lastRenderedPageBreak/>
        <w:t>Eradication</w:t>
      </w:r>
    </w:p>
    <w:p w14:paraId="60AD80ED" w14:textId="77777777" w:rsidR="00282A5E" w:rsidRPr="00282A5E" w:rsidRDefault="00282A5E" w:rsidP="00EE3CB7">
      <w:pPr>
        <w:pStyle w:val="NormalWeb"/>
        <w:spacing w:after="0" w:afterAutospacing="0" w:line="360" w:lineRule="auto"/>
        <w:rPr>
          <w:rFonts w:asciiTheme="minorHAnsi" w:hAnsiTheme="minorHAnsi"/>
          <w:color w:val="3A3A3A" w:themeColor="background2" w:themeShade="40"/>
        </w:rPr>
      </w:pPr>
      <w:r w:rsidRPr="00282A5E">
        <w:rPr>
          <w:rFonts w:asciiTheme="minorHAnsi" w:hAnsiTheme="minorHAnsi"/>
          <w:color w:val="3A3A3A" w:themeColor="background2" w:themeShade="40"/>
        </w:rPr>
        <w:t>After identifying the root cause, malicious files, compromised accounts, vulnerabilities, or unauthorised access mechanisms must be removed from affected systems.</w:t>
      </w:r>
    </w:p>
    <w:p w14:paraId="7B37EF8B" w14:textId="77777777" w:rsidR="00282A5E" w:rsidRPr="00282A5E" w:rsidRDefault="00282A5E" w:rsidP="00EE3CB7">
      <w:pPr>
        <w:pStyle w:val="NormalWeb"/>
        <w:spacing w:after="0" w:afterAutospacing="0" w:line="360" w:lineRule="auto"/>
        <w:rPr>
          <w:rFonts w:asciiTheme="minorHAnsi" w:hAnsiTheme="minorHAnsi"/>
          <w:color w:val="3A3A3A" w:themeColor="background2" w:themeShade="40"/>
        </w:rPr>
      </w:pPr>
      <w:r w:rsidRPr="00282A5E">
        <w:rPr>
          <w:rFonts w:asciiTheme="minorHAnsi" w:hAnsiTheme="minorHAnsi"/>
          <w:color w:val="3A3A3A" w:themeColor="background2" w:themeShade="40"/>
        </w:rPr>
        <w:t>Security patches and corrective measures should be implemented before restoring operations.</w:t>
      </w:r>
    </w:p>
    <w:p w14:paraId="2BED9378" w14:textId="77777777" w:rsidR="00282A5E" w:rsidRPr="00282A5E" w:rsidRDefault="00BE3CD6" w:rsidP="00EE3CB7">
      <w:pPr>
        <w:spacing w:after="0" w:line="360" w:lineRule="auto"/>
        <w:rPr>
          <w:color w:val="3A3A3A" w:themeColor="background2" w:themeShade="40"/>
        </w:rPr>
      </w:pPr>
      <w:r>
        <w:rPr>
          <w:noProof/>
          <w:color w:val="E8E8E8" w:themeColor="background2"/>
        </w:rPr>
        <w:pict w14:anchorId="572BD69D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543F32B1" w14:textId="77777777" w:rsidR="00282A5E" w:rsidRPr="00282A5E" w:rsidRDefault="00282A5E" w:rsidP="00EE3CB7">
      <w:pPr>
        <w:pStyle w:val="Heading3"/>
        <w:spacing w:after="0" w:line="360" w:lineRule="auto"/>
        <w:rPr>
          <w:b/>
          <w:bCs/>
          <w:color w:val="153D63" w:themeColor="text2" w:themeTint="E6"/>
        </w:rPr>
      </w:pPr>
      <w:r w:rsidRPr="00282A5E">
        <w:rPr>
          <w:b/>
          <w:bCs/>
          <w:color w:val="153D63" w:themeColor="text2" w:themeTint="E6"/>
        </w:rPr>
        <w:t>Recovery</w:t>
      </w:r>
    </w:p>
    <w:p w14:paraId="178890D0" w14:textId="77777777" w:rsidR="00282A5E" w:rsidRPr="00282A5E" w:rsidRDefault="00282A5E" w:rsidP="00EE3CB7">
      <w:pPr>
        <w:pStyle w:val="NormalWeb"/>
        <w:spacing w:after="0" w:afterAutospacing="0" w:line="360" w:lineRule="auto"/>
        <w:rPr>
          <w:rFonts w:asciiTheme="minorHAnsi" w:hAnsiTheme="minorHAnsi"/>
          <w:color w:val="3A3A3A" w:themeColor="background2" w:themeShade="40"/>
        </w:rPr>
      </w:pPr>
      <w:r w:rsidRPr="00282A5E">
        <w:rPr>
          <w:rFonts w:asciiTheme="minorHAnsi" w:hAnsiTheme="minorHAnsi"/>
          <w:color w:val="3A3A3A" w:themeColor="background2" w:themeShade="40"/>
        </w:rPr>
        <w:t>Systems and services must be restored carefully and monitored to confirm normal operations have resumed successfully.</w:t>
      </w:r>
    </w:p>
    <w:p w14:paraId="6D282D3D" w14:textId="77777777" w:rsidR="00282A5E" w:rsidRPr="00282A5E" w:rsidRDefault="00282A5E" w:rsidP="00EE3CB7">
      <w:pPr>
        <w:pStyle w:val="NormalWeb"/>
        <w:spacing w:after="0" w:afterAutospacing="0" w:line="360" w:lineRule="auto"/>
        <w:rPr>
          <w:rFonts w:asciiTheme="minorHAnsi" w:hAnsiTheme="minorHAnsi"/>
          <w:b/>
          <w:bCs/>
          <w:color w:val="3A3A3A" w:themeColor="background2" w:themeShade="40"/>
        </w:rPr>
      </w:pPr>
      <w:r w:rsidRPr="00282A5E">
        <w:rPr>
          <w:rFonts w:asciiTheme="minorHAnsi" w:hAnsiTheme="minorHAnsi"/>
          <w:b/>
          <w:bCs/>
          <w:color w:val="3A3A3A" w:themeColor="background2" w:themeShade="40"/>
        </w:rPr>
        <w:t>Recovery activities include:</w:t>
      </w:r>
    </w:p>
    <w:p w14:paraId="395C6769" w14:textId="77777777" w:rsidR="00282A5E" w:rsidRPr="00282A5E" w:rsidRDefault="00282A5E" w:rsidP="00EE3CB7">
      <w:pPr>
        <w:numPr>
          <w:ilvl w:val="0"/>
          <w:numId w:val="12"/>
        </w:numPr>
        <w:spacing w:before="100" w:beforeAutospacing="1" w:after="0" w:line="360" w:lineRule="auto"/>
        <w:rPr>
          <w:color w:val="3A3A3A" w:themeColor="background2" w:themeShade="40"/>
        </w:rPr>
      </w:pPr>
      <w:r w:rsidRPr="00282A5E">
        <w:rPr>
          <w:color w:val="3A3A3A" w:themeColor="background2" w:themeShade="40"/>
        </w:rPr>
        <w:t>Restoring backups</w:t>
      </w:r>
    </w:p>
    <w:p w14:paraId="28F7F05A" w14:textId="77777777" w:rsidR="00282A5E" w:rsidRPr="00282A5E" w:rsidRDefault="00282A5E" w:rsidP="00EE3CB7">
      <w:pPr>
        <w:numPr>
          <w:ilvl w:val="0"/>
          <w:numId w:val="12"/>
        </w:numPr>
        <w:spacing w:before="100" w:beforeAutospacing="1" w:after="0" w:line="360" w:lineRule="auto"/>
        <w:rPr>
          <w:color w:val="3A3A3A" w:themeColor="background2" w:themeShade="40"/>
        </w:rPr>
      </w:pPr>
      <w:r w:rsidRPr="00282A5E">
        <w:rPr>
          <w:color w:val="3A3A3A" w:themeColor="background2" w:themeShade="40"/>
        </w:rPr>
        <w:t>Reconnecting systems</w:t>
      </w:r>
    </w:p>
    <w:p w14:paraId="4ACC71EE" w14:textId="77777777" w:rsidR="00282A5E" w:rsidRPr="00282A5E" w:rsidRDefault="00282A5E" w:rsidP="00EE3CB7">
      <w:pPr>
        <w:numPr>
          <w:ilvl w:val="0"/>
          <w:numId w:val="12"/>
        </w:numPr>
        <w:spacing w:before="100" w:beforeAutospacing="1" w:after="0" w:line="360" w:lineRule="auto"/>
        <w:rPr>
          <w:color w:val="3A3A3A" w:themeColor="background2" w:themeShade="40"/>
        </w:rPr>
      </w:pPr>
      <w:r w:rsidRPr="00282A5E">
        <w:rPr>
          <w:color w:val="3A3A3A" w:themeColor="background2" w:themeShade="40"/>
        </w:rPr>
        <w:t>Validating security controls</w:t>
      </w:r>
    </w:p>
    <w:p w14:paraId="203B8B02" w14:textId="77777777" w:rsidR="00282A5E" w:rsidRPr="00282A5E" w:rsidRDefault="00282A5E" w:rsidP="00EE3CB7">
      <w:pPr>
        <w:numPr>
          <w:ilvl w:val="0"/>
          <w:numId w:val="12"/>
        </w:numPr>
        <w:spacing w:before="100" w:beforeAutospacing="1" w:after="0" w:line="360" w:lineRule="auto"/>
        <w:rPr>
          <w:color w:val="3A3A3A" w:themeColor="background2" w:themeShade="40"/>
        </w:rPr>
      </w:pPr>
      <w:r w:rsidRPr="00282A5E">
        <w:rPr>
          <w:color w:val="3A3A3A" w:themeColor="background2" w:themeShade="40"/>
        </w:rPr>
        <w:t>Monitoring for recurring threats</w:t>
      </w:r>
    </w:p>
    <w:p w14:paraId="27509382" w14:textId="77777777" w:rsidR="00282A5E" w:rsidRPr="00282A5E" w:rsidRDefault="00BE3CD6" w:rsidP="00EE3CB7">
      <w:pPr>
        <w:spacing w:after="0" w:line="360" w:lineRule="auto"/>
        <w:rPr>
          <w:color w:val="3A3A3A" w:themeColor="background2" w:themeShade="40"/>
        </w:rPr>
      </w:pPr>
      <w:r>
        <w:rPr>
          <w:noProof/>
          <w:color w:val="E8E8E8" w:themeColor="background2"/>
        </w:rPr>
        <w:pict w14:anchorId="01CD8E99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937BC84" w14:textId="77777777" w:rsidR="00282A5E" w:rsidRPr="00282A5E" w:rsidRDefault="00282A5E" w:rsidP="00EE3CB7">
      <w:pPr>
        <w:pStyle w:val="Heading3"/>
        <w:spacing w:after="0" w:line="360" w:lineRule="auto"/>
        <w:rPr>
          <w:b/>
          <w:bCs/>
          <w:color w:val="153D63" w:themeColor="text2" w:themeTint="E6"/>
        </w:rPr>
      </w:pPr>
      <w:r w:rsidRPr="00282A5E">
        <w:rPr>
          <w:b/>
          <w:bCs/>
          <w:color w:val="153D63" w:themeColor="text2" w:themeTint="E6"/>
        </w:rPr>
        <w:t>Closure &amp; Documentation</w:t>
      </w:r>
    </w:p>
    <w:p w14:paraId="4A47E912" w14:textId="7BD50093" w:rsidR="00001781" w:rsidRDefault="00282A5E" w:rsidP="00EE3CB7">
      <w:pPr>
        <w:pStyle w:val="NormalWeb"/>
        <w:spacing w:after="0" w:afterAutospacing="0" w:line="360" w:lineRule="auto"/>
        <w:rPr>
          <w:rFonts w:asciiTheme="minorHAnsi" w:hAnsiTheme="minorHAnsi"/>
          <w:color w:val="3A3A3A" w:themeColor="background2" w:themeShade="40"/>
        </w:rPr>
      </w:pPr>
      <w:r w:rsidRPr="00282A5E">
        <w:rPr>
          <w:rFonts w:asciiTheme="minorHAnsi" w:hAnsiTheme="minorHAnsi"/>
          <w:color w:val="3A3A3A" w:themeColor="background2" w:themeShade="40"/>
        </w:rPr>
        <w:t>Following incident resolution, all findings, actions taken, lessons learned, and remediation activities must be documented for future reference and compliance reporting.</w:t>
      </w:r>
    </w:p>
    <w:p w14:paraId="35840AD4" w14:textId="77777777" w:rsidR="00001781" w:rsidRDefault="00001781">
      <w:pPr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</w:pPr>
      <w:r>
        <w:rPr>
          <w:color w:val="3A3A3A" w:themeColor="background2" w:themeShade="40"/>
        </w:rPr>
        <w:br w:type="page"/>
      </w:r>
    </w:p>
    <w:p w14:paraId="1D0249C6" w14:textId="4FE8FD06" w:rsidR="00282A5E" w:rsidRPr="00AB2C46" w:rsidRDefault="00001781" w:rsidP="00AB2C46">
      <w:pPr>
        <w:pStyle w:val="Heading1"/>
        <w:jc w:val="center"/>
        <w:rPr>
          <w:b/>
          <w:bCs/>
        </w:rPr>
      </w:pPr>
      <w:r w:rsidRPr="00AB2C46">
        <w:rPr>
          <w:b/>
          <w:bCs/>
        </w:rPr>
        <w:lastRenderedPageBreak/>
        <w:t>Communication Plan</w:t>
      </w:r>
    </w:p>
    <w:p w14:paraId="20BFEFA4" w14:textId="77777777" w:rsidR="00001781" w:rsidRPr="00001781" w:rsidRDefault="00001781" w:rsidP="00AB2C46">
      <w:pPr>
        <w:pStyle w:val="Heading2"/>
        <w:spacing w:line="360" w:lineRule="auto"/>
        <w:rPr>
          <w:rFonts w:asciiTheme="minorHAnsi" w:hAnsiTheme="minorHAnsi"/>
          <w:b/>
          <w:bCs/>
          <w:color w:val="153D63" w:themeColor="text2" w:themeTint="E6"/>
          <w:sz w:val="28"/>
          <w:szCs w:val="28"/>
        </w:rPr>
      </w:pPr>
      <w:r w:rsidRPr="00001781">
        <w:rPr>
          <w:rFonts w:asciiTheme="minorHAnsi" w:hAnsiTheme="minorHAnsi"/>
          <w:b/>
          <w:bCs/>
          <w:color w:val="153D63" w:themeColor="text2" w:themeTint="E6"/>
          <w:sz w:val="28"/>
          <w:szCs w:val="28"/>
        </w:rPr>
        <w:t>Internal Communication</w:t>
      </w:r>
    </w:p>
    <w:p w14:paraId="7E592DFB" w14:textId="77777777" w:rsidR="00001781" w:rsidRPr="00001781" w:rsidRDefault="00001781" w:rsidP="00AB2C46">
      <w:pPr>
        <w:pStyle w:val="NormalWeb"/>
        <w:spacing w:line="360" w:lineRule="auto"/>
        <w:rPr>
          <w:rFonts w:asciiTheme="minorHAnsi" w:hAnsiTheme="minorHAnsi"/>
          <w:color w:val="3A3A3A" w:themeColor="background2" w:themeShade="40"/>
        </w:rPr>
      </w:pPr>
      <w:r w:rsidRPr="00001781">
        <w:rPr>
          <w:rFonts w:asciiTheme="minorHAnsi" w:hAnsiTheme="minorHAnsi"/>
          <w:color w:val="3A3A3A" w:themeColor="background2" w:themeShade="40"/>
        </w:rPr>
        <w:t>All cybersecurity incidents must be communicated promptly to relevant internal stakeholders, including management, IT teams, compliance personnel, and executive leadership where necessary.</w:t>
      </w:r>
    </w:p>
    <w:p w14:paraId="3E45FA5C" w14:textId="77777777" w:rsidR="00001781" w:rsidRPr="00001781" w:rsidRDefault="00001781" w:rsidP="00AB2C46">
      <w:pPr>
        <w:pStyle w:val="NormalWeb"/>
        <w:spacing w:line="360" w:lineRule="auto"/>
        <w:rPr>
          <w:rFonts w:asciiTheme="minorHAnsi" w:hAnsiTheme="minorHAnsi"/>
          <w:color w:val="3A3A3A" w:themeColor="background2" w:themeShade="40"/>
        </w:rPr>
      </w:pPr>
      <w:r w:rsidRPr="00001781">
        <w:rPr>
          <w:rFonts w:asciiTheme="minorHAnsi" w:hAnsiTheme="minorHAnsi"/>
          <w:color w:val="3A3A3A" w:themeColor="background2" w:themeShade="40"/>
        </w:rPr>
        <w:t>The Incident Response Manager is responsible for coordinating internal updates and ensuring all involved departments receive accurate and timely information throughout the incident lifecycle.</w:t>
      </w:r>
    </w:p>
    <w:p w14:paraId="1DA25EC9" w14:textId="77777777" w:rsidR="00001781" w:rsidRPr="00001781" w:rsidRDefault="00001781" w:rsidP="00AB2C46">
      <w:pPr>
        <w:pStyle w:val="NormalWeb"/>
        <w:spacing w:line="360" w:lineRule="auto"/>
        <w:rPr>
          <w:rFonts w:asciiTheme="minorHAnsi" w:hAnsiTheme="minorHAnsi"/>
          <w:color w:val="000000"/>
        </w:rPr>
      </w:pPr>
      <w:r w:rsidRPr="00001781">
        <w:rPr>
          <w:rFonts w:asciiTheme="minorHAnsi" w:hAnsiTheme="minorHAnsi"/>
          <w:b/>
          <w:bCs/>
          <w:color w:val="3A3A3A" w:themeColor="background2" w:themeShade="40"/>
        </w:rPr>
        <w:t>Internal communication methods may include</w:t>
      </w:r>
      <w:r w:rsidRPr="00001781">
        <w:rPr>
          <w:rFonts w:asciiTheme="minorHAnsi" w:hAnsiTheme="minorHAnsi"/>
          <w:color w:val="000000"/>
        </w:rPr>
        <w:t>:</w:t>
      </w:r>
    </w:p>
    <w:p w14:paraId="791B03CE" w14:textId="77777777" w:rsidR="00001781" w:rsidRPr="00001781" w:rsidRDefault="00001781" w:rsidP="00AB2C46">
      <w:pPr>
        <w:numPr>
          <w:ilvl w:val="0"/>
          <w:numId w:val="13"/>
        </w:numPr>
        <w:spacing w:before="100" w:beforeAutospacing="1" w:after="100" w:afterAutospacing="1" w:line="360" w:lineRule="auto"/>
        <w:rPr>
          <w:color w:val="3A3A3A" w:themeColor="background2" w:themeShade="40"/>
        </w:rPr>
      </w:pPr>
      <w:r w:rsidRPr="00001781">
        <w:rPr>
          <w:color w:val="3A3A3A" w:themeColor="background2" w:themeShade="40"/>
        </w:rPr>
        <w:t>Email notifications</w:t>
      </w:r>
    </w:p>
    <w:p w14:paraId="1C6DFE48" w14:textId="77777777" w:rsidR="00001781" w:rsidRPr="00001781" w:rsidRDefault="00001781" w:rsidP="00AB2C46">
      <w:pPr>
        <w:numPr>
          <w:ilvl w:val="0"/>
          <w:numId w:val="13"/>
        </w:numPr>
        <w:spacing w:before="100" w:beforeAutospacing="1" w:after="100" w:afterAutospacing="1" w:line="360" w:lineRule="auto"/>
        <w:rPr>
          <w:color w:val="3A3A3A" w:themeColor="background2" w:themeShade="40"/>
        </w:rPr>
      </w:pPr>
      <w:r w:rsidRPr="00001781">
        <w:rPr>
          <w:color w:val="3A3A3A" w:themeColor="background2" w:themeShade="40"/>
        </w:rPr>
        <w:t>Emergency response meetings</w:t>
      </w:r>
    </w:p>
    <w:p w14:paraId="42C0E127" w14:textId="77777777" w:rsidR="00001781" w:rsidRPr="00001781" w:rsidRDefault="00001781" w:rsidP="00AB2C46">
      <w:pPr>
        <w:numPr>
          <w:ilvl w:val="0"/>
          <w:numId w:val="13"/>
        </w:numPr>
        <w:spacing w:before="100" w:beforeAutospacing="1" w:after="100" w:afterAutospacing="1" w:line="360" w:lineRule="auto"/>
        <w:rPr>
          <w:color w:val="3A3A3A" w:themeColor="background2" w:themeShade="40"/>
        </w:rPr>
      </w:pPr>
      <w:r w:rsidRPr="00001781">
        <w:rPr>
          <w:color w:val="3A3A3A" w:themeColor="background2" w:themeShade="40"/>
        </w:rPr>
        <w:t>Secure messaging platforms</w:t>
      </w:r>
    </w:p>
    <w:p w14:paraId="7C8A7C91" w14:textId="77777777" w:rsidR="00001781" w:rsidRPr="00001781" w:rsidRDefault="00001781" w:rsidP="00AB2C46">
      <w:pPr>
        <w:numPr>
          <w:ilvl w:val="0"/>
          <w:numId w:val="13"/>
        </w:numPr>
        <w:spacing w:before="100" w:beforeAutospacing="1" w:after="100" w:afterAutospacing="1" w:line="360" w:lineRule="auto"/>
        <w:rPr>
          <w:color w:val="3A3A3A" w:themeColor="background2" w:themeShade="40"/>
        </w:rPr>
      </w:pPr>
      <w:r w:rsidRPr="00001781">
        <w:rPr>
          <w:color w:val="3A3A3A" w:themeColor="background2" w:themeShade="40"/>
        </w:rPr>
        <w:t>Incident escalation reports</w:t>
      </w:r>
    </w:p>
    <w:p w14:paraId="67D9B9FD" w14:textId="77777777" w:rsidR="00001781" w:rsidRPr="00001781" w:rsidRDefault="00001781" w:rsidP="00AB2C46">
      <w:pPr>
        <w:numPr>
          <w:ilvl w:val="0"/>
          <w:numId w:val="13"/>
        </w:numPr>
        <w:spacing w:before="100" w:beforeAutospacing="1" w:after="100" w:afterAutospacing="1" w:line="360" w:lineRule="auto"/>
        <w:rPr>
          <w:color w:val="3A3A3A" w:themeColor="background2" w:themeShade="40"/>
        </w:rPr>
      </w:pPr>
      <w:r w:rsidRPr="00001781">
        <w:rPr>
          <w:color w:val="3A3A3A" w:themeColor="background2" w:themeShade="40"/>
        </w:rPr>
        <w:t>Situation status updates</w:t>
      </w:r>
    </w:p>
    <w:p w14:paraId="26C10DBB" w14:textId="77777777" w:rsidR="00001781" w:rsidRPr="00001781" w:rsidRDefault="00BE3CD6" w:rsidP="00AB2C46">
      <w:pPr>
        <w:spacing w:after="0" w:line="360" w:lineRule="auto"/>
      </w:pPr>
      <w:r>
        <w:rPr>
          <w:noProof/>
        </w:rPr>
        <w:pict w14:anchorId="1F20144C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7388B36" w14:textId="77777777" w:rsidR="00001781" w:rsidRPr="00001781" w:rsidRDefault="00001781" w:rsidP="00AB2C46">
      <w:pPr>
        <w:pStyle w:val="Heading2"/>
        <w:spacing w:line="360" w:lineRule="auto"/>
        <w:rPr>
          <w:rFonts w:asciiTheme="minorHAnsi" w:hAnsiTheme="minorHAnsi"/>
          <w:b/>
          <w:bCs/>
          <w:color w:val="153D63" w:themeColor="text2" w:themeTint="E6"/>
          <w:sz w:val="28"/>
          <w:szCs w:val="28"/>
        </w:rPr>
      </w:pPr>
      <w:r w:rsidRPr="00001781">
        <w:rPr>
          <w:rFonts w:asciiTheme="minorHAnsi" w:hAnsiTheme="minorHAnsi"/>
          <w:b/>
          <w:bCs/>
          <w:color w:val="153D63" w:themeColor="text2" w:themeTint="E6"/>
          <w:sz w:val="28"/>
          <w:szCs w:val="28"/>
        </w:rPr>
        <w:t>External Communication</w:t>
      </w:r>
    </w:p>
    <w:p w14:paraId="2F416D03" w14:textId="77777777" w:rsidR="00001781" w:rsidRPr="00001781" w:rsidRDefault="00001781" w:rsidP="00AB2C46">
      <w:pPr>
        <w:pStyle w:val="NormalWeb"/>
        <w:spacing w:line="360" w:lineRule="auto"/>
        <w:rPr>
          <w:rFonts w:asciiTheme="minorHAnsi" w:hAnsiTheme="minorHAnsi"/>
          <w:b/>
          <w:bCs/>
          <w:color w:val="3A3A3A" w:themeColor="background2" w:themeShade="40"/>
        </w:rPr>
      </w:pPr>
      <w:r w:rsidRPr="00001781">
        <w:rPr>
          <w:rFonts w:asciiTheme="minorHAnsi" w:hAnsiTheme="minorHAnsi"/>
          <w:b/>
          <w:bCs/>
          <w:color w:val="3A3A3A" w:themeColor="background2" w:themeShade="40"/>
        </w:rPr>
        <w:t>External communication may be required when incidents involve:</w:t>
      </w:r>
    </w:p>
    <w:p w14:paraId="7BFFD01F" w14:textId="77777777" w:rsidR="00001781" w:rsidRPr="00001781" w:rsidRDefault="00001781" w:rsidP="00AB2C46">
      <w:pPr>
        <w:numPr>
          <w:ilvl w:val="0"/>
          <w:numId w:val="14"/>
        </w:numPr>
        <w:spacing w:before="100" w:beforeAutospacing="1" w:after="100" w:afterAutospacing="1" w:line="360" w:lineRule="auto"/>
        <w:rPr>
          <w:color w:val="3A3A3A" w:themeColor="background2" w:themeShade="40"/>
        </w:rPr>
      </w:pPr>
      <w:r w:rsidRPr="00001781">
        <w:rPr>
          <w:color w:val="3A3A3A" w:themeColor="background2" w:themeShade="40"/>
        </w:rPr>
        <w:t>Third-party vendors</w:t>
      </w:r>
    </w:p>
    <w:p w14:paraId="1FE032C5" w14:textId="77777777" w:rsidR="00001781" w:rsidRPr="00001781" w:rsidRDefault="00001781" w:rsidP="00AB2C46">
      <w:pPr>
        <w:numPr>
          <w:ilvl w:val="0"/>
          <w:numId w:val="14"/>
        </w:numPr>
        <w:spacing w:before="100" w:beforeAutospacing="1" w:after="100" w:afterAutospacing="1" w:line="360" w:lineRule="auto"/>
        <w:rPr>
          <w:color w:val="3A3A3A" w:themeColor="background2" w:themeShade="40"/>
        </w:rPr>
      </w:pPr>
      <w:r w:rsidRPr="00001781">
        <w:rPr>
          <w:color w:val="3A3A3A" w:themeColor="background2" w:themeShade="40"/>
        </w:rPr>
        <w:t>Regulatory authorities</w:t>
      </w:r>
    </w:p>
    <w:p w14:paraId="77086CA1" w14:textId="77777777" w:rsidR="00001781" w:rsidRPr="00001781" w:rsidRDefault="00001781" w:rsidP="00AB2C46">
      <w:pPr>
        <w:numPr>
          <w:ilvl w:val="0"/>
          <w:numId w:val="14"/>
        </w:numPr>
        <w:spacing w:before="100" w:beforeAutospacing="1" w:after="100" w:afterAutospacing="1" w:line="360" w:lineRule="auto"/>
        <w:rPr>
          <w:color w:val="3A3A3A" w:themeColor="background2" w:themeShade="40"/>
        </w:rPr>
      </w:pPr>
      <w:r w:rsidRPr="00001781">
        <w:rPr>
          <w:color w:val="3A3A3A" w:themeColor="background2" w:themeShade="40"/>
        </w:rPr>
        <w:t>Customers or patients</w:t>
      </w:r>
    </w:p>
    <w:p w14:paraId="193C5E1E" w14:textId="77777777" w:rsidR="00001781" w:rsidRPr="00001781" w:rsidRDefault="00001781" w:rsidP="00AB2C46">
      <w:pPr>
        <w:numPr>
          <w:ilvl w:val="0"/>
          <w:numId w:val="14"/>
        </w:numPr>
        <w:spacing w:before="100" w:beforeAutospacing="1" w:after="100" w:afterAutospacing="1" w:line="360" w:lineRule="auto"/>
        <w:rPr>
          <w:color w:val="3A3A3A" w:themeColor="background2" w:themeShade="40"/>
        </w:rPr>
      </w:pPr>
      <w:r w:rsidRPr="00001781">
        <w:rPr>
          <w:color w:val="3A3A3A" w:themeColor="background2" w:themeShade="40"/>
        </w:rPr>
        <w:t>Law enforcement agencies</w:t>
      </w:r>
    </w:p>
    <w:p w14:paraId="3BF36184" w14:textId="77777777" w:rsidR="00001781" w:rsidRPr="00001781" w:rsidRDefault="00001781" w:rsidP="00AB2C46">
      <w:pPr>
        <w:numPr>
          <w:ilvl w:val="0"/>
          <w:numId w:val="14"/>
        </w:numPr>
        <w:spacing w:before="100" w:beforeAutospacing="1" w:after="100" w:afterAutospacing="1" w:line="360" w:lineRule="auto"/>
        <w:rPr>
          <w:color w:val="3A3A3A" w:themeColor="background2" w:themeShade="40"/>
        </w:rPr>
      </w:pPr>
      <w:r w:rsidRPr="00001781">
        <w:rPr>
          <w:color w:val="3A3A3A" w:themeColor="background2" w:themeShade="40"/>
        </w:rPr>
        <w:t>Cybersecurity partners</w:t>
      </w:r>
    </w:p>
    <w:p w14:paraId="2DBE374E" w14:textId="77777777" w:rsidR="00AB2C46" w:rsidRDefault="00001781" w:rsidP="00AB2C46">
      <w:pPr>
        <w:pStyle w:val="NormalWeb"/>
        <w:spacing w:line="360" w:lineRule="auto"/>
        <w:rPr>
          <w:rFonts w:asciiTheme="minorHAnsi" w:hAnsiTheme="minorHAnsi"/>
          <w:color w:val="3A3A3A" w:themeColor="background2" w:themeShade="40"/>
        </w:rPr>
      </w:pPr>
      <w:r w:rsidRPr="00001781">
        <w:rPr>
          <w:rFonts w:asciiTheme="minorHAnsi" w:hAnsiTheme="minorHAnsi"/>
          <w:color w:val="3A3A3A" w:themeColor="background2" w:themeShade="40"/>
        </w:rPr>
        <w:t>All external communication must be approved by senior management and the Compliance Officer before release</w:t>
      </w:r>
    </w:p>
    <w:p w14:paraId="3046B2C2" w14:textId="2410A608" w:rsidR="00AB2C46" w:rsidRDefault="00001781" w:rsidP="00364657">
      <w:pPr>
        <w:pStyle w:val="Heading1"/>
        <w:jc w:val="center"/>
        <w:rPr>
          <w:b/>
          <w:bCs/>
        </w:rPr>
      </w:pPr>
      <w:r w:rsidRPr="00364657">
        <w:rPr>
          <w:b/>
          <w:bCs/>
        </w:rPr>
        <w:lastRenderedPageBreak/>
        <w:t>Communication Escalation Levels</w:t>
      </w:r>
    </w:p>
    <w:p w14:paraId="73DE8B03" w14:textId="77777777" w:rsidR="00364657" w:rsidRPr="00364657" w:rsidRDefault="00364657" w:rsidP="00364657"/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1844"/>
        <w:gridCol w:w="5386"/>
        <w:gridCol w:w="2694"/>
      </w:tblGrid>
      <w:tr w:rsidR="00001781" w14:paraId="031AF6DD" w14:textId="77777777" w:rsidTr="0071047E">
        <w:trPr>
          <w:trHeight w:val="680"/>
        </w:trPr>
        <w:tc>
          <w:tcPr>
            <w:tcW w:w="1844" w:type="dxa"/>
            <w:shd w:val="clear" w:color="auto" w:fill="153D63" w:themeFill="text2" w:themeFillTint="E6"/>
            <w:vAlign w:val="center"/>
          </w:tcPr>
          <w:p w14:paraId="73806FCB" w14:textId="137ED84B" w:rsidR="00001781" w:rsidRPr="0071047E" w:rsidRDefault="0071047E" w:rsidP="00AB2C46">
            <w:pPr>
              <w:pStyle w:val="NormalWeb"/>
              <w:spacing w:line="360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2"/>
                <w:szCs w:val="22"/>
              </w:rPr>
            </w:pPr>
            <w:r w:rsidRPr="0071047E">
              <w:rPr>
                <w:rFonts w:asciiTheme="majorHAnsi" w:hAnsiTheme="majorHAnsi"/>
                <w:b/>
                <w:bCs/>
                <w:color w:val="FFFFFF" w:themeColor="background1"/>
                <w:sz w:val="22"/>
                <w:szCs w:val="22"/>
              </w:rPr>
              <w:t>Severity Level</w:t>
            </w:r>
          </w:p>
        </w:tc>
        <w:tc>
          <w:tcPr>
            <w:tcW w:w="5386" w:type="dxa"/>
            <w:shd w:val="clear" w:color="auto" w:fill="153D63" w:themeFill="text2" w:themeFillTint="E6"/>
            <w:vAlign w:val="center"/>
          </w:tcPr>
          <w:p w14:paraId="214DA626" w14:textId="0186DEEF" w:rsidR="00001781" w:rsidRPr="0071047E" w:rsidRDefault="0071047E" w:rsidP="00AB2C46">
            <w:pPr>
              <w:pStyle w:val="NormalWeb"/>
              <w:spacing w:line="360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2"/>
                <w:szCs w:val="22"/>
              </w:rPr>
            </w:pPr>
            <w:r w:rsidRPr="0071047E">
              <w:rPr>
                <w:rFonts w:asciiTheme="majorHAnsi" w:hAnsiTheme="majorHAnsi"/>
                <w:b/>
                <w:bCs/>
                <w:color w:val="FFFFFF" w:themeColor="background1"/>
                <w:sz w:val="22"/>
                <w:szCs w:val="22"/>
              </w:rPr>
              <w:t>Escalation Requirement</w:t>
            </w:r>
          </w:p>
        </w:tc>
        <w:tc>
          <w:tcPr>
            <w:tcW w:w="2694" w:type="dxa"/>
            <w:shd w:val="clear" w:color="auto" w:fill="153D63" w:themeFill="text2" w:themeFillTint="E6"/>
            <w:vAlign w:val="center"/>
          </w:tcPr>
          <w:p w14:paraId="3AEBCCC2" w14:textId="17EF11F8" w:rsidR="00001781" w:rsidRPr="0071047E" w:rsidRDefault="0071047E" w:rsidP="00AB2C46">
            <w:pPr>
              <w:pStyle w:val="NormalWeb"/>
              <w:spacing w:line="360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2"/>
                <w:szCs w:val="22"/>
              </w:rPr>
            </w:pPr>
            <w:r w:rsidRPr="0071047E">
              <w:rPr>
                <w:rFonts w:asciiTheme="majorHAnsi" w:hAnsiTheme="majorHAnsi"/>
                <w:b/>
                <w:bCs/>
                <w:color w:val="FFFFFF" w:themeColor="background1"/>
                <w:sz w:val="22"/>
                <w:szCs w:val="22"/>
              </w:rPr>
              <w:t>Notification Timeline</w:t>
            </w:r>
          </w:p>
        </w:tc>
      </w:tr>
      <w:tr w:rsidR="00001781" w14:paraId="4F6D2326" w14:textId="77777777" w:rsidTr="005466EB">
        <w:trPr>
          <w:trHeight w:val="680"/>
        </w:trPr>
        <w:tc>
          <w:tcPr>
            <w:tcW w:w="1844" w:type="dxa"/>
            <w:shd w:val="clear" w:color="auto" w:fill="F1A983" w:themeFill="accent2" w:themeFillTint="99"/>
            <w:vAlign w:val="center"/>
          </w:tcPr>
          <w:p w14:paraId="3C7D1B3B" w14:textId="2EA691B1" w:rsidR="00001781" w:rsidRPr="00F7392F" w:rsidRDefault="0071047E" w:rsidP="00AB2C46">
            <w:pPr>
              <w:pStyle w:val="NormalWeb"/>
              <w:spacing w:line="360" w:lineRule="auto"/>
              <w:jc w:val="center"/>
              <w:rPr>
                <w:rFonts w:asciiTheme="minorHAnsi" w:hAnsiTheme="minorHAnsi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F7392F">
              <w:rPr>
                <w:rFonts w:asciiTheme="minorHAnsi" w:hAnsiTheme="minorHAnsi"/>
                <w:color w:val="3A3A3A" w:themeColor="background2" w:themeShade="40"/>
                <w:sz w:val="22"/>
                <w:szCs w:val="22"/>
              </w:rPr>
              <w:t>Critical</w:t>
            </w:r>
          </w:p>
        </w:tc>
        <w:tc>
          <w:tcPr>
            <w:tcW w:w="5386" w:type="dxa"/>
            <w:vAlign w:val="center"/>
          </w:tcPr>
          <w:p w14:paraId="268A80F4" w14:textId="3791F920" w:rsidR="00001781" w:rsidRPr="00F7392F" w:rsidRDefault="0071047E" w:rsidP="00AB2C46">
            <w:pPr>
              <w:pStyle w:val="NormalWeb"/>
              <w:spacing w:line="360" w:lineRule="auto"/>
              <w:jc w:val="center"/>
              <w:rPr>
                <w:rFonts w:asciiTheme="minorHAnsi" w:hAnsiTheme="minorHAnsi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F7392F">
              <w:rPr>
                <w:rFonts w:asciiTheme="minorHAnsi" w:hAnsiTheme="minorHAnsi"/>
                <w:color w:val="3A3A3A" w:themeColor="background2" w:themeShade="40"/>
                <w:sz w:val="22"/>
                <w:szCs w:val="22"/>
              </w:rPr>
              <w:t>Executive leadership immediately informed</w:t>
            </w:r>
          </w:p>
        </w:tc>
        <w:tc>
          <w:tcPr>
            <w:tcW w:w="2694" w:type="dxa"/>
            <w:vAlign w:val="center"/>
          </w:tcPr>
          <w:p w14:paraId="2A81C4F1" w14:textId="4B7D3CA0" w:rsidR="00001781" w:rsidRPr="00F7392F" w:rsidRDefault="0071047E" w:rsidP="00AB2C46">
            <w:pPr>
              <w:pStyle w:val="NormalWeb"/>
              <w:spacing w:line="360" w:lineRule="auto"/>
              <w:jc w:val="center"/>
              <w:rPr>
                <w:rFonts w:asciiTheme="minorHAnsi" w:hAnsiTheme="minorHAnsi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F7392F">
              <w:rPr>
                <w:rFonts w:asciiTheme="minorHAnsi" w:hAnsiTheme="minorHAnsi"/>
                <w:color w:val="3A3A3A" w:themeColor="background2" w:themeShade="40"/>
                <w:sz w:val="22"/>
                <w:szCs w:val="22"/>
              </w:rPr>
              <w:t>Immediate</w:t>
            </w:r>
          </w:p>
        </w:tc>
      </w:tr>
      <w:tr w:rsidR="00001781" w14:paraId="0A4D6CC1" w14:textId="77777777" w:rsidTr="005466EB">
        <w:trPr>
          <w:trHeight w:val="680"/>
        </w:trPr>
        <w:tc>
          <w:tcPr>
            <w:tcW w:w="1844" w:type="dxa"/>
            <w:shd w:val="clear" w:color="auto" w:fill="FAE2D5" w:themeFill="accent2" w:themeFillTint="33"/>
            <w:vAlign w:val="center"/>
          </w:tcPr>
          <w:p w14:paraId="28EA3B3A" w14:textId="580D26D9" w:rsidR="00001781" w:rsidRPr="00F7392F" w:rsidRDefault="0071047E" w:rsidP="00AB2C46">
            <w:pPr>
              <w:pStyle w:val="NormalWeb"/>
              <w:spacing w:line="360" w:lineRule="auto"/>
              <w:jc w:val="center"/>
              <w:rPr>
                <w:rFonts w:asciiTheme="minorHAnsi" w:hAnsiTheme="minorHAnsi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F7392F">
              <w:rPr>
                <w:rFonts w:asciiTheme="minorHAnsi" w:hAnsiTheme="minorHAnsi"/>
                <w:color w:val="3A3A3A" w:themeColor="background2" w:themeShade="40"/>
                <w:sz w:val="22"/>
                <w:szCs w:val="22"/>
              </w:rPr>
              <w:t>High</w:t>
            </w:r>
          </w:p>
        </w:tc>
        <w:tc>
          <w:tcPr>
            <w:tcW w:w="5386" w:type="dxa"/>
            <w:vAlign w:val="center"/>
          </w:tcPr>
          <w:p w14:paraId="3CEEF26B" w14:textId="7A8EA509" w:rsidR="00001781" w:rsidRPr="00F7392F" w:rsidRDefault="0071047E" w:rsidP="00AB2C46">
            <w:pPr>
              <w:pStyle w:val="NormalWeb"/>
              <w:spacing w:line="360" w:lineRule="auto"/>
              <w:jc w:val="center"/>
              <w:rPr>
                <w:rFonts w:asciiTheme="minorHAnsi" w:hAnsiTheme="minorHAnsi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F7392F">
              <w:rPr>
                <w:rFonts w:asciiTheme="minorHAnsi" w:hAnsiTheme="minorHAnsi"/>
                <w:color w:val="3A3A3A" w:themeColor="background2" w:themeShade="40"/>
                <w:sz w:val="22"/>
                <w:szCs w:val="22"/>
              </w:rPr>
              <w:t>Senior IT and Compliance teams informed</w:t>
            </w:r>
          </w:p>
        </w:tc>
        <w:tc>
          <w:tcPr>
            <w:tcW w:w="2694" w:type="dxa"/>
            <w:vAlign w:val="center"/>
          </w:tcPr>
          <w:p w14:paraId="35D6BE40" w14:textId="779FA75D" w:rsidR="00001781" w:rsidRPr="00F7392F" w:rsidRDefault="0071047E" w:rsidP="00AB2C46">
            <w:pPr>
              <w:pStyle w:val="NormalWeb"/>
              <w:spacing w:line="360" w:lineRule="auto"/>
              <w:jc w:val="center"/>
              <w:rPr>
                <w:rFonts w:asciiTheme="minorHAnsi" w:hAnsiTheme="minorHAnsi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F7392F">
              <w:rPr>
                <w:rFonts w:asciiTheme="minorHAnsi" w:hAnsiTheme="minorHAnsi"/>
                <w:color w:val="3A3A3A" w:themeColor="background2" w:themeShade="40"/>
                <w:sz w:val="22"/>
                <w:szCs w:val="22"/>
              </w:rPr>
              <w:t>Within 1 hour</w:t>
            </w:r>
          </w:p>
        </w:tc>
      </w:tr>
      <w:tr w:rsidR="00001781" w14:paraId="3828B08E" w14:textId="77777777" w:rsidTr="005466EB">
        <w:trPr>
          <w:trHeight w:val="680"/>
        </w:trPr>
        <w:tc>
          <w:tcPr>
            <w:tcW w:w="1844" w:type="dxa"/>
            <w:shd w:val="clear" w:color="auto" w:fill="DAE9F7" w:themeFill="text2" w:themeFillTint="1A"/>
            <w:vAlign w:val="center"/>
          </w:tcPr>
          <w:p w14:paraId="5751D0E0" w14:textId="7F88F9D6" w:rsidR="00001781" w:rsidRPr="00F7392F" w:rsidRDefault="0071047E" w:rsidP="00AB2C46">
            <w:pPr>
              <w:pStyle w:val="NormalWeb"/>
              <w:spacing w:line="360" w:lineRule="auto"/>
              <w:jc w:val="center"/>
              <w:rPr>
                <w:rFonts w:asciiTheme="minorHAnsi" w:hAnsiTheme="minorHAnsi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F7392F">
              <w:rPr>
                <w:rFonts w:asciiTheme="minorHAnsi" w:hAnsiTheme="minorHAnsi"/>
                <w:color w:val="3A3A3A" w:themeColor="background2" w:themeShade="40"/>
                <w:sz w:val="22"/>
                <w:szCs w:val="22"/>
              </w:rPr>
              <w:t>Medium</w:t>
            </w:r>
          </w:p>
        </w:tc>
        <w:tc>
          <w:tcPr>
            <w:tcW w:w="5386" w:type="dxa"/>
            <w:vAlign w:val="center"/>
          </w:tcPr>
          <w:p w14:paraId="78C6F405" w14:textId="5B976923" w:rsidR="00001781" w:rsidRPr="00F7392F" w:rsidRDefault="0071047E" w:rsidP="00AB2C46">
            <w:pPr>
              <w:pStyle w:val="NormalWeb"/>
              <w:spacing w:line="360" w:lineRule="auto"/>
              <w:jc w:val="center"/>
              <w:rPr>
                <w:rFonts w:asciiTheme="minorHAnsi" w:hAnsiTheme="minorHAnsi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F7392F">
              <w:rPr>
                <w:rFonts w:asciiTheme="minorHAnsi" w:hAnsiTheme="minorHAnsi"/>
                <w:color w:val="3A3A3A" w:themeColor="background2" w:themeShade="40"/>
                <w:sz w:val="22"/>
                <w:szCs w:val="22"/>
              </w:rPr>
              <w:t>Department managers informed</w:t>
            </w:r>
          </w:p>
        </w:tc>
        <w:tc>
          <w:tcPr>
            <w:tcW w:w="2694" w:type="dxa"/>
            <w:vAlign w:val="center"/>
          </w:tcPr>
          <w:p w14:paraId="038C4B12" w14:textId="5CF878D5" w:rsidR="00001781" w:rsidRPr="00F7392F" w:rsidRDefault="0071047E" w:rsidP="00AB2C46">
            <w:pPr>
              <w:pStyle w:val="NormalWeb"/>
              <w:spacing w:line="360" w:lineRule="auto"/>
              <w:jc w:val="center"/>
              <w:rPr>
                <w:rFonts w:asciiTheme="minorHAnsi" w:hAnsiTheme="minorHAnsi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F7392F">
              <w:rPr>
                <w:rFonts w:asciiTheme="minorHAnsi" w:hAnsiTheme="minorHAnsi"/>
                <w:color w:val="3A3A3A" w:themeColor="background2" w:themeShade="40"/>
                <w:sz w:val="22"/>
                <w:szCs w:val="22"/>
              </w:rPr>
              <w:t>Within 4 hours</w:t>
            </w:r>
          </w:p>
        </w:tc>
      </w:tr>
      <w:tr w:rsidR="00001781" w14:paraId="532931CA" w14:textId="77777777" w:rsidTr="005466EB">
        <w:trPr>
          <w:trHeight w:val="680"/>
        </w:trPr>
        <w:tc>
          <w:tcPr>
            <w:tcW w:w="1844" w:type="dxa"/>
            <w:shd w:val="clear" w:color="auto" w:fill="BFBFBF" w:themeFill="background1" w:themeFillShade="BF"/>
            <w:vAlign w:val="center"/>
          </w:tcPr>
          <w:p w14:paraId="0C0A0836" w14:textId="3DFEE877" w:rsidR="00001781" w:rsidRPr="00F7392F" w:rsidRDefault="0071047E" w:rsidP="00AB2C46">
            <w:pPr>
              <w:pStyle w:val="NormalWeb"/>
              <w:spacing w:line="360" w:lineRule="auto"/>
              <w:jc w:val="center"/>
              <w:rPr>
                <w:rFonts w:asciiTheme="minorHAnsi" w:hAnsiTheme="minorHAnsi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F7392F">
              <w:rPr>
                <w:rFonts w:asciiTheme="minorHAnsi" w:hAnsiTheme="minorHAnsi"/>
                <w:color w:val="3A3A3A" w:themeColor="background2" w:themeShade="40"/>
                <w:sz w:val="22"/>
                <w:szCs w:val="22"/>
              </w:rPr>
              <w:t>Low</w:t>
            </w:r>
          </w:p>
        </w:tc>
        <w:tc>
          <w:tcPr>
            <w:tcW w:w="5386" w:type="dxa"/>
            <w:vAlign w:val="center"/>
          </w:tcPr>
          <w:p w14:paraId="77E9C42C" w14:textId="3A6825A8" w:rsidR="00001781" w:rsidRPr="00F7392F" w:rsidRDefault="0071047E" w:rsidP="00AB2C46">
            <w:pPr>
              <w:pStyle w:val="NormalWeb"/>
              <w:spacing w:line="360" w:lineRule="auto"/>
              <w:jc w:val="center"/>
              <w:rPr>
                <w:rFonts w:asciiTheme="minorHAnsi" w:hAnsiTheme="minorHAnsi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F7392F">
              <w:rPr>
                <w:rFonts w:asciiTheme="minorHAnsi" w:hAnsiTheme="minorHAnsi"/>
                <w:color w:val="3A3A3A" w:themeColor="background2" w:themeShade="40"/>
                <w:sz w:val="22"/>
                <w:szCs w:val="22"/>
              </w:rPr>
              <w:t>Logged and reviewed internally</w:t>
            </w:r>
          </w:p>
        </w:tc>
        <w:tc>
          <w:tcPr>
            <w:tcW w:w="2694" w:type="dxa"/>
            <w:vAlign w:val="center"/>
          </w:tcPr>
          <w:p w14:paraId="5E17D3E7" w14:textId="7BC16B37" w:rsidR="00001781" w:rsidRPr="00F7392F" w:rsidRDefault="0071047E" w:rsidP="00AB2C46">
            <w:pPr>
              <w:pStyle w:val="NormalWeb"/>
              <w:spacing w:line="360" w:lineRule="auto"/>
              <w:jc w:val="center"/>
              <w:rPr>
                <w:rFonts w:asciiTheme="minorHAnsi" w:hAnsiTheme="minorHAnsi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F7392F">
              <w:rPr>
                <w:rFonts w:asciiTheme="minorHAnsi" w:hAnsiTheme="minorHAnsi"/>
                <w:color w:val="3A3A3A" w:themeColor="background2" w:themeShade="40"/>
                <w:sz w:val="22"/>
                <w:szCs w:val="22"/>
              </w:rPr>
              <w:t>Within 24 hours</w:t>
            </w:r>
          </w:p>
        </w:tc>
      </w:tr>
    </w:tbl>
    <w:p w14:paraId="5760609B" w14:textId="77777777" w:rsidR="00AB2C46" w:rsidRDefault="00AB2C46" w:rsidP="00AB2C46">
      <w:pPr>
        <w:pStyle w:val="Heading2"/>
        <w:spacing w:line="360" w:lineRule="auto"/>
        <w:rPr>
          <w:b/>
          <w:bCs/>
          <w:color w:val="153D63" w:themeColor="text2" w:themeTint="E6"/>
          <w:sz w:val="28"/>
          <w:szCs w:val="28"/>
        </w:rPr>
      </w:pPr>
    </w:p>
    <w:p w14:paraId="0E4BA2F4" w14:textId="2766EF21" w:rsidR="00AB2C46" w:rsidRPr="00AB2C46" w:rsidRDefault="00AB2C46" w:rsidP="00AB2C46">
      <w:pPr>
        <w:pStyle w:val="Heading2"/>
        <w:spacing w:line="360" w:lineRule="auto"/>
        <w:rPr>
          <w:b/>
          <w:bCs/>
          <w:color w:val="153D63" w:themeColor="text2" w:themeTint="E6"/>
          <w:sz w:val="28"/>
          <w:szCs w:val="28"/>
        </w:rPr>
      </w:pPr>
      <w:r w:rsidRPr="00AB2C46">
        <w:rPr>
          <w:b/>
          <w:bCs/>
          <w:color w:val="153D63" w:themeColor="text2" w:themeTint="E6"/>
          <w:sz w:val="28"/>
          <w:szCs w:val="28"/>
        </w:rPr>
        <w:t>Communication Objectives</w:t>
      </w:r>
    </w:p>
    <w:p w14:paraId="06B71F65" w14:textId="77777777" w:rsidR="00AB2C46" w:rsidRPr="00AB2C46" w:rsidRDefault="00AB2C46" w:rsidP="00AB2C46">
      <w:pPr>
        <w:pStyle w:val="NormalWeb"/>
        <w:spacing w:line="360" w:lineRule="auto"/>
        <w:rPr>
          <w:rFonts w:asciiTheme="minorHAnsi" w:hAnsiTheme="minorHAnsi"/>
          <w:b/>
          <w:bCs/>
          <w:color w:val="3A3A3A" w:themeColor="background2" w:themeShade="40"/>
        </w:rPr>
      </w:pPr>
      <w:r w:rsidRPr="00AB2C46">
        <w:rPr>
          <w:rFonts w:asciiTheme="minorHAnsi" w:hAnsiTheme="minorHAnsi"/>
          <w:b/>
          <w:bCs/>
          <w:color w:val="3A3A3A" w:themeColor="background2" w:themeShade="40"/>
        </w:rPr>
        <w:t>The communication process aims to:</w:t>
      </w:r>
    </w:p>
    <w:p w14:paraId="3A3C145F" w14:textId="77777777" w:rsidR="00AB2C46" w:rsidRPr="00AB2C46" w:rsidRDefault="00AB2C46" w:rsidP="00AB2C46">
      <w:pPr>
        <w:numPr>
          <w:ilvl w:val="0"/>
          <w:numId w:val="15"/>
        </w:numPr>
        <w:spacing w:before="100" w:beforeAutospacing="1" w:after="100" w:afterAutospacing="1" w:line="360" w:lineRule="auto"/>
        <w:rPr>
          <w:color w:val="3A3A3A" w:themeColor="background2" w:themeShade="40"/>
        </w:rPr>
      </w:pPr>
      <w:r w:rsidRPr="00AB2C46">
        <w:rPr>
          <w:color w:val="3A3A3A" w:themeColor="background2" w:themeShade="40"/>
        </w:rPr>
        <w:t>Minimise misinformation</w:t>
      </w:r>
    </w:p>
    <w:p w14:paraId="2DE66092" w14:textId="77777777" w:rsidR="00AB2C46" w:rsidRPr="00AB2C46" w:rsidRDefault="00AB2C46" w:rsidP="00AB2C46">
      <w:pPr>
        <w:numPr>
          <w:ilvl w:val="0"/>
          <w:numId w:val="15"/>
        </w:numPr>
        <w:spacing w:before="100" w:beforeAutospacing="1" w:after="100" w:afterAutospacing="1" w:line="360" w:lineRule="auto"/>
        <w:rPr>
          <w:color w:val="3A3A3A" w:themeColor="background2" w:themeShade="40"/>
        </w:rPr>
      </w:pPr>
      <w:r w:rsidRPr="00AB2C46">
        <w:rPr>
          <w:color w:val="3A3A3A" w:themeColor="background2" w:themeShade="40"/>
        </w:rPr>
        <w:t>Ensure coordinated response efforts</w:t>
      </w:r>
    </w:p>
    <w:p w14:paraId="7A1395A1" w14:textId="77777777" w:rsidR="00AB2C46" w:rsidRPr="00AB2C46" w:rsidRDefault="00AB2C46" w:rsidP="00AB2C46">
      <w:pPr>
        <w:numPr>
          <w:ilvl w:val="0"/>
          <w:numId w:val="15"/>
        </w:numPr>
        <w:spacing w:before="100" w:beforeAutospacing="1" w:after="100" w:afterAutospacing="1" w:line="360" w:lineRule="auto"/>
        <w:rPr>
          <w:color w:val="3A3A3A" w:themeColor="background2" w:themeShade="40"/>
        </w:rPr>
      </w:pPr>
      <w:r w:rsidRPr="00AB2C46">
        <w:rPr>
          <w:color w:val="3A3A3A" w:themeColor="background2" w:themeShade="40"/>
        </w:rPr>
        <w:t>Maintain regulatory compliance</w:t>
      </w:r>
    </w:p>
    <w:p w14:paraId="5C604476" w14:textId="77777777" w:rsidR="00AB2C46" w:rsidRPr="00AB2C46" w:rsidRDefault="00AB2C46" w:rsidP="00AB2C46">
      <w:pPr>
        <w:numPr>
          <w:ilvl w:val="0"/>
          <w:numId w:val="15"/>
        </w:numPr>
        <w:spacing w:before="100" w:beforeAutospacing="1" w:after="100" w:afterAutospacing="1" w:line="360" w:lineRule="auto"/>
        <w:rPr>
          <w:color w:val="3A3A3A" w:themeColor="background2" w:themeShade="40"/>
        </w:rPr>
      </w:pPr>
      <w:r w:rsidRPr="00AB2C46">
        <w:rPr>
          <w:color w:val="3A3A3A" w:themeColor="background2" w:themeShade="40"/>
        </w:rPr>
        <w:t>Protect organisational reputation</w:t>
      </w:r>
    </w:p>
    <w:p w14:paraId="742F502F" w14:textId="77777777" w:rsidR="00AB2C46" w:rsidRDefault="00AB2C46" w:rsidP="00AB2C46">
      <w:pPr>
        <w:numPr>
          <w:ilvl w:val="0"/>
          <w:numId w:val="15"/>
        </w:numPr>
        <w:spacing w:before="100" w:beforeAutospacing="1" w:after="100" w:afterAutospacing="1" w:line="360" w:lineRule="auto"/>
        <w:rPr>
          <w:color w:val="3A3A3A" w:themeColor="background2" w:themeShade="40"/>
        </w:rPr>
      </w:pPr>
      <w:r w:rsidRPr="00AB2C46">
        <w:rPr>
          <w:color w:val="3A3A3A" w:themeColor="background2" w:themeShade="40"/>
        </w:rPr>
        <w:t>Support timely decision-making</w:t>
      </w:r>
    </w:p>
    <w:p w14:paraId="0B9A6443" w14:textId="77777777" w:rsidR="00AB2C46" w:rsidRDefault="00AB2C46" w:rsidP="00AB2C46">
      <w:pPr>
        <w:spacing w:before="100" w:beforeAutospacing="1" w:after="100" w:afterAutospacing="1" w:line="360" w:lineRule="auto"/>
        <w:ind w:left="720"/>
        <w:rPr>
          <w:color w:val="3A3A3A" w:themeColor="background2" w:themeShade="40"/>
        </w:rPr>
      </w:pPr>
    </w:p>
    <w:p w14:paraId="51A4E89C" w14:textId="3E7C9039" w:rsidR="00AB2C46" w:rsidRDefault="00AB2C46">
      <w:pPr>
        <w:rPr>
          <w:color w:val="3A3A3A" w:themeColor="background2" w:themeShade="40"/>
        </w:rPr>
      </w:pPr>
      <w:r>
        <w:rPr>
          <w:color w:val="3A3A3A" w:themeColor="background2" w:themeShade="40"/>
        </w:rPr>
        <w:br w:type="page"/>
      </w:r>
    </w:p>
    <w:p w14:paraId="4BB5B598" w14:textId="4B21EC14" w:rsidR="00AB2C46" w:rsidRDefault="00AB2C46" w:rsidP="00AB2C46">
      <w:pPr>
        <w:pStyle w:val="Heading1"/>
        <w:jc w:val="center"/>
        <w:rPr>
          <w:b/>
          <w:bCs/>
          <w:color w:val="153D63" w:themeColor="text2" w:themeTint="E6"/>
        </w:rPr>
      </w:pPr>
      <w:r w:rsidRPr="00AB2C46">
        <w:rPr>
          <w:b/>
          <w:bCs/>
          <w:color w:val="153D63" w:themeColor="text2" w:themeTint="E6"/>
        </w:rPr>
        <w:lastRenderedPageBreak/>
        <w:t>Evidence Handling</w:t>
      </w:r>
    </w:p>
    <w:p w14:paraId="33E40D25" w14:textId="77777777" w:rsidR="00AB2C46" w:rsidRPr="00AB2C46" w:rsidRDefault="00AB2C46" w:rsidP="00AB2C46">
      <w:pPr>
        <w:pStyle w:val="Heading2"/>
        <w:spacing w:after="0" w:line="240" w:lineRule="auto"/>
        <w:rPr>
          <w:b/>
          <w:bCs/>
          <w:color w:val="153D63" w:themeColor="text2" w:themeTint="E6"/>
          <w:sz w:val="28"/>
          <w:szCs w:val="28"/>
        </w:rPr>
      </w:pPr>
      <w:r w:rsidRPr="00AB2C46">
        <w:rPr>
          <w:b/>
          <w:bCs/>
          <w:color w:val="153D63" w:themeColor="text2" w:themeTint="E6"/>
          <w:sz w:val="28"/>
          <w:szCs w:val="28"/>
        </w:rPr>
        <w:t>Evidence Preservation</w:t>
      </w:r>
    </w:p>
    <w:p w14:paraId="4ED91F2E" w14:textId="77777777" w:rsidR="00AB2C46" w:rsidRPr="00AB2C46" w:rsidRDefault="00AB2C46" w:rsidP="00AB2C46">
      <w:pPr>
        <w:pStyle w:val="NormalWeb"/>
        <w:spacing w:after="0" w:afterAutospacing="0"/>
        <w:rPr>
          <w:rFonts w:asciiTheme="minorHAnsi" w:hAnsiTheme="minorHAnsi"/>
          <w:color w:val="3A3A3A" w:themeColor="background2" w:themeShade="40"/>
        </w:rPr>
      </w:pPr>
      <w:r w:rsidRPr="00AB2C46">
        <w:rPr>
          <w:rFonts w:asciiTheme="minorHAnsi" w:hAnsiTheme="minorHAnsi"/>
          <w:color w:val="3A3A3A" w:themeColor="background2" w:themeShade="40"/>
        </w:rPr>
        <w:t>All digital evidence associated with cybersecurity incidents must be preserved securely to support investigation, legal, and compliance requirements.</w:t>
      </w:r>
    </w:p>
    <w:p w14:paraId="7A8E0046" w14:textId="77777777" w:rsidR="00AB2C46" w:rsidRPr="00AB2C46" w:rsidRDefault="00AB2C46" w:rsidP="00AB2C46">
      <w:pPr>
        <w:pStyle w:val="NormalWeb"/>
        <w:spacing w:after="0" w:afterAutospacing="0"/>
        <w:rPr>
          <w:rFonts w:asciiTheme="minorHAnsi" w:hAnsiTheme="minorHAnsi"/>
          <w:b/>
          <w:bCs/>
          <w:color w:val="3A3A3A" w:themeColor="background2" w:themeShade="40"/>
        </w:rPr>
      </w:pPr>
      <w:r w:rsidRPr="00AB2C46">
        <w:rPr>
          <w:rFonts w:asciiTheme="minorHAnsi" w:hAnsiTheme="minorHAnsi"/>
          <w:b/>
          <w:bCs/>
          <w:color w:val="3A3A3A" w:themeColor="background2" w:themeShade="40"/>
        </w:rPr>
        <w:t>Evidence may include:</w:t>
      </w:r>
    </w:p>
    <w:p w14:paraId="34AD7218" w14:textId="77777777" w:rsidR="00AB2C46" w:rsidRPr="00AB2C46" w:rsidRDefault="00AB2C46" w:rsidP="00AB2C46">
      <w:pPr>
        <w:numPr>
          <w:ilvl w:val="0"/>
          <w:numId w:val="16"/>
        </w:numPr>
        <w:spacing w:before="100" w:beforeAutospacing="1" w:after="0" w:line="240" w:lineRule="auto"/>
        <w:rPr>
          <w:color w:val="3A3A3A" w:themeColor="background2" w:themeShade="40"/>
        </w:rPr>
      </w:pPr>
      <w:r w:rsidRPr="00AB2C46">
        <w:rPr>
          <w:color w:val="3A3A3A" w:themeColor="background2" w:themeShade="40"/>
        </w:rPr>
        <w:t>System logs</w:t>
      </w:r>
    </w:p>
    <w:p w14:paraId="7CFED583" w14:textId="77777777" w:rsidR="00AB2C46" w:rsidRPr="00AB2C46" w:rsidRDefault="00AB2C46" w:rsidP="00AB2C46">
      <w:pPr>
        <w:numPr>
          <w:ilvl w:val="0"/>
          <w:numId w:val="16"/>
        </w:numPr>
        <w:spacing w:before="100" w:beforeAutospacing="1" w:after="0" w:line="240" w:lineRule="auto"/>
        <w:rPr>
          <w:color w:val="3A3A3A" w:themeColor="background2" w:themeShade="40"/>
        </w:rPr>
      </w:pPr>
      <w:r w:rsidRPr="00AB2C46">
        <w:rPr>
          <w:color w:val="3A3A3A" w:themeColor="background2" w:themeShade="40"/>
        </w:rPr>
        <w:t>Network traffic captures</w:t>
      </w:r>
    </w:p>
    <w:p w14:paraId="5751F7C7" w14:textId="77777777" w:rsidR="00AB2C46" w:rsidRPr="00AB2C46" w:rsidRDefault="00AB2C46" w:rsidP="00AB2C46">
      <w:pPr>
        <w:numPr>
          <w:ilvl w:val="0"/>
          <w:numId w:val="16"/>
        </w:numPr>
        <w:spacing w:before="100" w:beforeAutospacing="1" w:after="0" w:line="240" w:lineRule="auto"/>
        <w:rPr>
          <w:color w:val="3A3A3A" w:themeColor="background2" w:themeShade="40"/>
        </w:rPr>
      </w:pPr>
      <w:r w:rsidRPr="00AB2C46">
        <w:rPr>
          <w:color w:val="3A3A3A" w:themeColor="background2" w:themeShade="40"/>
        </w:rPr>
        <w:t>Screenshots</w:t>
      </w:r>
    </w:p>
    <w:p w14:paraId="7E9B6A6D" w14:textId="77777777" w:rsidR="00AB2C46" w:rsidRPr="00AB2C46" w:rsidRDefault="00AB2C46" w:rsidP="00AB2C46">
      <w:pPr>
        <w:numPr>
          <w:ilvl w:val="0"/>
          <w:numId w:val="16"/>
        </w:numPr>
        <w:spacing w:before="100" w:beforeAutospacing="1" w:after="0" w:line="240" w:lineRule="auto"/>
        <w:rPr>
          <w:color w:val="3A3A3A" w:themeColor="background2" w:themeShade="40"/>
        </w:rPr>
      </w:pPr>
      <w:r w:rsidRPr="00AB2C46">
        <w:rPr>
          <w:color w:val="3A3A3A" w:themeColor="background2" w:themeShade="40"/>
        </w:rPr>
        <w:t>Email records</w:t>
      </w:r>
    </w:p>
    <w:p w14:paraId="2B4ECF56" w14:textId="77777777" w:rsidR="00AB2C46" w:rsidRPr="00AB2C46" w:rsidRDefault="00AB2C46" w:rsidP="00AB2C46">
      <w:pPr>
        <w:numPr>
          <w:ilvl w:val="0"/>
          <w:numId w:val="16"/>
        </w:numPr>
        <w:spacing w:before="100" w:beforeAutospacing="1" w:after="0" w:line="240" w:lineRule="auto"/>
        <w:rPr>
          <w:color w:val="3A3A3A" w:themeColor="background2" w:themeShade="40"/>
        </w:rPr>
      </w:pPr>
      <w:r w:rsidRPr="00AB2C46">
        <w:rPr>
          <w:color w:val="3A3A3A" w:themeColor="background2" w:themeShade="40"/>
        </w:rPr>
        <w:t>User activity reports</w:t>
      </w:r>
    </w:p>
    <w:p w14:paraId="0974D3C3" w14:textId="77777777" w:rsidR="00AB2C46" w:rsidRPr="00AB2C46" w:rsidRDefault="00AB2C46" w:rsidP="00AB2C46">
      <w:pPr>
        <w:numPr>
          <w:ilvl w:val="0"/>
          <w:numId w:val="16"/>
        </w:numPr>
        <w:spacing w:before="100" w:beforeAutospacing="1" w:after="0" w:line="240" w:lineRule="auto"/>
        <w:rPr>
          <w:color w:val="3A3A3A" w:themeColor="background2" w:themeShade="40"/>
        </w:rPr>
      </w:pPr>
      <w:r w:rsidRPr="00AB2C46">
        <w:rPr>
          <w:color w:val="3A3A3A" w:themeColor="background2" w:themeShade="40"/>
        </w:rPr>
        <w:t>Malware samples</w:t>
      </w:r>
    </w:p>
    <w:p w14:paraId="61EC982F" w14:textId="77777777" w:rsidR="00AB2C46" w:rsidRPr="00AB2C46" w:rsidRDefault="00BE3CD6" w:rsidP="00AB2C46">
      <w:pPr>
        <w:spacing w:after="0" w:line="240" w:lineRule="auto"/>
      </w:pPr>
      <w:r>
        <w:rPr>
          <w:noProof/>
        </w:rPr>
        <w:pict w14:anchorId="0019B6FF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C9733B1" w14:textId="77777777" w:rsidR="00AB2C46" w:rsidRPr="00AB2C46" w:rsidRDefault="00AB2C46" w:rsidP="00AB2C46">
      <w:pPr>
        <w:pStyle w:val="Heading2"/>
        <w:spacing w:after="0" w:line="240" w:lineRule="auto"/>
        <w:rPr>
          <w:b/>
          <w:bCs/>
          <w:color w:val="153D63" w:themeColor="text2" w:themeTint="E6"/>
          <w:sz w:val="28"/>
          <w:szCs w:val="28"/>
        </w:rPr>
      </w:pPr>
      <w:r w:rsidRPr="00AB2C46">
        <w:rPr>
          <w:b/>
          <w:bCs/>
          <w:color w:val="153D63" w:themeColor="text2" w:themeTint="E6"/>
          <w:sz w:val="28"/>
          <w:szCs w:val="28"/>
        </w:rPr>
        <w:t>Chain of Custody</w:t>
      </w:r>
    </w:p>
    <w:p w14:paraId="5FA6E75D" w14:textId="77777777" w:rsidR="00AB2C46" w:rsidRPr="00D063AE" w:rsidRDefault="00AB2C46" w:rsidP="00AB2C46">
      <w:pPr>
        <w:pStyle w:val="NormalWeb"/>
        <w:spacing w:after="0" w:afterAutospacing="0"/>
        <w:rPr>
          <w:rFonts w:asciiTheme="minorHAnsi" w:hAnsiTheme="minorHAnsi"/>
          <w:color w:val="3A3A3A" w:themeColor="background2" w:themeShade="40"/>
        </w:rPr>
      </w:pPr>
      <w:r w:rsidRPr="00D063AE">
        <w:rPr>
          <w:rFonts w:asciiTheme="minorHAnsi" w:hAnsiTheme="minorHAnsi"/>
          <w:color w:val="3A3A3A" w:themeColor="background2" w:themeShade="40"/>
        </w:rPr>
        <w:t>A documented chain of custody process must be maintained for all collected evidence.</w:t>
      </w:r>
    </w:p>
    <w:p w14:paraId="2106C15D" w14:textId="77777777" w:rsidR="00AB2C46" w:rsidRPr="00D063AE" w:rsidRDefault="00AB2C46" w:rsidP="00AB2C46">
      <w:pPr>
        <w:pStyle w:val="NormalWeb"/>
        <w:spacing w:after="0" w:afterAutospacing="0"/>
        <w:rPr>
          <w:rFonts w:asciiTheme="minorHAnsi" w:hAnsiTheme="minorHAnsi"/>
          <w:b/>
          <w:bCs/>
          <w:color w:val="3A3A3A" w:themeColor="background2" w:themeShade="40"/>
        </w:rPr>
      </w:pPr>
      <w:r w:rsidRPr="00D063AE">
        <w:rPr>
          <w:rFonts w:asciiTheme="minorHAnsi" w:hAnsiTheme="minorHAnsi"/>
          <w:b/>
          <w:bCs/>
          <w:color w:val="3A3A3A" w:themeColor="background2" w:themeShade="40"/>
        </w:rPr>
        <w:t>The chain of custody documentation should include:</w:t>
      </w:r>
    </w:p>
    <w:p w14:paraId="1B34D9D0" w14:textId="77777777" w:rsidR="00AB2C46" w:rsidRPr="00D063AE" w:rsidRDefault="00AB2C46" w:rsidP="00AB2C46">
      <w:pPr>
        <w:numPr>
          <w:ilvl w:val="0"/>
          <w:numId w:val="17"/>
        </w:numPr>
        <w:spacing w:before="100" w:beforeAutospacing="1" w:after="0" w:line="240" w:lineRule="auto"/>
        <w:rPr>
          <w:color w:val="3A3A3A" w:themeColor="background2" w:themeShade="40"/>
        </w:rPr>
      </w:pPr>
      <w:r w:rsidRPr="00D063AE">
        <w:rPr>
          <w:color w:val="3A3A3A" w:themeColor="background2" w:themeShade="40"/>
        </w:rPr>
        <w:t>Date and time collected</w:t>
      </w:r>
    </w:p>
    <w:p w14:paraId="5594CFE9" w14:textId="77777777" w:rsidR="00AB2C46" w:rsidRPr="00D063AE" w:rsidRDefault="00AB2C46" w:rsidP="00AB2C46">
      <w:pPr>
        <w:numPr>
          <w:ilvl w:val="0"/>
          <w:numId w:val="17"/>
        </w:numPr>
        <w:spacing w:before="100" w:beforeAutospacing="1" w:after="0" w:line="240" w:lineRule="auto"/>
        <w:rPr>
          <w:color w:val="3A3A3A" w:themeColor="background2" w:themeShade="40"/>
        </w:rPr>
      </w:pPr>
      <w:r w:rsidRPr="00D063AE">
        <w:rPr>
          <w:color w:val="3A3A3A" w:themeColor="background2" w:themeShade="40"/>
        </w:rPr>
        <w:t>Person collecting the evidence</w:t>
      </w:r>
    </w:p>
    <w:p w14:paraId="48F90532" w14:textId="77777777" w:rsidR="00AB2C46" w:rsidRPr="00D063AE" w:rsidRDefault="00AB2C46" w:rsidP="00AB2C46">
      <w:pPr>
        <w:numPr>
          <w:ilvl w:val="0"/>
          <w:numId w:val="17"/>
        </w:numPr>
        <w:spacing w:before="100" w:beforeAutospacing="1" w:after="0" w:line="240" w:lineRule="auto"/>
        <w:rPr>
          <w:color w:val="3A3A3A" w:themeColor="background2" w:themeShade="40"/>
        </w:rPr>
      </w:pPr>
      <w:r w:rsidRPr="00D063AE">
        <w:rPr>
          <w:color w:val="3A3A3A" w:themeColor="background2" w:themeShade="40"/>
        </w:rPr>
        <w:t>Description of evidence</w:t>
      </w:r>
    </w:p>
    <w:p w14:paraId="14492A0E" w14:textId="77777777" w:rsidR="00AB2C46" w:rsidRPr="00D063AE" w:rsidRDefault="00AB2C46" w:rsidP="00AB2C46">
      <w:pPr>
        <w:numPr>
          <w:ilvl w:val="0"/>
          <w:numId w:val="17"/>
        </w:numPr>
        <w:spacing w:before="100" w:beforeAutospacing="1" w:after="0" w:line="240" w:lineRule="auto"/>
        <w:rPr>
          <w:color w:val="3A3A3A" w:themeColor="background2" w:themeShade="40"/>
        </w:rPr>
      </w:pPr>
      <w:r w:rsidRPr="00D063AE">
        <w:rPr>
          <w:color w:val="3A3A3A" w:themeColor="background2" w:themeShade="40"/>
        </w:rPr>
        <w:t>Storage location</w:t>
      </w:r>
    </w:p>
    <w:p w14:paraId="55DF1B39" w14:textId="77777777" w:rsidR="00AB2C46" w:rsidRPr="00AB2C46" w:rsidRDefault="00AB2C46" w:rsidP="00AB2C46">
      <w:pPr>
        <w:numPr>
          <w:ilvl w:val="0"/>
          <w:numId w:val="17"/>
        </w:numPr>
        <w:spacing w:before="100" w:beforeAutospacing="1" w:after="0" w:line="240" w:lineRule="auto"/>
        <w:rPr>
          <w:color w:val="000000"/>
        </w:rPr>
      </w:pPr>
      <w:r w:rsidRPr="00D063AE">
        <w:rPr>
          <w:color w:val="3A3A3A" w:themeColor="background2" w:themeShade="40"/>
        </w:rPr>
        <w:t>Access history</w:t>
      </w:r>
    </w:p>
    <w:p w14:paraId="6B244620" w14:textId="77777777" w:rsidR="00AB2C46" w:rsidRPr="00AB2C46" w:rsidRDefault="00BE3CD6" w:rsidP="00AB2C46">
      <w:pPr>
        <w:spacing w:after="0" w:line="240" w:lineRule="auto"/>
      </w:pPr>
      <w:r>
        <w:rPr>
          <w:noProof/>
        </w:rPr>
        <w:pict w14:anchorId="62D889DE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9A33375" w14:textId="77777777" w:rsidR="00AB2C46" w:rsidRPr="00D063AE" w:rsidRDefault="00AB2C46" w:rsidP="00AB2C46">
      <w:pPr>
        <w:pStyle w:val="Heading2"/>
        <w:spacing w:after="0" w:line="240" w:lineRule="auto"/>
        <w:rPr>
          <w:b/>
          <w:bCs/>
          <w:color w:val="153D63" w:themeColor="text2" w:themeTint="E6"/>
          <w:sz w:val="28"/>
          <w:szCs w:val="28"/>
        </w:rPr>
      </w:pPr>
      <w:r w:rsidRPr="00D063AE">
        <w:rPr>
          <w:b/>
          <w:bCs/>
          <w:color w:val="153D63" w:themeColor="text2" w:themeTint="E6"/>
          <w:sz w:val="28"/>
          <w:szCs w:val="28"/>
        </w:rPr>
        <w:t>Secure Storage</w:t>
      </w:r>
    </w:p>
    <w:p w14:paraId="34F9F6AE" w14:textId="77777777" w:rsidR="00AB2C46" w:rsidRPr="00D063AE" w:rsidRDefault="00AB2C46" w:rsidP="00AB2C46">
      <w:pPr>
        <w:pStyle w:val="NormalWeb"/>
        <w:spacing w:after="0" w:afterAutospacing="0"/>
        <w:rPr>
          <w:rFonts w:asciiTheme="minorHAnsi" w:hAnsiTheme="minorHAnsi"/>
          <w:color w:val="3A3A3A" w:themeColor="background2" w:themeShade="40"/>
        </w:rPr>
      </w:pPr>
      <w:r w:rsidRPr="00D063AE">
        <w:rPr>
          <w:rFonts w:asciiTheme="minorHAnsi" w:hAnsiTheme="minorHAnsi"/>
          <w:color w:val="3A3A3A" w:themeColor="background2" w:themeShade="40"/>
        </w:rPr>
        <w:t>Evidence must be stored securely using access-controlled systems to prevent tampering, unauthorised access, or data loss.</w:t>
      </w:r>
    </w:p>
    <w:p w14:paraId="74794F9E" w14:textId="77777777" w:rsidR="00AB2C46" w:rsidRPr="00D063AE" w:rsidRDefault="00AB2C46" w:rsidP="00AB2C46">
      <w:pPr>
        <w:pStyle w:val="NormalWeb"/>
        <w:spacing w:after="0" w:afterAutospacing="0"/>
        <w:rPr>
          <w:rFonts w:asciiTheme="minorHAnsi" w:hAnsiTheme="minorHAnsi"/>
          <w:color w:val="3A3A3A" w:themeColor="background2" w:themeShade="40"/>
        </w:rPr>
      </w:pPr>
      <w:r w:rsidRPr="00D063AE">
        <w:rPr>
          <w:rFonts w:asciiTheme="minorHAnsi" w:hAnsiTheme="minorHAnsi"/>
          <w:color w:val="3A3A3A" w:themeColor="background2" w:themeShade="40"/>
        </w:rPr>
        <w:t>Only authorised personnel may access investigation materials.</w:t>
      </w:r>
    </w:p>
    <w:p w14:paraId="6CF05B81" w14:textId="77777777" w:rsidR="00AB2C46" w:rsidRPr="00AB2C46" w:rsidRDefault="00BE3CD6" w:rsidP="00AB2C46">
      <w:pPr>
        <w:spacing w:after="0" w:line="240" w:lineRule="auto"/>
      </w:pPr>
      <w:r>
        <w:rPr>
          <w:noProof/>
        </w:rPr>
        <w:pict w14:anchorId="02AE07D4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BF34E7C" w14:textId="77777777" w:rsidR="00AB2C46" w:rsidRPr="00D063AE" w:rsidRDefault="00AB2C46" w:rsidP="00AB2C46">
      <w:pPr>
        <w:pStyle w:val="Heading2"/>
        <w:spacing w:after="0" w:line="240" w:lineRule="auto"/>
        <w:rPr>
          <w:b/>
          <w:bCs/>
          <w:color w:val="153D63" w:themeColor="text2" w:themeTint="E6"/>
          <w:sz w:val="28"/>
          <w:szCs w:val="28"/>
        </w:rPr>
      </w:pPr>
      <w:r w:rsidRPr="00D063AE">
        <w:rPr>
          <w:b/>
          <w:bCs/>
          <w:color w:val="153D63" w:themeColor="text2" w:themeTint="E6"/>
          <w:sz w:val="28"/>
          <w:szCs w:val="28"/>
        </w:rPr>
        <w:t>Evidence Retention</w:t>
      </w:r>
    </w:p>
    <w:p w14:paraId="2016D72C" w14:textId="77777777" w:rsidR="00AB2C46" w:rsidRPr="00D063AE" w:rsidRDefault="00AB2C46" w:rsidP="00AB2C46">
      <w:pPr>
        <w:pStyle w:val="NormalWeb"/>
        <w:spacing w:after="0" w:afterAutospacing="0"/>
        <w:rPr>
          <w:rFonts w:asciiTheme="minorHAnsi" w:hAnsiTheme="minorHAnsi"/>
          <w:b/>
          <w:bCs/>
          <w:color w:val="3A3A3A" w:themeColor="background2" w:themeShade="40"/>
        </w:rPr>
      </w:pPr>
      <w:r w:rsidRPr="00D063AE">
        <w:rPr>
          <w:rFonts w:asciiTheme="minorHAnsi" w:hAnsiTheme="minorHAnsi"/>
          <w:b/>
          <w:bCs/>
          <w:color w:val="3A3A3A" w:themeColor="background2" w:themeShade="40"/>
        </w:rPr>
        <w:t>Evidence retention periods must align with:</w:t>
      </w:r>
    </w:p>
    <w:p w14:paraId="27496A95" w14:textId="77777777" w:rsidR="00AB2C46" w:rsidRPr="00D063AE" w:rsidRDefault="00AB2C46" w:rsidP="00AB2C46">
      <w:pPr>
        <w:numPr>
          <w:ilvl w:val="0"/>
          <w:numId w:val="18"/>
        </w:numPr>
        <w:spacing w:before="100" w:beforeAutospacing="1" w:after="0" w:line="240" w:lineRule="auto"/>
        <w:rPr>
          <w:color w:val="3A3A3A" w:themeColor="background2" w:themeShade="40"/>
        </w:rPr>
      </w:pPr>
      <w:r w:rsidRPr="00D063AE">
        <w:rPr>
          <w:color w:val="3A3A3A" w:themeColor="background2" w:themeShade="40"/>
        </w:rPr>
        <w:t>Regulatory requirements</w:t>
      </w:r>
    </w:p>
    <w:p w14:paraId="468AA76D" w14:textId="77777777" w:rsidR="00AB2C46" w:rsidRPr="00D063AE" w:rsidRDefault="00AB2C46" w:rsidP="00AB2C46">
      <w:pPr>
        <w:numPr>
          <w:ilvl w:val="0"/>
          <w:numId w:val="18"/>
        </w:numPr>
        <w:spacing w:before="100" w:beforeAutospacing="1" w:after="0" w:line="240" w:lineRule="auto"/>
        <w:rPr>
          <w:color w:val="3A3A3A" w:themeColor="background2" w:themeShade="40"/>
        </w:rPr>
      </w:pPr>
      <w:r w:rsidRPr="00D063AE">
        <w:rPr>
          <w:color w:val="3A3A3A" w:themeColor="background2" w:themeShade="40"/>
        </w:rPr>
        <w:t>Organisational policies</w:t>
      </w:r>
    </w:p>
    <w:p w14:paraId="5045DD82" w14:textId="77777777" w:rsidR="00AB2C46" w:rsidRPr="00D063AE" w:rsidRDefault="00AB2C46" w:rsidP="00AB2C46">
      <w:pPr>
        <w:numPr>
          <w:ilvl w:val="0"/>
          <w:numId w:val="18"/>
        </w:numPr>
        <w:spacing w:before="100" w:beforeAutospacing="1" w:after="0" w:line="240" w:lineRule="auto"/>
        <w:rPr>
          <w:color w:val="3A3A3A" w:themeColor="background2" w:themeShade="40"/>
        </w:rPr>
      </w:pPr>
      <w:r w:rsidRPr="00D063AE">
        <w:rPr>
          <w:color w:val="3A3A3A" w:themeColor="background2" w:themeShade="40"/>
        </w:rPr>
        <w:t>Legal obligations</w:t>
      </w:r>
    </w:p>
    <w:p w14:paraId="234FA70F" w14:textId="77777777" w:rsidR="00AB2C46" w:rsidRPr="00D063AE" w:rsidRDefault="00AB2C46" w:rsidP="00AB2C46">
      <w:pPr>
        <w:numPr>
          <w:ilvl w:val="0"/>
          <w:numId w:val="18"/>
        </w:numPr>
        <w:spacing w:before="100" w:beforeAutospacing="1" w:after="0" w:line="240" w:lineRule="auto"/>
        <w:rPr>
          <w:color w:val="3A3A3A" w:themeColor="background2" w:themeShade="40"/>
        </w:rPr>
      </w:pPr>
      <w:r w:rsidRPr="00D063AE">
        <w:rPr>
          <w:color w:val="3A3A3A" w:themeColor="background2" w:themeShade="40"/>
        </w:rPr>
        <w:t>Incident severity classifications</w:t>
      </w:r>
    </w:p>
    <w:p w14:paraId="2B0F1DC2" w14:textId="77777777" w:rsidR="00AB2C46" w:rsidRPr="00D063AE" w:rsidRDefault="00AB2C46" w:rsidP="00AB2C46">
      <w:pPr>
        <w:rPr>
          <w:color w:val="3A3A3A" w:themeColor="background2" w:themeShade="40"/>
        </w:rPr>
      </w:pPr>
    </w:p>
    <w:p w14:paraId="6F73999D" w14:textId="44448BE0" w:rsidR="00AB2C46" w:rsidRDefault="00BB18A6" w:rsidP="00BB18A6">
      <w:pPr>
        <w:pStyle w:val="Heading1"/>
        <w:jc w:val="center"/>
        <w:rPr>
          <w:b/>
          <w:bCs/>
        </w:rPr>
      </w:pPr>
      <w:r w:rsidRPr="00BB18A6">
        <w:rPr>
          <w:b/>
          <w:bCs/>
        </w:rPr>
        <w:lastRenderedPageBreak/>
        <w:t>Recovery Procedures</w:t>
      </w:r>
    </w:p>
    <w:p w14:paraId="3BB8859E" w14:textId="77777777" w:rsidR="00BB18A6" w:rsidRPr="00BB18A6" w:rsidRDefault="00BB18A6" w:rsidP="00BB18A6">
      <w:pPr>
        <w:pStyle w:val="Heading2"/>
        <w:rPr>
          <w:b/>
          <w:bCs/>
          <w:color w:val="153D63" w:themeColor="text2" w:themeTint="E6"/>
          <w:sz w:val="28"/>
          <w:szCs w:val="28"/>
        </w:rPr>
      </w:pPr>
      <w:r w:rsidRPr="00BB18A6">
        <w:rPr>
          <w:b/>
          <w:bCs/>
          <w:color w:val="153D63" w:themeColor="text2" w:themeTint="E6"/>
          <w:sz w:val="28"/>
          <w:szCs w:val="28"/>
        </w:rPr>
        <w:t>System Restoration</w:t>
      </w:r>
    </w:p>
    <w:p w14:paraId="30EAC1E9" w14:textId="77777777" w:rsidR="00BB18A6" w:rsidRPr="00BB18A6" w:rsidRDefault="00BB18A6" w:rsidP="00BB18A6">
      <w:pPr>
        <w:pStyle w:val="NormalWeb"/>
        <w:rPr>
          <w:rFonts w:asciiTheme="minorHAnsi" w:hAnsiTheme="minorHAnsi"/>
          <w:color w:val="3A3A3A" w:themeColor="background2" w:themeShade="40"/>
        </w:rPr>
      </w:pPr>
      <w:r w:rsidRPr="00BB18A6">
        <w:rPr>
          <w:rFonts w:asciiTheme="minorHAnsi" w:hAnsiTheme="minorHAnsi"/>
          <w:color w:val="3A3A3A" w:themeColor="background2" w:themeShade="40"/>
        </w:rPr>
        <w:t>Following containment and eradication activities, affected systems must be restored carefully to ensure operational stability and security.</w:t>
      </w:r>
    </w:p>
    <w:p w14:paraId="391DDFD6" w14:textId="77777777" w:rsidR="00BB18A6" w:rsidRPr="00BB18A6" w:rsidRDefault="00BB18A6" w:rsidP="00BB18A6">
      <w:pPr>
        <w:pStyle w:val="NormalWeb"/>
        <w:rPr>
          <w:rFonts w:asciiTheme="minorHAnsi" w:hAnsiTheme="minorHAnsi"/>
          <w:b/>
          <w:bCs/>
          <w:color w:val="3A3A3A" w:themeColor="background2" w:themeShade="40"/>
        </w:rPr>
      </w:pPr>
      <w:r w:rsidRPr="00BB18A6">
        <w:rPr>
          <w:rFonts w:asciiTheme="minorHAnsi" w:hAnsiTheme="minorHAnsi"/>
          <w:b/>
          <w:bCs/>
          <w:color w:val="3A3A3A" w:themeColor="background2" w:themeShade="40"/>
        </w:rPr>
        <w:t>Recovery activities may include:</w:t>
      </w:r>
    </w:p>
    <w:p w14:paraId="4A20E690" w14:textId="77777777" w:rsidR="00BB18A6" w:rsidRPr="00BB18A6" w:rsidRDefault="00BB18A6" w:rsidP="00BB18A6">
      <w:pPr>
        <w:numPr>
          <w:ilvl w:val="0"/>
          <w:numId w:val="19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BB18A6">
        <w:rPr>
          <w:color w:val="3A3A3A" w:themeColor="background2" w:themeShade="40"/>
        </w:rPr>
        <w:t>Restoring backups</w:t>
      </w:r>
    </w:p>
    <w:p w14:paraId="6B3A09A3" w14:textId="77777777" w:rsidR="00BB18A6" w:rsidRPr="00BB18A6" w:rsidRDefault="00BB18A6" w:rsidP="00BB18A6">
      <w:pPr>
        <w:numPr>
          <w:ilvl w:val="0"/>
          <w:numId w:val="19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BB18A6">
        <w:rPr>
          <w:color w:val="3A3A3A" w:themeColor="background2" w:themeShade="40"/>
        </w:rPr>
        <w:t>Rebuilding compromised systems</w:t>
      </w:r>
    </w:p>
    <w:p w14:paraId="2C909E90" w14:textId="77777777" w:rsidR="00BB18A6" w:rsidRPr="00BB18A6" w:rsidRDefault="00BB18A6" w:rsidP="00BB18A6">
      <w:pPr>
        <w:numPr>
          <w:ilvl w:val="0"/>
          <w:numId w:val="19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BB18A6">
        <w:rPr>
          <w:color w:val="3A3A3A" w:themeColor="background2" w:themeShade="40"/>
        </w:rPr>
        <w:t>Reconfiguring security settings</w:t>
      </w:r>
    </w:p>
    <w:p w14:paraId="431FC6D0" w14:textId="77777777" w:rsidR="00BB18A6" w:rsidRPr="00BB18A6" w:rsidRDefault="00BB18A6" w:rsidP="00BB18A6">
      <w:pPr>
        <w:numPr>
          <w:ilvl w:val="0"/>
          <w:numId w:val="19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BB18A6">
        <w:rPr>
          <w:color w:val="3A3A3A" w:themeColor="background2" w:themeShade="40"/>
        </w:rPr>
        <w:t>Reconnecting affected services</w:t>
      </w:r>
    </w:p>
    <w:p w14:paraId="351B04DC" w14:textId="77777777" w:rsidR="00BB18A6" w:rsidRPr="00BB18A6" w:rsidRDefault="00BB18A6" w:rsidP="00BB18A6">
      <w:pPr>
        <w:numPr>
          <w:ilvl w:val="0"/>
          <w:numId w:val="19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BB18A6">
        <w:rPr>
          <w:color w:val="3A3A3A" w:themeColor="background2" w:themeShade="40"/>
        </w:rPr>
        <w:t>Monitoring restored systems</w:t>
      </w:r>
    </w:p>
    <w:p w14:paraId="689649F4" w14:textId="77777777" w:rsidR="00BB18A6" w:rsidRPr="00BB18A6" w:rsidRDefault="00BE3CD6" w:rsidP="00BB18A6">
      <w:pPr>
        <w:spacing w:after="0"/>
        <w:rPr>
          <w:color w:val="3A3A3A" w:themeColor="background2" w:themeShade="40"/>
        </w:rPr>
      </w:pPr>
      <w:r w:rsidRPr="00BE3CD6">
        <w:rPr>
          <w:noProof/>
          <w:color w:val="E8E8E8" w:themeColor="background2"/>
        </w:rPr>
        <w:pict w14:anchorId="299D0491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8A01444" w14:textId="77777777" w:rsidR="00BB18A6" w:rsidRPr="00BB18A6" w:rsidRDefault="00BB18A6" w:rsidP="00BB18A6">
      <w:pPr>
        <w:pStyle w:val="Heading2"/>
        <w:rPr>
          <w:b/>
          <w:bCs/>
          <w:color w:val="153D63" w:themeColor="text2" w:themeTint="E6"/>
          <w:sz w:val="28"/>
          <w:szCs w:val="28"/>
        </w:rPr>
      </w:pPr>
      <w:r w:rsidRPr="00BB18A6">
        <w:rPr>
          <w:b/>
          <w:bCs/>
          <w:color w:val="153D63" w:themeColor="text2" w:themeTint="E6"/>
          <w:sz w:val="28"/>
          <w:szCs w:val="28"/>
        </w:rPr>
        <w:t>Validation &amp; Testing</w:t>
      </w:r>
    </w:p>
    <w:p w14:paraId="603673DB" w14:textId="77777777" w:rsidR="00BB18A6" w:rsidRPr="00BB18A6" w:rsidRDefault="00BB18A6" w:rsidP="00BB18A6">
      <w:pPr>
        <w:pStyle w:val="NormalWeb"/>
        <w:rPr>
          <w:rFonts w:asciiTheme="minorHAnsi" w:hAnsiTheme="minorHAnsi"/>
          <w:b/>
          <w:bCs/>
          <w:color w:val="3A3A3A" w:themeColor="background2" w:themeShade="40"/>
        </w:rPr>
      </w:pPr>
      <w:r w:rsidRPr="00BB18A6">
        <w:rPr>
          <w:rFonts w:asciiTheme="minorHAnsi" w:hAnsiTheme="minorHAnsi"/>
          <w:b/>
          <w:bCs/>
          <w:color w:val="3A3A3A" w:themeColor="background2" w:themeShade="40"/>
        </w:rPr>
        <w:t>Before returning systems to production:</w:t>
      </w:r>
    </w:p>
    <w:p w14:paraId="24077BC4" w14:textId="77777777" w:rsidR="00BB18A6" w:rsidRPr="00BB18A6" w:rsidRDefault="00BB18A6" w:rsidP="00BB18A6">
      <w:pPr>
        <w:numPr>
          <w:ilvl w:val="0"/>
          <w:numId w:val="20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BB18A6">
        <w:rPr>
          <w:color w:val="3A3A3A" w:themeColor="background2" w:themeShade="40"/>
        </w:rPr>
        <w:t>Security controls must be validated</w:t>
      </w:r>
    </w:p>
    <w:p w14:paraId="4E23D48F" w14:textId="77777777" w:rsidR="00BB18A6" w:rsidRPr="00BB18A6" w:rsidRDefault="00BB18A6" w:rsidP="00BB18A6">
      <w:pPr>
        <w:numPr>
          <w:ilvl w:val="0"/>
          <w:numId w:val="20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BB18A6">
        <w:rPr>
          <w:color w:val="3A3A3A" w:themeColor="background2" w:themeShade="40"/>
        </w:rPr>
        <w:t>Vulnerability scans should be completed</w:t>
      </w:r>
    </w:p>
    <w:p w14:paraId="4F9E614B" w14:textId="77777777" w:rsidR="00BB18A6" w:rsidRPr="00BB18A6" w:rsidRDefault="00BB18A6" w:rsidP="00BB18A6">
      <w:pPr>
        <w:numPr>
          <w:ilvl w:val="0"/>
          <w:numId w:val="20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BB18A6">
        <w:rPr>
          <w:color w:val="3A3A3A" w:themeColor="background2" w:themeShade="40"/>
        </w:rPr>
        <w:t>Functional testing must be performed</w:t>
      </w:r>
    </w:p>
    <w:p w14:paraId="0A0750F1" w14:textId="77777777" w:rsidR="00BB18A6" w:rsidRPr="00BB18A6" w:rsidRDefault="00BB18A6" w:rsidP="00BB18A6">
      <w:pPr>
        <w:numPr>
          <w:ilvl w:val="0"/>
          <w:numId w:val="20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BB18A6">
        <w:rPr>
          <w:color w:val="3A3A3A" w:themeColor="background2" w:themeShade="40"/>
        </w:rPr>
        <w:t>Monitoring tools should confirm stability</w:t>
      </w:r>
    </w:p>
    <w:p w14:paraId="55B8E718" w14:textId="77777777" w:rsidR="00BB18A6" w:rsidRPr="00BB18A6" w:rsidRDefault="00BE3CD6" w:rsidP="00BB18A6">
      <w:pPr>
        <w:spacing w:after="0"/>
        <w:rPr>
          <w:color w:val="3A3A3A" w:themeColor="background2" w:themeShade="40"/>
        </w:rPr>
      </w:pPr>
      <w:r w:rsidRPr="00BE3CD6">
        <w:rPr>
          <w:noProof/>
          <w:color w:val="E8E8E8" w:themeColor="background2"/>
        </w:rPr>
        <w:pict w14:anchorId="3CC5C6D1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18670BE" w14:textId="77777777" w:rsidR="00BB18A6" w:rsidRPr="00BB18A6" w:rsidRDefault="00BB18A6" w:rsidP="00BB18A6">
      <w:pPr>
        <w:pStyle w:val="Heading2"/>
        <w:rPr>
          <w:b/>
          <w:bCs/>
          <w:color w:val="153D63" w:themeColor="text2" w:themeTint="E6"/>
          <w:sz w:val="28"/>
          <w:szCs w:val="28"/>
        </w:rPr>
      </w:pPr>
      <w:r w:rsidRPr="00BB18A6">
        <w:rPr>
          <w:b/>
          <w:bCs/>
          <w:color w:val="153D63" w:themeColor="text2" w:themeTint="E6"/>
          <w:sz w:val="28"/>
          <w:szCs w:val="28"/>
        </w:rPr>
        <w:t>Post-Recovery Monitoring</w:t>
      </w:r>
    </w:p>
    <w:p w14:paraId="0D9FE784" w14:textId="77777777" w:rsidR="00BB18A6" w:rsidRPr="00BB18A6" w:rsidRDefault="00BB18A6" w:rsidP="00BB18A6">
      <w:pPr>
        <w:pStyle w:val="NormalWeb"/>
        <w:rPr>
          <w:rFonts w:asciiTheme="minorHAnsi" w:hAnsiTheme="minorHAnsi"/>
          <w:b/>
          <w:bCs/>
          <w:color w:val="3A3A3A" w:themeColor="background2" w:themeShade="40"/>
        </w:rPr>
      </w:pPr>
      <w:r w:rsidRPr="00BB18A6">
        <w:rPr>
          <w:rFonts w:asciiTheme="minorHAnsi" w:hAnsiTheme="minorHAnsi"/>
          <w:b/>
          <w:bCs/>
          <w:color w:val="3A3A3A" w:themeColor="background2" w:themeShade="40"/>
        </w:rPr>
        <w:t>Enhanced monitoring must continue following recovery to identify:</w:t>
      </w:r>
    </w:p>
    <w:p w14:paraId="4A817929" w14:textId="77777777" w:rsidR="00BB18A6" w:rsidRPr="00BB18A6" w:rsidRDefault="00BB18A6" w:rsidP="00BB18A6">
      <w:pPr>
        <w:numPr>
          <w:ilvl w:val="0"/>
          <w:numId w:val="21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BB18A6">
        <w:rPr>
          <w:color w:val="3A3A3A" w:themeColor="background2" w:themeShade="40"/>
        </w:rPr>
        <w:t>Recurring threats</w:t>
      </w:r>
    </w:p>
    <w:p w14:paraId="6411FB4D" w14:textId="77777777" w:rsidR="00BB18A6" w:rsidRPr="00BB18A6" w:rsidRDefault="00BB18A6" w:rsidP="00BB18A6">
      <w:pPr>
        <w:numPr>
          <w:ilvl w:val="0"/>
          <w:numId w:val="21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BB18A6">
        <w:rPr>
          <w:color w:val="3A3A3A" w:themeColor="background2" w:themeShade="40"/>
        </w:rPr>
        <w:t>Suspicious activity</w:t>
      </w:r>
    </w:p>
    <w:p w14:paraId="20E297E9" w14:textId="77777777" w:rsidR="00BB18A6" w:rsidRPr="00BB18A6" w:rsidRDefault="00BB18A6" w:rsidP="00BB18A6">
      <w:pPr>
        <w:numPr>
          <w:ilvl w:val="0"/>
          <w:numId w:val="21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BB18A6">
        <w:rPr>
          <w:color w:val="3A3A3A" w:themeColor="background2" w:themeShade="40"/>
        </w:rPr>
        <w:t>Failed remediation measures</w:t>
      </w:r>
    </w:p>
    <w:p w14:paraId="2FEA7E71" w14:textId="77777777" w:rsidR="00BB18A6" w:rsidRPr="00BB18A6" w:rsidRDefault="00BB18A6" w:rsidP="00BB18A6">
      <w:pPr>
        <w:numPr>
          <w:ilvl w:val="0"/>
          <w:numId w:val="21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BB18A6">
        <w:rPr>
          <w:color w:val="3A3A3A" w:themeColor="background2" w:themeShade="40"/>
        </w:rPr>
        <w:t>System performance issues</w:t>
      </w:r>
    </w:p>
    <w:p w14:paraId="520182C0" w14:textId="77777777" w:rsidR="00BB18A6" w:rsidRPr="00BB18A6" w:rsidRDefault="00BB18A6" w:rsidP="00BB18A6">
      <w:pPr>
        <w:pStyle w:val="NormalWeb"/>
        <w:rPr>
          <w:rFonts w:asciiTheme="minorHAnsi" w:hAnsiTheme="minorHAnsi"/>
          <w:color w:val="3A3A3A" w:themeColor="background2" w:themeShade="40"/>
        </w:rPr>
      </w:pPr>
      <w:r w:rsidRPr="00BB18A6">
        <w:rPr>
          <w:rFonts w:asciiTheme="minorHAnsi" w:hAnsiTheme="minorHAnsi"/>
          <w:color w:val="3A3A3A" w:themeColor="background2" w:themeShade="40"/>
        </w:rPr>
        <w:t>Monitoring duration will depend on incident severity and organisational risk assessment.</w:t>
      </w:r>
    </w:p>
    <w:p w14:paraId="4DAD0083" w14:textId="77777777" w:rsidR="00BB18A6" w:rsidRPr="00BB18A6" w:rsidRDefault="00BB18A6" w:rsidP="00BB18A6">
      <w:pPr>
        <w:pStyle w:val="NormalWeb"/>
        <w:rPr>
          <w:rFonts w:asciiTheme="majorHAnsi" w:hAnsiTheme="majorHAnsi"/>
          <w:b/>
          <w:bCs/>
          <w:color w:val="153D63" w:themeColor="text2" w:themeTint="E6"/>
          <w:sz w:val="40"/>
          <w:szCs w:val="40"/>
        </w:rPr>
      </w:pPr>
    </w:p>
    <w:p w14:paraId="1EA14FB7" w14:textId="77777777" w:rsidR="00001781" w:rsidRPr="00001781" w:rsidRDefault="00001781" w:rsidP="00001781">
      <w:pPr>
        <w:pStyle w:val="NormalWeb"/>
        <w:spacing w:after="0" w:afterAutospacing="0" w:line="360" w:lineRule="auto"/>
        <w:jc w:val="center"/>
        <w:rPr>
          <w:rFonts w:asciiTheme="majorHAnsi" w:hAnsiTheme="majorHAnsi"/>
          <w:b/>
          <w:bCs/>
          <w:color w:val="153D63" w:themeColor="text2" w:themeTint="E6"/>
        </w:rPr>
      </w:pPr>
    </w:p>
    <w:p w14:paraId="2F561A8B" w14:textId="77777777" w:rsidR="00282A5E" w:rsidRPr="00282A5E" w:rsidRDefault="00282A5E" w:rsidP="00EE3CB7">
      <w:pPr>
        <w:pStyle w:val="NormalWeb"/>
        <w:tabs>
          <w:tab w:val="left" w:pos="1701"/>
        </w:tabs>
        <w:spacing w:line="360" w:lineRule="auto"/>
        <w:rPr>
          <w:rFonts w:asciiTheme="minorHAnsi" w:hAnsiTheme="minorHAnsi"/>
          <w:b/>
          <w:bCs/>
          <w:color w:val="153D63" w:themeColor="text2" w:themeTint="E6"/>
        </w:rPr>
      </w:pPr>
    </w:p>
    <w:p w14:paraId="54CBFD8B" w14:textId="02DE4E2B" w:rsidR="001A5BBA" w:rsidRDefault="00A76381" w:rsidP="00A76381">
      <w:pPr>
        <w:pStyle w:val="Heading1"/>
        <w:jc w:val="center"/>
        <w:rPr>
          <w:b/>
          <w:bCs/>
          <w:color w:val="153D63" w:themeColor="text2" w:themeTint="E6"/>
        </w:rPr>
      </w:pPr>
      <w:r w:rsidRPr="00A76381">
        <w:rPr>
          <w:b/>
          <w:bCs/>
          <w:color w:val="153D63" w:themeColor="text2" w:themeTint="E6"/>
        </w:rPr>
        <w:lastRenderedPageBreak/>
        <w:t>Post-Incident Review</w:t>
      </w:r>
    </w:p>
    <w:p w14:paraId="46170781" w14:textId="77777777" w:rsidR="00A76381" w:rsidRPr="00A76381" w:rsidRDefault="00A76381" w:rsidP="00A76381">
      <w:pPr>
        <w:pStyle w:val="Heading2"/>
        <w:rPr>
          <w:b/>
          <w:bCs/>
          <w:color w:val="153D63" w:themeColor="text2" w:themeTint="E6"/>
          <w:sz w:val="28"/>
          <w:szCs w:val="28"/>
        </w:rPr>
      </w:pPr>
      <w:r w:rsidRPr="00A76381">
        <w:rPr>
          <w:b/>
          <w:bCs/>
          <w:color w:val="153D63" w:themeColor="text2" w:themeTint="E6"/>
          <w:sz w:val="28"/>
          <w:szCs w:val="28"/>
        </w:rPr>
        <w:t>Lessons Learned</w:t>
      </w:r>
    </w:p>
    <w:p w14:paraId="7C87BC8C" w14:textId="77777777" w:rsidR="00A76381" w:rsidRPr="00A76381" w:rsidRDefault="00A76381" w:rsidP="00A76381">
      <w:pPr>
        <w:pStyle w:val="NormalWeb"/>
        <w:rPr>
          <w:rFonts w:asciiTheme="minorHAnsi" w:hAnsiTheme="minorHAnsi"/>
          <w:color w:val="3A3A3A" w:themeColor="background2" w:themeShade="40"/>
        </w:rPr>
      </w:pPr>
      <w:r w:rsidRPr="00A76381">
        <w:rPr>
          <w:rFonts w:asciiTheme="minorHAnsi" w:hAnsiTheme="minorHAnsi"/>
          <w:color w:val="3A3A3A" w:themeColor="background2" w:themeShade="40"/>
        </w:rPr>
        <w:t>Following incident resolution, the Incident Response Team must conduct a post-incident review to evaluate the effectiveness of the response process.</w:t>
      </w:r>
    </w:p>
    <w:p w14:paraId="7E593B25" w14:textId="77777777" w:rsidR="00A76381" w:rsidRPr="00A76381" w:rsidRDefault="00A76381" w:rsidP="00A76381">
      <w:pPr>
        <w:pStyle w:val="NormalWeb"/>
        <w:rPr>
          <w:rFonts w:asciiTheme="minorHAnsi" w:hAnsiTheme="minorHAnsi"/>
          <w:b/>
          <w:bCs/>
          <w:color w:val="3A3A3A" w:themeColor="background2" w:themeShade="40"/>
        </w:rPr>
      </w:pPr>
      <w:r w:rsidRPr="00A76381">
        <w:rPr>
          <w:rFonts w:asciiTheme="minorHAnsi" w:hAnsiTheme="minorHAnsi"/>
          <w:b/>
          <w:bCs/>
          <w:color w:val="3A3A3A" w:themeColor="background2" w:themeShade="40"/>
        </w:rPr>
        <w:t>The review should identify:</w:t>
      </w:r>
    </w:p>
    <w:p w14:paraId="403EF70C" w14:textId="77777777" w:rsidR="00A76381" w:rsidRPr="00A76381" w:rsidRDefault="00A76381" w:rsidP="00A76381">
      <w:pPr>
        <w:numPr>
          <w:ilvl w:val="0"/>
          <w:numId w:val="22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A76381">
        <w:rPr>
          <w:color w:val="3A3A3A" w:themeColor="background2" w:themeShade="40"/>
        </w:rPr>
        <w:t>Root causes</w:t>
      </w:r>
    </w:p>
    <w:p w14:paraId="4A9863E5" w14:textId="77777777" w:rsidR="00A76381" w:rsidRPr="00A76381" w:rsidRDefault="00A76381" w:rsidP="00A76381">
      <w:pPr>
        <w:numPr>
          <w:ilvl w:val="0"/>
          <w:numId w:val="22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A76381">
        <w:rPr>
          <w:color w:val="3A3A3A" w:themeColor="background2" w:themeShade="40"/>
        </w:rPr>
        <w:t>Response strengths</w:t>
      </w:r>
    </w:p>
    <w:p w14:paraId="533D2E8B" w14:textId="77777777" w:rsidR="00A76381" w:rsidRPr="00A76381" w:rsidRDefault="00A76381" w:rsidP="00A76381">
      <w:pPr>
        <w:numPr>
          <w:ilvl w:val="0"/>
          <w:numId w:val="22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A76381">
        <w:rPr>
          <w:color w:val="3A3A3A" w:themeColor="background2" w:themeShade="40"/>
        </w:rPr>
        <w:t>Process weaknesses</w:t>
      </w:r>
    </w:p>
    <w:p w14:paraId="6D2F68FA" w14:textId="77777777" w:rsidR="00A76381" w:rsidRPr="00A76381" w:rsidRDefault="00A76381" w:rsidP="00A76381">
      <w:pPr>
        <w:numPr>
          <w:ilvl w:val="0"/>
          <w:numId w:val="22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A76381">
        <w:rPr>
          <w:color w:val="3A3A3A" w:themeColor="background2" w:themeShade="40"/>
        </w:rPr>
        <w:t>Communication gaps</w:t>
      </w:r>
    </w:p>
    <w:p w14:paraId="4EDB40E5" w14:textId="77777777" w:rsidR="00A76381" w:rsidRPr="00A76381" w:rsidRDefault="00A76381" w:rsidP="00A76381">
      <w:pPr>
        <w:numPr>
          <w:ilvl w:val="0"/>
          <w:numId w:val="22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A76381">
        <w:rPr>
          <w:color w:val="3A3A3A" w:themeColor="background2" w:themeShade="40"/>
        </w:rPr>
        <w:t>Opportunities for improvement</w:t>
      </w:r>
    </w:p>
    <w:p w14:paraId="4C55779E" w14:textId="77777777" w:rsidR="00A76381" w:rsidRPr="00A76381" w:rsidRDefault="00BE3CD6" w:rsidP="00A76381">
      <w:pPr>
        <w:spacing w:after="0"/>
        <w:rPr>
          <w:color w:val="3A3A3A" w:themeColor="background2" w:themeShade="40"/>
        </w:rPr>
      </w:pPr>
      <w:r w:rsidRPr="00BE3CD6">
        <w:rPr>
          <w:noProof/>
          <w:color w:val="E8E8E8" w:themeColor="background2"/>
        </w:rPr>
        <w:pict w14:anchorId="03647C1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5DACDDB" w14:textId="77777777" w:rsidR="00A76381" w:rsidRPr="00A76381" w:rsidRDefault="00A76381" w:rsidP="00A76381">
      <w:pPr>
        <w:pStyle w:val="Heading2"/>
        <w:rPr>
          <w:b/>
          <w:bCs/>
          <w:color w:val="153D63" w:themeColor="text2" w:themeTint="E6"/>
          <w:sz w:val="28"/>
          <w:szCs w:val="28"/>
        </w:rPr>
      </w:pPr>
      <w:r w:rsidRPr="00A76381">
        <w:rPr>
          <w:b/>
          <w:bCs/>
          <w:color w:val="153D63" w:themeColor="text2" w:themeTint="E6"/>
          <w:sz w:val="28"/>
          <w:szCs w:val="28"/>
        </w:rPr>
        <w:t>Reporting</w:t>
      </w:r>
    </w:p>
    <w:p w14:paraId="3617FBCA" w14:textId="77777777" w:rsidR="00A76381" w:rsidRPr="00A76381" w:rsidRDefault="00A76381" w:rsidP="00A76381">
      <w:pPr>
        <w:pStyle w:val="NormalWeb"/>
        <w:rPr>
          <w:rFonts w:asciiTheme="minorHAnsi" w:hAnsiTheme="minorHAnsi"/>
          <w:b/>
          <w:bCs/>
          <w:color w:val="3A3A3A" w:themeColor="background2" w:themeShade="40"/>
        </w:rPr>
      </w:pPr>
      <w:r w:rsidRPr="00A76381">
        <w:rPr>
          <w:rFonts w:asciiTheme="minorHAnsi" w:hAnsiTheme="minorHAnsi"/>
          <w:b/>
          <w:bCs/>
          <w:color w:val="3A3A3A" w:themeColor="background2" w:themeShade="40"/>
        </w:rPr>
        <w:t>A final incident report must be prepared containing:</w:t>
      </w:r>
    </w:p>
    <w:p w14:paraId="512334D2" w14:textId="77777777" w:rsidR="00A76381" w:rsidRPr="00A76381" w:rsidRDefault="00A76381" w:rsidP="00A76381">
      <w:pPr>
        <w:numPr>
          <w:ilvl w:val="0"/>
          <w:numId w:val="23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A76381">
        <w:rPr>
          <w:color w:val="3A3A3A" w:themeColor="background2" w:themeShade="40"/>
        </w:rPr>
        <w:t>Incident summary</w:t>
      </w:r>
    </w:p>
    <w:p w14:paraId="4EAE3E38" w14:textId="77777777" w:rsidR="00A76381" w:rsidRPr="00A76381" w:rsidRDefault="00A76381" w:rsidP="00A76381">
      <w:pPr>
        <w:numPr>
          <w:ilvl w:val="0"/>
          <w:numId w:val="23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A76381">
        <w:rPr>
          <w:color w:val="3A3A3A" w:themeColor="background2" w:themeShade="40"/>
        </w:rPr>
        <w:t>Timeline of events</w:t>
      </w:r>
    </w:p>
    <w:p w14:paraId="0D95D3B2" w14:textId="77777777" w:rsidR="00A76381" w:rsidRPr="00A76381" w:rsidRDefault="00A76381" w:rsidP="00A76381">
      <w:pPr>
        <w:numPr>
          <w:ilvl w:val="0"/>
          <w:numId w:val="23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A76381">
        <w:rPr>
          <w:color w:val="3A3A3A" w:themeColor="background2" w:themeShade="40"/>
        </w:rPr>
        <w:t>Impact assessment</w:t>
      </w:r>
    </w:p>
    <w:p w14:paraId="47E715FA" w14:textId="77777777" w:rsidR="00A76381" w:rsidRPr="00A76381" w:rsidRDefault="00A76381" w:rsidP="00A76381">
      <w:pPr>
        <w:numPr>
          <w:ilvl w:val="0"/>
          <w:numId w:val="23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A76381">
        <w:rPr>
          <w:color w:val="3A3A3A" w:themeColor="background2" w:themeShade="40"/>
        </w:rPr>
        <w:t>Actions taken</w:t>
      </w:r>
    </w:p>
    <w:p w14:paraId="0742E826" w14:textId="77777777" w:rsidR="00A76381" w:rsidRPr="00A76381" w:rsidRDefault="00A76381" w:rsidP="00A76381">
      <w:pPr>
        <w:numPr>
          <w:ilvl w:val="0"/>
          <w:numId w:val="23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A76381">
        <w:rPr>
          <w:color w:val="3A3A3A" w:themeColor="background2" w:themeShade="40"/>
        </w:rPr>
        <w:t>Evidence collected</w:t>
      </w:r>
    </w:p>
    <w:p w14:paraId="2CD0A27E" w14:textId="77777777" w:rsidR="00A76381" w:rsidRPr="00A76381" w:rsidRDefault="00A76381" w:rsidP="00A76381">
      <w:pPr>
        <w:numPr>
          <w:ilvl w:val="0"/>
          <w:numId w:val="23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A76381">
        <w:rPr>
          <w:color w:val="3A3A3A" w:themeColor="background2" w:themeShade="40"/>
        </w:rPr>
        <w:t>Recovery activities</w:t>
      </w:r>
    </w:p>
    <w:p w14:paraId="5AF68773" w14:textId="77777777" w:rsidR="00A76381" w:rsidRPr="00A76381" w:rsidRDefault="00A76381" w:rsidP="00A76381">
      <w:pPr>
        <w:numPr>
          <w:ilvl w:val="0"/>
          <w:numId w:val="23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A76381">
        <w:rPr>
          <w:color w:val="3A3A3A" w:themeColor="background2" w:themeShade="40"/>
        </w:rPr>
        <w:t>Recommendations</w:t>
      </w:r>
    </w:p>
    <w:p w14:paraId="3EB73226" w14:textId="77777777" w:rsidR="00A76381" w:rsidRPr="00A76381" w:rsidRDefault="00BE3CD6" w:rsidP="00A76381">
      <w:pPr>
        <w:spacing w:after="0"/>
        <w:rPr>
          <w:color w:val="3A3A3A" w:themeColor="background2" w:themeShade="40"/>
        </w:rPr>
      </w:pPr>
      <w:r w:rsidRPr="00BE3CD6">
        <w:rPr>
          <w:noProof/>
          <w:color w:val="E8E8E8" w:themeColor="background2"/>
        </w:rPr>
        <w:pict w14:anchorId="1802C02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50BC0D0" w14:textId="77777777" w:rsidR="00A76381" w:rsidRPr="00A76381" w:rsidRDefault="00A76381" w:rsidP="00A76381">
      <w:pPr>
        <w:pStyle w:val="Heading2"/>
        <w:rPr>
          <w:b/>
          <w:bCs/>
          <w:color w:val="153D63" w:themeColor="text2" w:themeTint="E6"/>
          <w:sz w:val="28"/>
          <w:szCs w:val="28"/>
        </w:rPr>
      </w:pPr>
      <w:r w:rsidRPr="00A76381">
        <w:rPr>
          <w:b/>
          <w:bCs/>
          <w:color w:val="153D63" w:themeColor="text2" w:themeTint="E6"/>
          <w:sz w:val="28"/>
          <w:szCs w:val="28"/>
        </w:rPr>
        <w:t>Continuous Improvement</w:t>
      </w:r>
    </w:p>
    <w:p w14:paraId="7EF09957" w14:textId="77777777" w:rsidR="00A76381" w:rsidRPr="00A76381" w:rsidRDefault="00A76381" w:rsidP="00A76381">
      <w:pPr>
        <w:pStyle w:val="NormalWeb"/>
        <w:rPr>
          <w:rFonts w:asciiTheme="minorHAnsi" w:hAnsiTheme="minorHAnsi"/>
          <w:b/>
          <w:bCs/>
          <w:color w:val="3A3A3A" w:themeColor="background2" w:themeShade="40"/>
        </w:rPr>
      </w:pPr>
      <w:r w:rsidRPr="00A76381">
        <w:rPr>
          <w:rFonts w:asciiTheme="minorHAnsi" w:hAnsiTheme="minorHAnsi"/>
          <w:b/>
          <w:bCs/>
          <w:color w:val="3A3A3A" w:themeColor="background2" w:themeShade="40"/>
        </w:rPr>
        <w:t>Lessons learned from incidents should be used to improve:</w:t>
      </w:r>
    </w:p>
    <w:p w14:paraId="6F379E22" w14:textId="77777777" w:rsidR="00A76381" w:rsidRPr="00A76381" w:rsidRDefault="00A76381" w:rsidP="00A76381">
      <w:pPr>
        <w:numPr>
          <w:ilvl w:val="0"/>
          <w:numId w:val="24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A76381">
        <w:rPr>
          <w:color w:val="3A3A3A" w:themeColor="background2" w:themeShade="40"/>
        </w:rPr>
        <w:t>Security controls</w:t>
      </w:r>
    </w:p>
    <w:p w14:paraId="43BA5E09" w14:textId="77777777" w:rsidR="00A76381" w:rsidRPr="00A76381" w:rsidRDefault="00A76381" w:rsidP="00A76381">
      <w:pPr>
        <w:numPr>
          <w:ilvl w:val="0"/>
          <w:numId w:val="24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A76381">
        <w:rPr>
          <w:color w:val="3A3A3A" w:themeColor="background2" w:themeShade="40"/>
        </w:rPr>
        <w:t>Incident response procedures</w:t>
      </w:r>
    </w:p>
    <w:p w14:paraId="5FB65775" w14:textId="77777777" w:rsidR="00A76381" w:rsidRPr="00A76381" w:rsidRDefault="00A76381" w:rsidP="00A76381">
      <w:pPr>
        <w:numPr>
          <w:ilvl w:val="0"/>
          <w:numId w:val="24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A76381">
        <w:rPr>
          <w:color w:val="3A3A3A" w:themeColor="background2" w:themeShade="40"/>
        </w:rPr>
        <w:t>Employee awareness training</w:t>
      </w:r>
    </w:p>
    <w:p w14:paraId="71461BB0" w14:textId="77777777" w:rsidR="00A76381" w:rsidRPr="00A76381" w:rsidRDefault="00A76381" w:rsidP="00A76381">
      <w:pPr>
        <w:numPr>
          <w:ilvl w:val="0"/>
          <w:numId w:val="24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A76381">
        <w:rPr>
          <w:color w:val="3A3A3A" w:themeColor="background2" w:themeShade="40"/>
        </w:rPr>
        <w:t>Monitoring capabilities</w:t>
      </w:r>
    </w:p>
    <w:p w14:paraId="29A11644" w14:textId="234A13B9" w:rsidR="005D35D1" w:rsidRDefault="00A76381" w:rsidP="00A76381">
      <w:pPr>
        <w:numPr>
          <w:ilvl w:val="0"/>
          <w:numId w:val="24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A76381">
        <w:rPr>
          <w:color w:val="3A3A3A" w:themeColor="background2" w:themeShade="40"/>
        </w:rPr>
        <w:t>Organisational resilience</w:t>
      </w:r>
    </w:p>
    <w:p w14:paraId="6BE35614" w14:textId="77777777" w:rsidR="005D35D1" w:rsidRDefault="005D35D1">
      <w:pPr>
        <w:rPr>
          <w:color w:val="3A3A3A" w:themeColor="background2" w:themeShade="40"/>
        </w:rPr>
      </w:pPr>
      <w:r>
        <w:rPr>
          <w:color w:val="3A3A3A" w:themeColor="background2" w:themeShade="40"/>
        </w:rPr>
        <w:br w:type="page"/>
      </w:r>
    </w:p>
    <w:p w14:paraId="6D6A54F4" w14:textId="39876947" w:rsidR="00A76381" w:rsidRDefault="005D35D1" w:rsidP="005D35D1">
      <w:pPr>
        <w:pStyle w:val="Heading1"/>
        <w:jc w:val="center"/>
        <w:rPr>
          <w:b/>
          <w:bCs/>
        </w:rPr>
      </w:pPr>
      <w:r w:rsidRPr="005D35D1">
        <w:rPr>
          <w:b/>
          <w:bCs/>
        </w:rPr>
        <w:lastRenderedPageBreak/>
        <w:t>Appendices</w:t>
      </w:r>
    </w:p>
    <w:p w14:paraId="6751E885" w14:textId="77777777" w:rsidR="005D35D1" w:rsidRPr="005D35D1" w:rsidRDefault="005D35D1" w:rsidP="00364657">
      <w:pPr>
        <w:pStyle w:val="Heading2"/>
        <w:spacing w:line="276" w:lineRule="auto"/>
        <w:rPr>
          <w:b/>
          <w:bCs/>
          <w:color w:val="153D63" w:themeColor="text2" w:themeTint="E6"/>
          <w:sz w:val="28"/>
          <w:szCs w:val="28"/>
        </w:rPr>
      </w:pPr>
      <w:r w:rsidRPr="005D35D1">
        <w:rPr>
          <w:b/>
          <w:bCs/>
          <w:color w:val="153D63" w:themeColor="text2" w:themeTint="E6"/>
          <w:sz w:val="28"/>
          <w:szCs w:val="28"/>
        </w:rPr>
        <w:t>Appendix A – Incident Reporting Channels</w:t>
      </w:r>
    </w:p>
    <w:p w14:paraId="4C522EBA" w14:textId="77777777" w:rsidR="005D35D1" w:rsidRPr="005D35D1" w:rsidRDefault="005D35D1" w:rsidP="00364657">
      <w:pPr>
        <w:numPr>
          <w:ilvl w:val="0"/>
          <w:numId w:val="25"/>
        </w:numPr>
        <w:spacing w:before="100" w:beforeAutospacing="1" w:after="100" w:afterAutospacing="1" w:line="276" w:lineRule="auto"/>
        <w:rPr>
          <w:color w:val="3A3A3A" w:themeColor="background2" w:themeShade="40"/>
        </w:rPr>
      </w:pPr>
      <w:r w:rsidRPr="005D35D1">
        <w:rPr>
          <w:color w:val="3A3A3A" w:themeColor="background2" w:themeShade="40"/>
        </w:rPr>
        <w:t>Security Operations Email</w:t>
      </w:r>
    </w:p>
    <w:p w14:paraId="07D76B71" w14:textId="77777777" w:rsidR="005D35D1" w:rsidRPr="005D35D1" w:rsidRDefault="005D35D1" w:rsidP="00364657">
      <w:pPr>
        <w:numPr>
          <w:ilvl w:val="0"/>
          <w:numId w:val="25"/>
        </w:numPr>
        <w:spacing w:before="100" w:beforeAutospacing="1" w:after="100" w:afterAutospacing="1" w:line="276" w:lineRule="auto"/>
        <w:rPr>
          <w:color w:val="3A3A3A" w:themeColor="background2" w:themeShade="40"/>
        </w:rPr>
      </w:pPr>
      <w:r w:rsidRPr="005D35D1">
        <w:rPr>
          <w:color w:val="3A3A3A" w:themeColor="background2" w:themeShade="40"/>
        </w:rPr>
        <w:t>Emergency Incident Hotline</w:t>
      </w:r>
    </w:p>
    <w:p w14:paraId="6E4187AB" w14:textId="77777777" w:rsidR="005D35D1" w:rsidRPr="005D35D1" w:rsidRDefault="005D35D1" w:rsidP="00364657">
      <w:pPr>
        <w:numPr>
          <w:ilvl w:val="0"/>
          <w:numId w:val="25"/>
        </w:numPr>
        <w:spacing w:before="100" w:beforeAutospacing="1" w:after="100" w:afterAutospacing="1" w:line="276" w:lineRule="auto"/>
        <w:rPr>
          <w:color w:val="3A3A3A" w:themeColor="background2" w:themeShade="40"/>
        </w:rPr>
      </w:pPr>
      <w:r w:rsidRPr="005D35D1">
        <w:rPr>
          <w:color w:val="3A3A3A" w:themeColor="background2" w:themeShade="40"/>
        </w:rPr>
        <w:t>IT Service Desk</w:t>
      </w:r>
    </w:p>
    <w:p w14:paraId="62FE9F1C" w14:textId="77777777" w:rsidR="005D35D1" w:rsidRPr="005D35D1" w:rsidRDefault="005D35D1" w:rsidP="00364657">
      <w:pPr>
        <w:numPr>
          <w:ilvl w:val="0"/>
          <w:numId w:val="25"/>
        </w:numPr>
        <w:spacing w:before="100" w:beforeAutospacing="1" w:after="100" w:afterAutospacing="1" w:line="276" w:lineRule="auto"/>
        <w:rPr>
          <w:color w:val="3A3A3A" w:themeColor="background2" w:themeShade="40"/>
        </w:rPr>
      </w:pPr>
      <w:r w:rsidRPr="005D35D1">
        <w:rPr>
          <w:color w:val="3A3A3A" w:themeColor="background2" w:themeShade="40"/>
        </w:rPr>
        <w:t>Internal Reporting Portal</w:t>
      </w:r>
    </w:p>
    <w:p w14:paraId="5D2AD5E7" w14:textId="77777777" w:rsidR="005D35D1" w:rsidRPr="005D35D1" w:rsidRDefault="00BE3CD6" w:rsidP="00364657">
      <w:pPr>
        <w:spacing w:after="0" w:line="276" w:lineRule="auto"/>
        <w:rPr>
          <w:color w:val="3A3A3A" w:themeColor="background2" w:themeShade="40"/>
        </w:rPr>
      </w:pPr>
      <w:r w:rsidRPr="00BE3CD6">
        <w:rPr>
          <w:noProof/>
          <w:color w:val="E8E8E8" w:themeColor="background2"/>
        </w:rPr>
        <w:pict w14:anchorId="40C533D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F5CEBDD" w14:textId="77777777" w:rsidR="005D35D1" w:rsidRPr="005D35D1" w:rsidRDefault="005D35D1" w:rsidP="00364657">
      <w:pPr>
        <w:pStyle w:val="Heading2"/>
        <w:spacing w:line="276" w:lineRule="auto"/>
        <w:rPr>
          <w:b/>
          <w:bCs/>
          <w:color w:val="153D63" w:themeColor="text2" w:themeTint="E6"/>
          <w:sz w:val="28"/>
          <w:szCs w:val="28"/>
        </w:rPr>
      </w:pPr>
      <w:r w:rsidRPr="005D35D1">
        <w:rPr>
          <w:b/>
          <w:bCs/>
          <w:color w:val="153D63" w:themeColor="text2" w:themeTint="E6"/>
          <w:sz w:val="28"/>
          <w:szCs w:val="28"/>
        </w:rPr>
        <w:t>Appendix B – Recommended Response Tools</w:t>
      </w:r>
    </w:p>
    <w:p w14:paraId="3AD15B2C" w14:textId="77777777" w:rsidR="005D35D1" w:rsidRPr="005D35D1" w:rsidRDefault="005D35D1" w:rsidP="00364657">
      <w:pPr>
        <w:numPr>
          <w:ilvl w:val="0"/>
          <w:numId w:val="26"/>
        </w:numPr>
        <w:spacing w:before="100" w:beforeAutospacing="1" w:after="100" w:afterAutospacing="1" w:line="276" w:lineRule="auto"/>
        <w:rPr>
          <w:color w:val="3A3A3A" w:themeColor="background2" w:themeShade="40"/>
        </w:rPr>
      </w:pPr>
      <w:r w:rsidRPr="005D35D1">
        <w:rPr>
          <w:color w:val="3A3A3A" w:themeColor="background2" w:themeShade="40"/>
        </w:rPr>
        <w:t>SIEM platforms</w:t>
      </w:r>
    </w:p>
    <w:p w14:paraId="0CA37151" w14:textId="77777777" w:rsidR="005D35D1" w:rsidRPr="005D35D1" w:rsidRDefault="005D35D1" w:rsidP="00364657">
      <w:pPr>
        <w:numPr>
          <w:ilvl w:val="0"/>
          <w:numId w:val="26"/>
        </w:numPr>
        <w:spacing w:before="100" w:beforeAutospacing="1" w:after="100" w:afterAutospacing="1" w:line="276" w:lineRule="auto"/>
        <w:rPr>
          <w:color w:val="3A3A3A" w:themeColor="background2" w:themeShade="40"/>
        </w:rPr>
      </w:pPr>
      <w:r w:rsidRPr="005D35D1">
        <w:rPr>
          <w:color w:val="3A3A3A" w:themeColor="background2" w:themeShade="40"/>
        </w:rPr>
        <w:t>Endpoint Detection &amp; Response (EDR)</w:t>
      </w:r>
    </w:p>
    <w:p w14:paraId="753EEB17" w14:textId="77777777" w:rsidR="005D35D1" w:rsidRPr="005D35D1" w:rsidRDefault="005D35D1" w:rsidP="00364657">
      <w:pPr>
        <w:numPr>
          <w:ilvl w:val="0"/>
          <w:numId w:val="26"/>
        </w:numPr>
        <w:spacing w:before="100" w:beforeAutospacing="1" w:after="100" w:afterAutospacing="1" w:line="276" w:lineRule="auto"/>
        <w:rPr>
          <w:color w:val="3A3A3A" w:themeColor="background2" w:themeShade="40"/>
        </w:rPr>
      </w:pPr>
      <w:r w:rsidRPr="005D35D1">
        <w:rPr>
          <w:color w:val="3A3A3A" w:themeColor="background2" w:themeShade="40"/>
        </w:rPr>
        <w:t>Network monitoring tools</w:t>
      </w:r>
    </w:p>
    <w:p w14:paraId="09CDDA2E" w14:textId="77777777" w:rsidR="005D35D1" w:rsidRPr="005D35D1" w:rsidRDefault="005D35D1" w:rsidP="00364657">
      <w:pPr>
        <w:numPr>
          <w:ilvl w:val="0"/>
          <w:numId w:val="26"/>
        </w:numPr>
        <w:spacing w:before="100" w:beforeAutospacing="1" w:after="100" w:afterAutospacing="1" w:line="276" w:lineRule="auto"/>
        <w:rPr>
          <w:color w:val="3A3A3A" w:themeColor="background2" w:themeShade="40"/>
        </w:rPr>
      </w:pPr>
      <w:r w:rsidRPr="005D35D1">
        <w:rPr>
          <w:color w:val="3A3A3A" w:themeColor="background2" w:themeShade="40"/>
        </w:rPr>
        <w:t>Vulnerability scanners</w:t>
      </w:r>
    </w:p>
    <w:p w14:paraId="3937BDC0" w14:textId="77777777" w:rsidR="005D35D1" w:rsidRPr="005D35D1" w:rsidRDefault="005D35D1" w:rsidP="00364657">
      <w:pPr>
        <w:numPr>
          <w:ilvl w:val="0"/>
          <w:numId w:val="26"/>
        </w:numPr>
        <w:spacing w:before="100" w:beforeAutospacing="1" w:after="100" w:afterAutospacing="1" w:line="276" w:lineRule="auto"/>
        <w:rPr>
          <w:color w:val="3A3A3A" w:themeColor="background2" w:themeShade="40"/>
        </w:rPr>
      </w:pPr>
      <w:r w:rsidRPr="005D35D1">
        <w:rPr>
          <w:color w:val="3A3A3A" w:themeColor="background2" w:themeShade="40"/>
        </w:rPr>
        <w:t>Backup recovery systems</w:t>
      </w:r>
    </w:p>
    <w:p w14:paraId="2A773A94" w14:textId="77777777" w:rsidR="005D35D1" w:rsidRPr="005D35D1" w:rsidRDefault="00BE3CD6" w:rsidP="00364657">
      <w:pPr>
        <w:spacing w:after="0" w:line="276" w:lineRule="auto"/>
        <w:rPr>
          <w:color w:val="3A3A3A" w:themeColor="background2" w:themeShade="40"/>
        </w:rPr>
      </w:pPr>
      <w:r w:rsidRPr="00BE3CD6">
        <w:rPr>
          <w:noProof/>
          <w:color w:val="E8E8E8" w:themeColor="background2"/>
        </w:rPr>
        <w:pict w14:anchorId="4CE5981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B0F12B6" w14:textId="77777777" w:rsidR="005D35D1" w:rsidRPr="005D35D1" w:rsidRDefault="005D35D1" w:rsidP="00364657">
      <w:pPr>
        <w:pStyle w:val="Heading2"/>
        <w:spacing w:line="276" w:lineRule="auto"/>
        <w:rPr>
          <w:b/>
          <w:bCs/>
          <w:color w:val="153D63" w:themeColor="text2" w:themeTint="E6"/>
          <w:sz w:val="28"/>
          <w:szCs w:val="28"/>
        </w:rPr>
      </w:pPr>
      <w:r w:rsidRPr="005D35D1">
        <w:rPr>
          <w:b/>
          <w:bCs/>
          <w:color w:val="153D63" w:themeColor="text2" w:themeTint="E6"/>
          <w:sz w:val="28"/>
          <w:szCs w:val="28"/>
        </w:rPr>
        <w:t>Appendix C – Reference Standards</w:t>
      </w:r>
    </w:p>
    <w:p w14:paraId="4C4DACE1" w14:textId="77777777" w:rsidR="005D35D1" w:rsidRPr="005D35D1" w:rsidRDefault="005D35D1" w:rsidP="00364657">
      <w:pPr>
        <w:numPr>
          <w:ilvl w:val="0"/>
          <w:numId w:val="27"/>
        </w:numPr>
        <w:spacing w:before="100" w:beforeAutospacing="1" w:after="100" w:afterAutospacing="1" w:line="276" w:lineRule="auto"/>
        <w:rPr>
          <w:color w:val="3A3A3A" w:themeColor="background2" w:themeShade="40"/>
        </w:rPr>
      </w:pPr>
      <w:r w:rsidRPr="005D35D1">
        <w:rPr>
          <w:color w:val="3A3A3A" w:themeColor="background2" w:themeShade="40"/>
        </w:rPr>
        <w:t>ISO/IEC 27001</w:t>
      </w:r>
    </w:p>
    <w:p w14:paraId="5AEE08A1" w14:textId="77777777" w:rsidR="005D35D1" w:rsidRPr="005D35D1" w:rsidRDefault="005D35D1" w:rsidP="00364657">
      <w:pPr>
        <w:numPr>
          <w:ilvl w:val="0"/>
          <w:numId w:val="27"/>
        </w:numPr>
        <w:spacing w:before="100" w:beforeAutospacing="1" w:after="100" w:afterAutospacing="1" w:line="276" w:lineRule="auto"/>
        <w:rPr>
          <w:color w:val="3A3A3A" w:themeColor="background2" w:themeShade="40"/>
        </w:rPr>
      </w:pPr>
      <w:r w:rsidRPr="005D35D1">
        <w:rPr>
          <w:color w:val="3A3A3A" w:themeColor="background2" w:themeShade="40"/>
        </w:rPr>
        <w:t>NIST Incident Response Framework</w:t>
      </w:r>
    </w:p>
    <w:p w14:paraId="78CE00F8" w14:textId="77777777" w:rsidR="005D35D1" w:rsidRPr="005D35D1" w:rsidRDefault="005D35D1" w:rsidP="00364657">
      <w:pPr>
        <w:numPr>
          <w:ilvl w:val="0"/>
          <w:numId w:val="27"/>
        </w:numPr>
        <w:spacing w:before="100" w:beforeAutospacing="1" w:after="100" w:afterAutospacing="1" w:line="276" w:lineRule="auto"/>
        <w:rPr>
          <w:color w:val="3A3A3A" w:themeColor="background2" w:themeShade="40"/>
        </w:rPr>
      </w:pPr>
      <w:r w:rsidRPr="005D35D1">
        <w:rPr>
          <w:color w:val="3A3A3A" w:themeColor="background2" w:themeShade="40"/>
        </w:rPr>
        <w:t>GDPR Requirements</w:t>
      </w:r>
    </w:p>
    <w:p w14:paraId="12082D4C" w14:textId="77777777" w:rsidR="005D35D1" w:rsidRPr="005D35D1" w:rsidRDefault="005D35D1" w:rsidP="00364657">
      <w:pPr>
        <w:numPr>
          <w:ilvl w:val="0"/>
          <w:numId w:val="27"/>
        </w:numPr>
        <w:spacing w:before="100" w:beforeAutospacing="1" w:after="100" w:afterAutospacing="1" w:line="276" w:lineRule="auto"/>
        <w:rPr>
          <w:color w:val="3A3A3A" w:themeColor="background2" w:themeShade="40"/>
        </w:rPr>
      </w:pPr>
      <w:r w:rsidRPr="005D35D1">
        <w:rPr>
          <w:color w:val="3A3A3A" w:themeColor="background2" w:themeShade="40"/>
        </w:rPr>
        <w:t>NHS Data Security Principles</w:t>
      </w:r>
    </w:p>
    <w:p w14:paraId="5EBE722E" w14:textId="77777777" w:rsidR="005D35D1" w:rsidRPr="005D35D1" w:rsidRDefault="00BE3CD6" w:rsidP="00364657">
      <w:pPr>
        <w:spacing w:after="0" w:line="276" w:lineRule="auto"/>
        <w:rPr>
          <w:color w:val="3A3A3A" w:themeColor="background2" w:themeShade="40"/>
        </w:rPr>
      </w:pPr>
      <w:r w:rsidRPr="00BE3CD6">
        <w:rPr>
          <w:noProof/>
          <w:color w:val="E8E8E8" w:themeColor="background2"/>
        </w:rPr>
        <w:pict w14:anchorId="75CA64F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E22B469" w14:textId="77777777" w:rsidR="00364657" w:rsidRPr="00364657" w:rsidRDefault="00364657" w:rsidP="00364657">
      <w:pPr>
        <w:pStyle w:val="Heading1"/>
        <w:spacing w:line="276" w:lineRule="auto"/>
        <w:rPr>
          <w:b/>
          <w:bCs/>
          <w:color w:val="153D63" w:themeColor="text2" w:themeTint="E6"/>
          <w:sz w:val="28"/>
          <w:szCs w:val="28"/>
        </w:rPr>
      </w:pPr>
      <w:r w:rsidRPr="00364657">
        <w:rPr>
          <w:b/>
          <w:bCs/>
          <w:color w:val="153D63" w:themeColor="text2" w:themeTint="E6"/>
          <w:sz w:val="28"/>
          <w:szCs w:val="28"/>
        </w:rPr>
        <w:t>Conclusion</w:t>
      </w:r>
    </w:p>
    <w:p w14:paraId="246FF0C5" w14:textId="77777777" w:rsidR="00364657" w:rsidRPr="00364657" w:rsidRDefault="00364657" w:rsidP="00364657">
      <w:pPr>
        <w:pStyle w:val="NormalWeb"/>
        <w:spacing w:line="276" w:lineRule="auto"/>
        <w:rPr>
          <w:rFonts w:asciiTheme="minorHAnsi" w:hAnsiTheme="minorHAnsi"/>
          <w:color w:val="3A3A3A" w:themeColor="background2" w:themeShade="40"/>
        </w:rPr>
      </w:pPr>
      <w:r w:rsidRPr="00364657">
        <w:rPr>
          <w:rFonts w:asciiTheme="minorHAnsi" w:hAnsiTheme="minorHAnsi"/>
          <w:color w:val="3A3A3A" w:themeColor="background2" w:themeShade="40"/>
        </w:rPr>
        <w:t>This Incident Response Playbook provides CloudCare Medical with a structured framework for identifying, responding to, containing, and recovering from cybersecurity incidents.</w:t>
      </w:r>
    </w:p>
    <w:p w14:paraId="75747A1F" w14:textId="77777777" w:rsidR="00364657" w:rsidRPr="00364657" w:rsidRDefault="00364657" w:rsidP="00364657">
      <w:pPr>
        <w:pStyle w:val="NormalWeb"/>
        <w:spacing w:line="276" w:lineRule="auto"/>
        <w:rPr>
          <w:rFonts w:asciiTheme="minorHAnsi" w:hAnsiTheme="minorHAnsi"/>
          <w:color w:val="3A3A3A" w:themeColor="background2" w:themeShade="40"/>
        </w:rPr>
      </w:pPr>
      <w:r w:rsidRPr="00364657">
        <w:rPr>
          <w:rFonts w:asciiTheme="minorHAnsi" w:hAnsiTheme="minorHAnsi"/>
          <w:color w:val="3A3A3A" w:themeColor="background2" w:themeShade="40"/>
        </w:rPr>
        <w:t>By following these procedures, the organisation can strengthen operational resilience, protect sensitive healthcare information, support regulatory compliance, and continuously improve incident response capabilities.</w:t>
      </w:r>
    </w:p>
    <w:p w14:paraId="7B15B97C" w14:textId="77777777" w:rsidR="00A76381" w:rsidRPr="00A76381" w:rsidRDefault="00A76381" w:rsidP="00A76381"/>
    <w:sectPr w:rsidR="00A76381" w:rsidRPr="00A76381">
      <w:footerReference w:type="even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6EF48" w14:textId="77777777" w:rsidR="00BE3CD6" w:rsidRDefault="00BE3CD6" w:rsidP="008E6C4C">
      <w:pPr>
        <w:spacing w:after="0" w:line="240" w:lineRule="auto"/>
      </w:pPr>
      <w:r>
        <w:separator/>
      </w:r>
    </w:p>
  </w:endnote>
  <w:endnote w:type="continuationSeparator" w:id="0">
    <w:p w14:paraId="23DEE767" w14:textId="77777777" w:rsidR="00BE3CD6" w:rsidRDefault="00BE3CD6" w:rsidP="008E6C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70151923"/>
      <w:docPartObj>
        <w:docPartGallery w:val="Page Numbers (Bottom of Page)"/>
        <w:docPartUnique/>
      </w:docPartObj>
    </w:sdtPr>
    <w:sdtContent>
      <w:p w14:paraId="3AF49208" w14:textId="4CC84FF7" w:rsidR="008E6C4C" w:rsidRDefault="008E6C4C" w:rsidP="009B263C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B8C931C" w14:textId="77777777" w:rsidR="008E6C4C" w:rsidRDefault="008E6C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78278470"/>
      <w:docPartObj>
        <w:docPartGallery w:val="Page Numbers (Bottom of Page)"/>
        <w:docPartUnique/>
      </w:docPartObj>
    </w:sdtPr>
    <w:sdtContent>
      <w:p w14:paraId="20BF6B6D" w14:textId="11C3984E" w:rsidR="009B263C" w:rsidRDefault="009B263C" w:rsidP="008C7BD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0B5B40A4" w14:textId="77777777" w:rsidR="006D7F69" w:rsidRDefault="00000000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5A0C2" w14:textId="77777777" w:rsidR="00BE3CD6" w:rsidRDefault="00BE3CD6" w:rsidP="008E6C4C">
      <w:pPr>
        <w:spacing w:after="0" w:line="240" w:lineRule="auto"/>
      </w:pPr>
      <w:r>
        <w:separator/>
      </w:r>
    </w:p>
  </w:footnote>
  <w:footnote w:type="continuationSeparator" w:id="0">
    <w:p w14:paraId="2AA01B21" w14:textId="77777777" w:rsidR="00BE3CD6" w:rsidRDefault="00BE3CD6" w:rsidP="008E6C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48D6"/>
    <w:multiLevelType w:val="multilevel"/>
    <w:tmpl w:val="F2BEE7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2954C2D"/>
    <w:multiLevelType w:val="hybridMultilevel"/>
    <w:tmpl w:val="9286AC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5F76D5"/>
    <w:multiLevelType w:val="multilevel"/>
    <w:tmpl w:val="12FE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74CEB"/>
    <w:multiLevelType w:val="multilevel"/>
    <w:tmpl w:val="0B76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366DE"/>
    <w:multiLevelType w:val="multilevel"/>
    <w:tmpl w:val="3C82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B722B"/>
    <w:multiLevelType w:val="multilevel"/>
    <w:tmpl w:val="40AA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172AA"/>
    <w:multiLevelType w:val="multilevel"/>
    <w:tmpl w:val="832C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71672"/>
    <w:multiLevelType w:val="multilevel"/>
    <w:tmpl w:val="A2A2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679C5"/>
    <w:multiLevelType w:val="multilevel"/>
    <w:tmpl w:val="7EC0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309DE"/>
    <w:multiLevelType w:val="multilevel"/>
    <w:tmpl w:val="8D3C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A746F4"/>
    <w:multiLevelType w:val="multilevel"/>
    <w:tmpl w:val="8006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276503"/>
    <w:multiLevelType w:val="hybridMultilevel"/>
    <w:tmpl w:val="84F08D2C"/>
    <w:lvl w:ilvl="0" w:tplc="4EAA24C8">
      <w:start w:val="1"/>
      <w:numFmt w:val="decimal"/>
      <w:lvlText w:val="%1."/>
      <w:lvlJc w:val="left"/>
      <w:pPr>
        <w:ind w:left="928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C0F4F6D"/>
    <w:multiLevelType w:val="hybridMultilevel"/>
    <w:tmpl w:val="28C68F3C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6F5F79"/>
    <w:multiLevelType w:val="hybridMultilevel"/>
    <w:tmpl w:val="C1BA70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BF2637"/>
    <w:multiLevelType w:val="hybridMultilevel"/>
    <w:tmpl w:val="7414C46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CC3E44"/>
    <w:multiLevelType w:val="multilevel"/>
    <w:tmpl w:val="D6BA5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8C3CCB"/>
    <w:multiLevelType w:val="multilevel"/>
    <w:tmpl w:val="D9AA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0D24F4"/>
    <w:multiLevelType w:val="hybridMultilevel"/>
    <w:tmpl w:val="CCD0E8EC"/>
    <w:lvl w:ilvl="0" w:tplc="82020A9E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4A5850"/>
    <w:multiLevelType w:val="multilevel"/>
    <w:tmpl w:val="8B96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BB5FA5"/>
    <w:multiLevelType w:val="hybridMultilevel"/>
    <w:tmpl w:val="0E86A3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883F1C"/>
    <w:multiLevelType w:val="multilevel"/>
    <w:tmpl w:val="A94A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3162FE"/>
    <w:multiLevelType w:val="multilevel"/>
    <w:tmpl w:val="F5D4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1D4BD8"/>
    <w:multiLevelType w:val="multilevel"/>
    <w:tmpl w:val="E584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AC3C40"/>
    <w:multiLevelType w:val="hybridMultilevel"/>
    <w:tmpl w:val="36AA6426"/>
    <w:lvl w:ilvl="0" w:tplc="0072864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1C0581"/>
    <w:multiLevelType w:val="multilevel"/>
    <w:tmpl w:val="ACBE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7F6CFE"/>
    <w:multiLevelType w:val="multilevel"/>
    <w:tmpl w:val="5978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9814CD"/>
    <w:multiLevelType w:val="hybridMultilevel"/>
    <w:tmpl w:val="E788ECF4"/>
    <w:lvl w:ilvl="0" w:tplc="0072864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056A9D"/>
    <w:multiLevelType w:val="multilevel"/>
    <w:tmpl w:val="8F14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DE31BC"/>
    <w:multiLevelType w:val="multilevel"/>
    <w:tmpl w:val="62A0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192521">
    <w:abstractNumId w:val="19"/>
  </w:num>
  <w:num w:numId="2" w16cid:durableId="2081899085">
    <w:abstractNumId w:val="17"/>
  </w:num>
  <w:num w:numId="3" w16cid:durableId="1707214027">
    <w:abstractNumId w:val="1"/>
  </w:num>
  <w:num w:numId="4" w16cid:durableId="1664819755">
    <w:abstractNumId w:val="0"/>
  </w:num>
  <w:num w:numId="5" w16cid:durableId="1309438466">
    <w:abstractNumId w:val="15"/>
  </w:num>
  <w:num w:numId="6" w16cid:durableId="431777403">
    <w:abstractNumId w:val="11"/>
  </w:num>
  <w:num w:numId="7" w16cid:durableId="802237494">
    <w:abstractNumId w:val="13"/>
  </w:num>
  <w:num w:numId="8" w16cid:durableId="1742631876">
    <w:abstractNumId w:val="26"/>
  </w:num>
  <w:num w:numId="9" w16cid:durableId="928195552">
    <w:abstractNumId w:val="23"/>
  </w:num>
  <w:num w:numId="10" w16cid:durableId="38824317">
    <w:abstractNumId w:val="21"/>
  </w:num>
  <w:num w:numId="11" w16cid:durableId="1664045392">
    <w:abstractNumId w:val="5"/>
  </w:num>
  <w:num w:numId="12" w16cid:durableId="588776404">
    <w:abstractNumId w:val="7"/>
  </w:num>
  <w:num w:numId="13" w16cid:durableId="1307010858">
    <w:abstractNumId w:val="10"/>
  </w:num>
  <w:num w:numId="14" w16cid:durableId="1139613996">
    <w:abstractNumId w:val="22"/>
  </w:num>
  <w:num w:numId="15" w16cid:durableId="452283898">
    <w:abstractNumId w:val="18"/>
  </w:num>
  <w:num w:numId="16" w16cid:durableId="1465586955">
    <w:abstractNumId w:val="4"/>
  </w:num>
  <w:num w:numId="17" w16cid:durableId="813566259">
    <w:abstractNumId w:val="24"/>
  </w:num>
  <w:num w:numId="18" w16cid:durableId="1815372999">
    <w:abstractNumId w:val="6"/>
  </w:num>
  <w:num w:numId="19" w16cid:durableId="1801261314">
    <w:abstractNumId w:val="2"/>
  </w:num>
  <w:num w:numId="20" w16cid:durableId="712266220">
    <w:abstractNumId w:val="9"/>
  </w:num>
  <w:num w:numId="21" w16cid:durableId="1484931319">
    <w:abstractNumId w:val="3"/>
  </w:num>
  <w:num w:numId="22" w16cid:durableId="1625503807">
    <w:abstractNumId w:val="20"/>
  </w:num>
  <w:num w:numId="23" w16cid:durableId="176776285">
    <w:abstractNumId w:val="28"/>
  </w:num>
  <w:num w:numId="24" w16cid:durableId="889922593">
    <w:abstractNumId w:val="27"/>
  </w:num>
  <w:num w:numId="25" w16cid:durableId="1148979484">
    <w:abstractNumId w:val="25"/>
  </w:num>
  <w:num w:numId="26" w16cid:durableId="1046641310">
    <w:abstractNumId w:val="8"/>
  </w:num>
  <w:num w:numId="27" w16cid:durableId="1017191253">
    <w:abstractNumId w:val="16"/>
  </w:num>
  <w:num w:numId="28" w16cid:durableId="250358788">
    <w:abstractNumId w:val="14"/>
  </w:num>
  <w:num w:numId="29" w16cid:durableId="2714051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551"/>
    <w:rsid w:val="00001781"/>
    <w:rsid w:val="00020551"/>
    <w:rsid w:val="00023923"/>
    <w:rsid w:val="00081B6A"/>
    <w:rsid w:val="001A5BBA"/>
    <w:rsid w:val="001D30FF"/>
    <w:rsid w:val="00233BEB"/>
    <w:rsid w:val="00282A5E"/>
    <w:rsid w:val="0033221A"/>
    <w:rsid w:val="00357085"/>
    <w:rsid w:val="00364657"/>
    <w:rsid w:val="004139F1"/>
    <w:rsid w:val="00464DCA"/>
    <w:rsid w:val="005466EB"/>
    <w:rsid w:val="00560628"/>
    <w:rsid w:val="00585D18"/>
    <w:rsid w:val="005D35D1"/>
    <w:rsid w:val="005E1FB8"/>
    <w:rsid w:val="006D3501"/>
    <w:rsid w:val="006D7F69"/>
    <w:rsid w:val="0071047E"/>
    <w:rsid w:val="00714DE2"/>
    <w:rsid w:val="00744CC5"/>
    <w:rsid w:val="00791B22"/>
    <w:rsid w:val="007C5CE3"/>
    <w:rsid w:val="008B78C1"/>
    <w:rsid w:val="008E6C4C"/>
    <w:rsid w:val="009B263C"/>
    <w:rsid w:val="009B487C"/>
    <w:rsid w:val="00A135D1"/>
    <w:rsid w:val="00A55968"/>
    <w:rsid w:val="00A76381"/>
    <w:rsid w:val="00AB2C46"/>
    <w:rsid w:val="00B543ED"/>
    <w:rsid w:val="00BB18A6"/>
    <w:rsid w:val="00BC19AE"/>
    <w:rsid w:val="00BE3CD6"/>
    <w:rsid w:val="00C00034"/>
    <w:rsid w:val="00C144FB"/>
    <w:rsid w:val="00C214E7"/>
    <w:rsid w:val="00D063AE"/>
    <w:rsid w:val="00E75017"/>
    <w:rsid w:val="00ED7D14"/>
    <w:rsid w:val="00EE3CB7"/>
    <w:rsid w:val="00F41115"/>
    <w:rsid w:val="00F7392F"/>
    <w:rsid w:val="00FF6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17F2E"/>
  <w15:chartTrackingRefBased/>
  <w15:docId w15:val="{32C9436F-B5E7-524E-897D-AF2E76FDB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5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5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5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5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55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E6C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6C4C"/>
  </w:style>
  <w:style w:type="character" w:styleId="PageNumber">
    <w:name w:val="page number"/>
    <w:basedOn w:val="DefaultParagraphFont"/>
    <w:uiPriority w:val="99"/>
    <w:semiHidden/>
    <w:unhideWhenUsed/>
    <w:rsid w:val="008E6C4C"/>
  </w:style>
  <w:style w:type="paragraph" w:styleId="Header">
    <w:name w:val="header"/>
    <w:basedOn w:val="Normal"/>
    <w:link w:val="HeaderChar"/>
    <w:uiPriority w:val="99"/>
    <w:unhideWhenUsed/>
    <w:rsid w:val="008E6C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6C4C"/>
  </w:style>
  <w:style w:type="paragraph" w:styleId="NormalWeb">
    <w:name w:val="Normal (Web)"/>
    <w:basedOn w:val="Normal"/>
    <w:uiPriority w:val="99"/>
    <w:unhideWhenUsed/>
    <w:rsid w:val="003322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233B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C8D190-ED70-6944-B441-FA651291C7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15</Pages>
  <Words>1673</Words>
  <Characters>9538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Alaa Mohamed Abdullatif Ahmed Abdullatif</dc:creator>
  <cp:keywords/>
  <dc:description/>
  <cp:lastModifiedBy>Alaa Mohamed Abdullatif Ahmed Abdullatif</cp:lastModifiedBy>
  <cp:revision>22</cp:revision>
  <dcterms:created xsi:type="dcterms:W3CDTF">2026-05-21T21:35:00Z</dcterms:created>
  <dcterms:modified xsi:type="dcterms:W3CDTF">2026-05-22T18:51:00Z</dcterms:modified>
</cp:coreProperties>
</file>