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gjdgxs"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11394" r="11394"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360" w:lineRule="auto"/>
        <w:jc w:val="center"/>
        <w:rPr>
          <w:rFonts w:ascii="Arial" w:cs="Arial" w:eastAsia="Arial" w:hAnsi="Arial"/>
          <w:color w:val="666666"/>
          <w:sz w:val="36"/>
          <w:szCs w:val="36"/>
        </w:rPr>
      </w:pPr>
      <w:bookmarkStart w:colFirst="0" w:colLast="0" w:name="_30j0zll" w:id="1"/>
      <w:bookmarkEnd w:id="1"/>
      <w:r w:rsidDel="00000000" w:rsidR="00000000" w:rsidRPr="00000000">
        <w:rPr>
          <w:rFonts w:ascii="Arial" w:cs="Arial" w:eastAsia="Arial" w:hAnsi="Arial"/>
          <w:color w:val="666666"/>
          <w:sz w:val="36"/>
          <w:szCs w:val="36"/>
          <w:rtl w:val="0"/>
        </w:rPr>
        <w:t xml:space="preserve">[ ReFeed ]</w:t>
      </w:r>
    </w:p>
    <w:p w:rsidR="00000000" w:rsidDel="00000000" w:rsidP="00000000" w:rsidRDefault="00000000" w:rsidRPr="00000000" w14:paraId="00000003">
      <w:pPr>
        <w:pStyle w:val="Heading1"/>
        <w:spacing w:before="360" w:lineRule="auto"/>
        <w:jc w:val="center"/>
        <w:rPr>
          <w:rFonts w:ascii="Arial" w:cs="Arial" w:eastAsia="Arial" w:hAnsi="Arial"/>
          <w:color w:val="666666"/>
          <w:sz w:val="36"/>
          <w:szCs w:val="36"/>
        </w:rPr>
      </w:pPr>
      <w:bookmarkStart w:colFirst="0" w:colLast="0" w:name="_rgbb9i7wxzbl" w:id="2"/>
      <w:bookmarkEnd w:id="2"/>
      <w:r w:rsidDel="00000000" w:rsidR="00000000" w:rsidRPr="00000000">
        <w:rPr>
          <w:rFonts w:ascii="Arial" w:cs="Arial" w:eastAsia="Arial" w:hAnsi="Arial"/>
          <w:color w:val="666666"/>
          <w:sz w:val="36"/>
          <w:szCs w:val="36"/>
          <w:rtl w:val="0"/>
        </w:rPr>
        <w:t xml:space="preserve">Feed Production and Waste Recycling Project </w:t>
      </w:r>
    </w:p>
    <w:p w:rsidR="00000000" w:rsidDel="00000000" w:rsidP="00000000" w:rsidRDefault="00000000" w:rsidRPr="00000000" w14:paraId="00000004">
      <w:pPr>
        <w:pStyle w:val="Heading1"/>
        <w:spacing w:before="360" w:lineRule="auto"/>
        <w:jc w:val="center"/>
        <w:rPr>
          <w:rFonts w:ascii="Arial" w:cs="Arial" w:eastAsia="Arial" w:hAnsi="Arial"/>
          <w:color w:val="cc0000"/>
        </w:rPr>
      </w:pPr>
      <w:bookmarkStart w:colFirst="0" w:colLast="0" w:name="_vq0c4fumlmkw" w:id="3"/>
      <w:bookmarkEnd w:id="3"/>
      <w:r w:rsidDel="00000000" w:rsidR="00000000" w:rsidRPr="00000000">
        <w:rPr>
          <w:rFonts w:ascii="Arial" w:cs="Arial" w:eastAsia="Arial" w:hAnsi="Arial"/>
          <w:color w:val="666666"/>
          <w:sz w:val="36"/>
          <w:szCs w:val="36"/>
          <w:rtl w:val="0"/>
        </w:rPr>
        <w:t xml:space="preserve"> </w:t>
      </w:r>
      <w:r w:rsidDel="00000000" w:rsidR="00000000" w:rsidRPr="00000000">
        <w:rPr>
          <w:rFonts w:ascii="Arial" w:cs="Arial" w:eastAsia="Arial" w:hAnsi="Arial"/>
          <w:color w:val="cc0000"/>
          <w:sz w:val="36"/>
          <w:szCs w:val="36"/>
          <w:rtl w:val="0"/>
        </w:rPr>
        <w:t xml:space="preserve">Statement of Work</w:t>
      </w:r>
      <w:r w:rsidDel="00000000" w:rsidR="00000000" w:rsidRPr="00000000">
        <w:rPr>
          <w:rtl w:val="0"/>
        </w:rPr>
      </w:r>
    </w:p>
    <w:p w:rsidR="00000000" w:rsidDel="00000000" w:rsidP="00000000" w:rsidRDefault="00000000" w:rsidRPr="00000000" w14:paraId="00000005">
      <w:pPr>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6">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Project Lead:</w:t>
      </w:r>
    </w:p>
    <w:p w:rsidR="00000000" w:rsidDel="00000000" w:rsidP="00000000" w:rsidRDefault="00000000" w:rsidRPr="00000000" w14:paraId="00000007">
      <w:pPr>
        <w:pStyle w:val="Heading2"/>
        <w:numPr>
          <w:ilvl w:val="0"/>
          <w:numId w:val="7"/>
        </w:numPr>
        <w:spacing w:after="0" w:afterAutospacing="0"/>
        <w:ind w:left="720" w:hanging="360"/>
        <w:rPr>
          <w:rFonts w:ascii="Arial" w:cs="Arial" w:eastAsia="Arial" w:hAnsi="Arial"/>
          <w:b w:val="0"/>
          <w:color w:val="34a853"/>
          <w:sz w:val="24"/>
          <w:szCs w:val="24"/>
        </w:rPr>
      </w:pPr>
      <w:r w:rsidDel="00000000" w:rsidR="00000000" w:rsidRPr="00000000">
        <w:rPr>
          <w:rFonts w:ascii="Arial" w:cs="Arial" w:eastAsia="Arial" w:hAnsi="Arial"/>
          <w:b w:val="0"/>
          <w:color w:val="34a853"/>
          <w:sz w:val="24"/>
          <w:szCs w:val="24"/>
          <w:rtl w:val="0"/>
        </w:rPr>
        <w:t xml:space="preserve">Mohamed Rezk Mohamed AAbdelrazek </w:t>
      </w:r>
    </w:p>
    <w:p w:rsidR="00000000" w:rsidDel="00000000" w:rsidP="00000000" w:rsidRDefault="00000000" w:rsidRPr="00000000" w14:paraId="00000008">
      <w:pPr>
        <w:pStyle w:val="Heading2"/>
        <w:numPr>
          <w:ilvl w:val="0"/>
          <w:numId w:val="7"/>
        </w:numPr>
        <w:spacing w:after="0" w:afterAutospacing="0" w:before="0" w:beforeAutospacing="0"/>
        <w:ind w:left="720" w:hanging="360"/>
        <w:rPr>
          <w:rFonts w:ascii="Arial" w:cs="Arial" w:eastAsia="Arial" w:hAnsi="Arial"/>
          <w:b w:val="0"/>
          <w:color w:val="34a853"/>
          <w:sz w:val="24"/>
          <w:szCs w:val="24"/>
        </w:rPr>
      </w:pPr>
      <w:r w:rsidDel="00000000" w:rsidR="00000000" w:rsidRPr="00000000">
        <w:rPr>
          <w:rFonts w:ascii="Arial" w:cs="Arial" w:eastAsia="Arial" w:hAnsi="Arial"/>
          <w:b w:val="0"/>
          <w:color w:val="34a853"/>
          <w:sz w:val="24"/>
          <w:szCs w:val="24"/>
          <w:rtl w:val="0"/>
        </w:rPr>
        <w:t xml:space="preserve">Aisha </w:t>
      </w:r>
    </w:p>
    <w:p w:rsidR="00000000" w:rsidDel="00000000" w:rsidP="00000000" w:rsidRDefault="00000000" w:rsidRPr="00000000" w14:paraId="00000009">
      <w:pPr>
        <w:pStyle w:val="Heading2"/>
        <w:numPr>
          <w:ilvl w:val="0"/>
          <w:numId w:val="7"/>
        </w:numPr>
        <w:spacing w:after="0" w:afterAutospacing="0" w:before="0" w:beforeAutospacing="0"/>
        <w:ind w:left="720" w:hanging="360"/>
        <w:rPr>
          <w:rFonts w:ascii="Arial" w:cs="Arial" w:eastAsia="Arial" w:hAnsi="Arial"/>
          <w:b w:val="0"/>
          <w:color w:val="34a853"/>
          <w:sz w:val="24"/>
          <w:szCs w:val="24"/>
        </w:rPr>
      </w:pPr>
      <w:r w:rsidDel="00000000" w:rsidR="00000000" w:rsidRPr="00000000">
        <w:rPr>
          <w:rFonts w:ascii="Arial" w:cs="Arial" w:eastAsia="Arial" w:hAnsi="Arial"/>
          <w:b w:val="0"/>
          <w:color w:val="34a853"/>
          <w:sz w:val="24"/>
          <w:szCs w:val="24"/>
          <w:rtl w:val="0"/>
        </w:rPr>
        <w:t xml:space="preserve">Alaa abdeen</w:t>
      </w:r>
    </w:p>
    <w:p w:rsidR="00000000" w:rsidDel="00000000" w:rsidP="00000000" w:rsidRDefault="00000000" w:rsidRPr="00000000" w14:paraId="0000000A">
      <w:pPr>
        <w:pStyle w:val="Heading2"/>
        <w:numPr>
          <w:ilvl w:val="0"/>
          <w:numId w:val="7"/>
        </w:numPr>
        <w:spacing w:after="0" w:afterAutospacing="0" w:before="0" w:beforeAutospacing="0"/>
        <w:ind w:left="720" w:hanging="360"/>
        <w:rPr>
          <w:rFonts w:ascii="Arial" w:cs="Arial" w:eastAsia="Arial" w:hAnsi="Arial"/>
          <w:b w:val="0"/>
          <w:color w:val="34a853"/>
          <w:sz w:val="24"/>
          <w:szCs w:val="24"/>
        </w:rPr>
      </w:pPr>
      <w:r w:rsidDel="00000000" w:rsidR="00000000" w:rsidRPr="00000000">
        <w:rPr>
          <w:rFonts w:ascii="Arial" w:cs="Arial" w:eastAsia="Arial" w:hAnsi="Arial"/>
          <w:b w:val="0"/>
          <w:color w:val="34a853"/>
          <w:sz w:val="24"/>
          <w:szCs w:val="24"/>
          <w:rtl w:val="0"/>
        </w:rPr>
        <w:t xml:space="preserve">Habiba</w:t>
      </w:r>
    </w:p>
    <w:p w:rsidR="00000000" w:rsidDel="00000000" w:rsidP="00000000" w:rsidRDefault="00000000" w:rsidRPr="00000000" w14:paraId="0000000B">
      <w:pPr>
        <w:pStyle w:val="Heading2"/>
        <w:numPr>
          <w:ilvl w:val="0"/>
          <w:numId w:val="7"/>
        </w:numPr>
        <w:spacing w:before="0" w:beforeAutospacing="0"/>
        <w:ind w:left="720" w:hanging="360"/>
        <w:rPr>
          <w:rFonts w:ascii="Arial" w:cs="Arial" w:eastAsia="Arial" w:hAnsi="Arial"/>
          <w:b w:val="0"/>
          <w:color w:val="34a853"/>
          <w:sz w:val="24"/>
          <w:szCs w:val="24"/>
        </w:rPr>
      </w:pPr>
      <w:r w:rsidDel="00000000" w:rsidR="00000000" w:rsidRPr="00000000">
        <w:rPr>
          <w:rFonts w:ascii="Arial" w:cs="Arial" w:eastAsia="Arial" w:hAnsi="Arial"/>
          <w:b w:val="0"/>
          <w:color w:val="34a853"/>
          <w:sz w:val="24"/>
          <w:szCs w:val="24"/>
          <w:rtl w:val="0"/>
        </w:rPr>
        <w:t xml:space="preserve">Ibrahim hosny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ReFeed Board of Directors / Investors</w:t>
      </w:r>
    </w:p>
    <w:p w:rsidR="00000000" w:rsidDel="00000000" w:rsidP="00000000" w:rsidRDefault="00000000" w:rsidRPr="00000000" w14:paraId="0000000F">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11">
      <w:pPr>
        <w:rPr>
          <w:rFonts w:ascii="Arial" w:cs="Arial" w:eastAsia="Arial" w:hAnsi="Arial"/>
        </w:rPr>
      </w:pPr>
      <w:r w:rsidDel="00000000" w:rsidR="00000000" w:rsidRPr="00000000">
        <w:rPr>
          <w:rtl w:val="0"/>
        </w:rPr>
      </w:r>
    </w:p>
    <w:tbl>
      <w:tblPr>
        <w:tblStyle w:val="Table1"/>
        <w:tblW w:w="10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9 September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CEO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Parts of the scope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24 October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CEO , CFO , Project manager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bl>
    <w:p w:rsidR="00000000" w:rsidDel="00000000" w:rsidP="00000000" w:rsidRDefault="00000000" w:rsidRPr="00000000" w14:paraId="0000001E">
      <w:pPr>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F">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purpose of the ReFeed project is to establish a sustainable feed production system using local crops and food waste in Egypt.</w:t>
      </w:r>
    </w:p>
    <w:p w:rsidR="00000000" w:rsidDel="00000000" w:rsidP="00000000" w:rsidRDefault="00000000" w:rsidRPr="00000000" w14:paraId="00000022">
      <w:pPr>
        <w:rPr/>
      </w:pPr>
      <w:r w:rsidDel="00000000" w:rsidR="00000000" w:rsidRPr="00000000">
        <w:rPr>
          <w:rtl w:val="0"/>
        </w:rPr>
        <w:t xml:space="preserve"> The project aims to reduce dependency on feed imports, support local agricultural development, and offer an eco-friendly solution to food waste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Agriculture and Feed Manufacturing:</w:t>
      </w:r>
    </w:p>
    <w:p w:rsidR="00000000" w:rsidDel="00000000" w:rsidP="00000000" w:rsidRDefault="00000000" w:rsidRPr="00000000" w14:paraId="00000029">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5"/>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Secure local crop and food waste suppliers.</w:t>
      </w:r>
    </w:p>
    <w:p w:rsidR="00000000" w:rsidDel="00000000" w:rsidP="00000000" w:rsidRDefault="00000000" w:rsidRPr="00000000" w14:paraId="0000002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Develop sustainable agricultural farms.</w:t>
      </w:r>
    </w:p>
    <w:p w:rsidR="00000000" w:rsidDel="00000000" w:rsidP="00000000" w:rsidRDefault="00000000" w:rsidRPr="00000000" w14:paraId="0000002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3"/>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 up and operate a feed manufacturing facility.</w:t>
      </w:r>
    </w:p>
    <w:p w:rsidR="00000000" w:rsidDel="00000000" w:rsidP="00000000" w:rsidRDefault="00000000" w:rsidRPr="00000000" w14:paraId="0000002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Produce and distribute high-quality feed products for livestock.</w:t>
      </w:r>
    </w:p>
    <w:p w:rsidR="00000000" w:rsidDel="00000000" w:rsidP="00000000" w:rsidRDefault="00000000" w:rsidRPr="00000000" w14:paraId="0000003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Rule="auto"/>
        <w:ind w:lef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Research and Development Facility:</w:t>
      </w:r>
    </w:p>
    <w:p w:rsidR="00000000" w:rsidDel="00000000" w:rsidP="00000000" w:rsidRDefault="00000000" w:rsidRPr="00000000" w14:paraId="00000036">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numPr>
          <w:ilvl w:val="0"/>
          <w:numId w:val="5"/>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 and construct a research and training center.</w:t>
      </w:r>
    </w:p>
    <w:p w:rsidR="00000000" w:rsidDel="00000000" w:rsidP="00000000" w:rsidRDefault="00000000" w:rsidRPr="00000000" w14:paraId="00000038">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Recruit specialists and conduct research on improving feed quality and agricultural practices.</w:t>
      </w:r>
    </w:p>
    <w:p w:rsidR="00000000" w:rsidDel="00000000" w:rsidP="00000000" w:rsidRDefault="00000000" w:rsidRPr="00000000" w14:paraId="0000003A">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Digital Application:</w:t>
      </w:r>
    </w:p>
    <w:p w:rsidR="00000000" w:rsidDel="00000000" w:rsidP="00000000" w:rsidRDefault="00000000" w:rsidRPr="00000000" w14:paraId="0000003F">
      <w:pP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 a mobile application for farmers and customers to manage feed orders, track deliveries, and receive farming tips.</w:t>
      </w:r>
    </w:p>
    <w:p w:rsidR="00000000" w:rsidDel="00000000" w:rsidP="00000000" w:rsidRDefault="00000000" w:rsidRPr="00000000" w14:paraId="00000041">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2"/>
        <w:rPr>
          <w:rFonts w:ascii="Arial" w:cs="Arial" w:eastAsia="Arial" w:hAnsi="Arial"/>
          <w:color w:val="34a853"/>
          <w:sz w:val="24"/>
          <w:szCs w:val="24"/>
        </w:rPr>
      </w:pPr>
      <w:bookmarkStart w:colFirst="0" w:colLast="0" w:name="_1fob9te" w:id="4"/>
      <w:bookmarkEnd w:id="4"/>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9"/>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 Exporting products to international markets during the initial phase.</w:t>
      </w:r>
    </w:p>
    <w:p w:rsidR="00000000" w:rsidDel="00000000" w:rsidP="00000000" w:rsidRDefault="00000000" w:rsidRPr="00000000" w14:paraId="00000046">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numPr>
          <w:ilvl w:val="0"/>
          <w:numId w:val="9"/>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Expanding to non-livestock feed production (e.g., pet food) before project completion.</w:t>
      </w:r>
    </w:p>
    <w:p w:rsidR="00000000" w:rsidDel="00000000" w:rsidP="00000000" w:rsidRDefault="00000000" w:rsidRPr="00000000" w14:paraId="00000049">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0"/>
          <w:numId w:val="9"/>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 Involvement in direct retail sales (limited to B2B and partnerships).</w:t>
      </w:r>
    </w:p>
    <w:p w:rsidR="00000000" w:rsidDel="00000000" w:rsidP="00000000" w:rsidRDefault="00000000" w:rsidRPr="00000000" w14:paraId="0000004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8"/>
        </w:numPr>
        <w:spacing w:after="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 Fully operational feed manufacturing facility.</w:t>
      </w:r>
    </w:p>
    <w:p w:rsidR="00000000" w:rsidDel="00000000" w:rsidP="00000000" w:rsidRDefault="00000000" w:rsidRPr="00000000" w14:paraId="00000052">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numPr>
          <w:ilvl w:val="0"/>
          <w:numId w:val="8"/>
        </w:numPr>
        <w:spacing w:after="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Contracts with local crop and food waste suppliers.</w:t>
      </w:r>
    </w:p>
    <w:p w:rsidR="00000000" w:rsidDel="00000000" w:rsidP="00000000" w:rsidRDefault="00000000" w:rsidRPr="00000000" w14:paraId="00000055">
      <w:pPr>
        <w:spacing w:after="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numPr>
          <w:ilvl w:val="0"/>
          <w:numId w:val="8"/>
        </w:numPr>
        <w:spacing w:after="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 A functioning agricultural research and development center.</w:t>
      </w:r>
    </w:p>
    <w:p w:rsidR="00000000" w:rsidDel="00000000" w:rsidP="00000000" w:rsidRDefault="00000000" w:rsidRPr="00000000" w14:paraId="00000058">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numPr>
          <w:ilvl w:val="0"/>
          <w:numId w:val="8"/>
        </w:numPr>
        <w:spacing w:after="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 Mobile application for farmers and customers.</w:t>
      </w:r>
    </w:p>
    <w:p w:rsidR="00000000" w:rsidDel="00000000" w:rsidP="00000000" w:rsidRDefault="00000000" w:rsidRPr="00000000" w14:paraId="0000005B">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numPr>
          <w:ilvl w:val="0"/>
          <w:numId w:val="8"/>
        </w:numPr>
        <w:spacing w:after="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5. Training programs for farmers and employees on agricultural technologies.</w:t>
      </w:r>
    </w:p>
    <w:p w:rsidR="00000000" w:rsidDel="00000000" w:rsidP="00000000" w:rsidRDefault="00000000" w:rsidRPr="00000000" w14:paraId="0000005E">
      <w:pPr>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Milestone 1:</w:t>
      </w:r>
      <w:r w:rsidDel="00000000" w:rsidR="00000000" w:rsidRPr="00000000">
        <w:rPr>
          <w:rFonts w:ascii="Arial" w:cs="Arial" w:eastAsia="Arial" w:hAnsi="Arial"/>
          <w:color w:val="000000"/>
          <w:sz w:val="24"/>
          <w:szCs w:val="24"/>
          <w:rtl w:val="0"/>
        </w:rPr>
        <w:t xml:space="preserve"> Agriculture, Feed Manufacturing, and Distribution Setup</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Secure suppliers and develop farms.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Set up feed manufacturing facility.</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Duration: 1</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color w:val="000000"/>
          <w:sz w:val="24"/>
          <w:szCs w:val="24"/>
          <w:rtl w:val="0"/>
        </w:rPr>
        <w:t xml:space="preserve"> months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Milestone 2:</w:t>
      </w:r>
      <w:r w:rsidDel="00000000" w:rsidR="00000000" w:rsidRPr="00000000">
        <w:rPr>
          <w:rFonts w:ascii="Arial" w:cs="Arial" w:eastAsia="Arial" w:hAnsi="Arial"/>
          <w:color w:val="000000"/>
          <w:sz w:val="24"/>
          <w:szCs w:val="24"/>
          <w:rtl w:val="0"/>
        </w:rPr>
        <w:t xml:space="preserve"> Research and Development Facility and Training Programs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Construct the R&amp;D facility.</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Hire staff and launch training programs.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Duration: 1</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000000"/>
          <w:sz w:val="24"/>
          <w:szCs w:val="24"/>
          <w:rtl w:val="0"/>
        </w:rPr>
        <w:t xml:space="preserve"> months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Milestone 3:</w:t>
      </w:r>
      <w:r w:rsidDel="00000000" w:rsidR="00000000" w:rsidRPr="00000000">
        <w:rPr>
          <w:rFonts w:ascii="Arial" w:cs="Arial" w:eastAsia="Arial" w:hAnsi="Arial"/>
          <w:color w:val="000000"/>
          <w:sz w:val="24"/>
          <w:szCs w:val="24"/>
          <w:rtl w:val="0"/>
        </w:rPr>
        <w:t xml:space="preserve"> Application Development for Farmers and Customers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Develop app features and complete testing.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Arial" w:cs="Arial" w:eastAsia="Arial" w:hAnsi="Arial"/>
          <w:color w:val="000000"/>
          <w:sz w:val="24"/>
          <w:szCs w:val="24"/>
          <w:rtl w:val="0"/>
        </w:rPr>
        <w:t xml:space="preserve">Duration: </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color w:val="000000"/>
          <w:sz w:val="24"/>
          <w:szCs w:val="24"/>
          <w:rtl w:val="0"/>
        </w:rPr>
        <w:t xml:space="preserve"> months</w:t>
      </w: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Style w:val="Heading2"/>
        <w:rPr>
          <w:rFonts w:ascii="Arial" w:cs="Arial" w:eastAsia="Arial" w:hAnsi="Arial"/>
          <w:color w:val="34a853"/>
          <w:sz w:val="24"/>
          <w:szCs w:val="24"/>
        </w:rPr>
      </w:pPr>
      <w:bookmarkStart w:colFirst="0" w:colLast="0" w:name="_3znysh7" w:id="5"/>
      <w:bookmarkEnd w:id="5"/>
      <w:r w:rsidDel="00000000" w:rsidR="00000000" w:rsidRPr="00000000">
        <w:rPr>
          <w:rFonts w:ascii="Arial" w:cs="Arial" w:eastAsia="Arial" w:hAnsi="Arial"/>
          <w:color w:val="34a853"/>
          <w:sz w:val="24"/>
          <w:szCs w:val="24"/>
          <w:rtl w:val="0"/>
        </w:rPr>
        <w:t xml:space="preserve">Estimated hours for completion: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color w:val="cc0000"/>
        </w:rPr>
      </w:pPr>
      <w:r w:rsidDel="00000000" w:rsidR="00000000" w:rsidRPr="00000000">
        <w:rPr>
          <w:b w:val="1"/>
          <w:color w:val="cc0000"/>
          <w:rtl w:val="0"/>
        </w:rPr>
        <w:t xml:space="preserve">Estimated total hours for project:</w:t>
      </w:r>
    </w:p>
    <w:p w:rsidR="00000000" w:rsidDel="00000000" w:rsidP="00000000" w:rsidRDefault="00000000" w:rsidRPr="00000000" w14:paraId="0000007D">
      <w:pPr>
        <w:rPr>
          <w:color w:val="cc0000"/>
        </w:rPr>
      </w:pPr>
      <w:r w:rsidDel="00000000" w:rsidR="00000000" w:rsidRPr="00000000">
        <w:rPr>
          <w:color w:val="cc0000"/>
          <w:rtl w:val="0"/>
        </w:rPr>
        <w:t xml:space="preserve">12,000 hours (including R&amp;D, construction, farming, and app development).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81">
      <w:pPr>
        <w:pStyle w:val="Heading2"/>
        <w:rPr>
          <w:rFonts w:ascii="Arial" w:cs="Arial" w:eastAsia="Arial" w:hAnsi="Arial"/>
          <w:color w:val="cc0000"/>
          <w:sz w:val="24"/>
          <w:szCs w:val="24"/>
        </w:rPr>
      </w:pPr>
      <w:bookmarkStart w:colFirst="0" w:colLast="0" w:name="_2et92p0" w:id="6"/>
      <w:bookmarkEnd w:id="6"/>
      <w:r w:rsidDel="00000000" w:rsidR="00000000" w:rsidRPr="00000000">
        <w:rPr>
          <w:rFonts w:ascii="Arial" w:cs="Arial" w:eastAsia="Arial" w:hAnsi="Arial"/>
          <w:color w:val="cc0000"/>
          <w:sz w:val="24"/>
          <w:szCs w:val="24"/>
          <w:rtl w:val="0"/>
        </w:rPr>
        <w:t xml:space="preserve">Expected completion date:</w:t>
      </w:r>
    </w:p>
    <w:p w:rsidR="00000000" w:rsidDel="00000000" w:rsidP="00000000" w:rsidRDefault="00000000" w:rsidRPr="00000000" w14:paraId="00000082">
      <w:pPr>
        <w:pStyle w:val="Heading2"/>
        <w:rPr>
          <w:rFonts w:ascii="Arial" w:cs="Arial" w:eastAsia="Arial" w:hAnsi="Arial"/>
          <w:b w:val="0"/>
          <w:color w:val="cc0000"/>
          <w:sz w:val="24"/>
          <w:szCs w:val="24"/>
        </w:rPr>
      </w:pPr>
      <w:bookmarkStart w:colFirst="0" w:colLast="0" w:name="_7ql38y554im5" w:id="7"/>
      <w:bookmarkEnd w:id="7"/>
      <w:r w:rsidDel="00000000" w:rsidR="00000000" w:rsidRPr="00000000">
        <w:rPr>
          <w:rFonts w:ascii="Arial" w:cs="Arial" w:eastAsia="Arial" w:hAnsi="Arial"/>
          <w:b w:val="0"/>
          <w:color w:val="cc0000"/>
          <w:sz w:val="24"/>
          <w:szCs w:val="24"/>
          <w:rtl w:val="0"/>
        </w:rPr>
        <w:t xml:space="preserve">18 months from the start of the project, considering overlapping milestones. </w:t>
      </w:r>
    </w:p>
    <w:p w:rsidR="00000000" w:rsidDel="00000000" w:rsidP="00000000" w:rsidRDefault="00000000" w:rsidRPr="00000000" w14:paraId="00000083">
      <w:pPr>
        <w:pStyle w:val="Heading2"/>
        <w:rPr>
          <w:rFonts w:ascii="Arial" w:cs="Arial" w:eastAsia="Arial" w:hAnsi="Arial"/>
          <w:b w:val="0"/>
          <w:color w:val="cc0000"/>
          <w:sz w:val="24"/>
          <w:szCs w:val="24"/>
        </w:rPr>
      </w:pPr>
      <w:bookmarkStart w:colFirst="0" w:colLast="0" w:name="_jgtuaktfxh45" w:id="8"/>
      <w:bookmarkEnd w:id="8"/>
      <w:r w:rsidDel="00000000" w:rsidR="00000000" w:rsidRPr="00000000">
        <w:rPr>
          <w:rFonts w:ascii="Arial" w:cs="Arial" w:eastAsia="Arial" w:hAnsi="Arial"/>
          <w:b w:val="0"/>
          <w:color w:val="cc0000"/>
          <w:sz w:val="24"/>
          <w:szCs w:val="24"/>
          <w:rtl w:val="0"/>
        </w:rPr>
        <w:t xml:space="preserve">If all goes well, the project will be completed within this timeframe.</w:t>
      </w:r>
    </w:p>
    <w:p w:rsidR="00000000" w:rsidDel="00000000" w:rsidP="00000000" w:rsidRDefault="00000000" w:rsidRPr="00000000" w14:paraId="00000084">
      <w:pPr>
        <w:pStyle w:val="Heading2"/>
        <w:rPr>
          <w:rFonts w:ascii="Arial" w:cs="Arial" w:eastAsia="Arial" w:hAnsi="Arial"/>
          <w:b w:val="0"/>
          <w:color w:val="6aa84f"/>
          <w:sz w:val="24"/>
          <w:szCs w:val="24"/>
        </w:rPr>
      </w:pPr>
      <w:bookmarkStart w:colFirst="0" w:colLast="0" w:name="_jck7hzcsuxr7" w:id="9"/>
      <w:bookmarkEnd w:id="9"/>
      <w:r w:rsidDel="00000000" w:rsidR="00000000" w:rsidRPr="00000000">
        <w:rPr>
          <w:rtl w:val="0"/>
        </w:rPr>
      </w:r>
    </w:p>
    <w:p w:rsidR="00000000" w:rsidDel="00000000" w:rsidP="00000000" w:rsidRDefault="00000000" w:rsidRPr="00000000" w14:paraId="00000085">
      <w:pPr>
        <w:pStyle w:val="Heading2"/>
        <w:rPr>
          <w:rFonts w:ascii="Arial" w:cs="Arial" w:eastAsia="Arial" w:hAnsi="Arial"/>
          <w:color w:val="6aa84f"/>
          <w:sz w:val="24"/>
          <w:szCs w:val="24"/>
        </w:rPr>
      </w:pPr>
      <w:bookmarkStart w:colFirst="0" w:colLast="0" w:name="_mfsq3099v56q" w:id="10"/>
      <w:bookmarkEnd w:id="10"/>
      <w:r w:rsidDel="00000000" w:rsidR="00000000" w:rsidRPr="00000000">
        <w:rPr>
          <w:rtl w:val="0"/>
        </w:rPr>
      </w:r>
    </w:p>
    <w:p w:rsidR="00000000" w:rsidDel="00000000" w:rsidP="00000000" w:rsidRDefault="00000000" w:rsidRPr="00000000" w14:paraId="00000086">
      <w:pPr>
        <w:pStyle w:val="Heading2"/>
        <w:rPr>
          <w:rFonts w:ascii="Arial" w:cs="Arial" w:eastAsia="Arial" w:hAnsi="Arial"/>
          <w:color w:val="6aa84f"/>
          <w:sz w:val="24"/>
          <w:szCs w:val="24"/>
        </w:rPr>
      </w:pPr>
      <w:bookmarkStart w:colFirst="0" w:colLast="0" w:name="_ndy5n3lltzu8" w:id="11"/>
      <w:bookmarkEnd w:id="11"/>
      <w:r w:rsidDel="00000000" w:rsidR="00000000" w:rsidRPr="00000000">
        <w:rPr>
          <w:rtl w:val="0"/>
        </w:rPr>
      </w:r>
    </w:p>
    <w:p w:rsidR="00000000" w:rsidDel="00000000" w:rsidP="00000000" w:rsidRDefault="00000000" w:rsidRPr="00000000" w14:paraId="00000087">
      <w:pPr>
        <w:pStyle w:val="Heading2"/>
        <w:rPr>
          <w:rFonts w:ascii="Arial" w:cs="Arial" w:eastAsia="Arial" w:hAnsi="Arial"/>
          <w:color w:val="6aa84f"/>
          <w:sz w:val="24"/>
          <w:szCs w:val="24"/>
        </w:rPr>
      </w:pPr>
      <w:bookmarkStart w:colFirst="0" w:colLast="0" w:name="_tyjcwt" w:id="12"/>
      <w:bookmarkEnd w:id="12"/>
      <w:r w:rsidDel="00000000" w:rsidR="00000000" w:rsidRPr="00000000">
        <w:rPr>
          <w:rFonts w:ascii="Arial" w:cs="Arial" w:eastAsia="Arial" w:hAnsi="Arial"/>
          <w:color w:val="6aa84f"/>
          <w:sz w:val="24"/>
          <w:szCs w:val="24"/>
          <w:rtl w:val="0"/>
        </w:rPr>
        <w:t xml:space="preserve">Payment Terms</w:t>
      </w:r>
    </w:p>
    <w:p w:rsidR="00000000" w:rsidDel="00000000" w:rsidP="00000000" w:rsidRDefault="00000000" w:rsidRPr="00000000" w14:paraId="00000088">
      <w:pPr>
        <w:rPr>
          <w:color w:val="6aa84f"/>
        </w:rPr>
      </w:pPr>
      <w:r w:rsidDel="00000000" w:rsidR="00000000" w:rsidRPr="00000000">
        <w:rPr>
          <w:rtl w:val="0"/>
        </w:rPr>
      </w:r>
    </w:p>
    <w:p w:rsidR="00000000" w:rsidDel="00000000" w:rsidP="00000000" w:rsidRDefault="00000000" w:rsidRPr="00000000" w14:paraId="00000089">
      <w:pPr>
        <w:numPr>
          <w:ilvl w:val="0"/>
          <w:numId w:val="12"/>
        </w:numPr>
        <w:ind w:left="720" w:hanging="360"/>
        <w:rPr>
          <w:rFonts w:ascii="Arial" w:cs="Arial" w:eastAsia="Arial" w:hAnsi="Arial"/>
          <w:color w:val="3c4043"/>
          <w:sz w:val="24"/>
          <w:szCs w:val="24"/>
          <w:u w:val="none"/>
        </w:rPr>
      </w:pPr>
      <w:r w:rsidDel="00000000" w:rsidR="00000000" w:rsidRPr="00000000">
        <w:rPr>
          <w:rFonts w:ascii="Arial" w:cs="Arial" w:eastAsia="Arial" w:hAnsi="Arial"/>
          <w:b w:val="1"/>
          <w:color w:val="3c4043"/>
          <w:sz w:val="24"/>
          <w:szCs w:val="24"/>
          <w:rtl w:val="0"/>
        </w:rPr>
        <w:t xml:space="preserve">1.</w:t>
      </w:r>
      <w:r w:rsidDel="00000000" w:rsidR="00000000" w:rsidRPr="00000000">
        <w:rPr>
          <w:rFonts w:ascii="Arial" w:cs="Arial" w:eastAsia="Arial" w:hAnsi="Arial"/>
          <w:color w:val="3c4043"/>
          <w:sz w:val="24"/>
          <w:szCs w:val="24"/>
          <w:rtl w:val="0"/>
        </w:rPr>
        <w:t xml:space="preserve">Initial payment of 30% upon project approval.</w:t>
      </w:r>
    </w:p>
    <w:p w:rsidR="00000000" w:rsidDel="00000000" w:rsidP="00000000" w:rsidRDefault="00000000" w:rsidRPr="00000000" w14:paraId="0000008A">
      <w:pPr>
        <w:rPr>
          <w:rFonts w:ascii="Arial" w:cs="Arial" w:eastAsia="Arial" w:hAnsi="Arial"/>
          <w:color w:val="3c4043"/>
          <w:sz w:val="24"/>
          <w:szCs w:val="24"/>
        </w:rPr>
      </w:pPr>
      <w:r w:rsidDel="00000000" w:rsidR="00000000" w:rsidRPr="00000000">
        <w:rPr>
          <w:rtl w:val="0"/>
        </w:rPr>
      </w:r>
    </w:p>
    <w:p w:rsidR="00000000" w:rsidDel="00000000" w:rsidP="00000000" w:rsidRDefault="00000000" w:rsidRPr="00000000" w14:paraId="0000008B">
      <w:pPr>
        <w:numPr>
          <w:ilvl w:val="0"/>
          <w:numId w:val="6"/>
        </w:numPr>
        <w:ind w:left="720" w:hanging="360"/>
        <w:rPr>
          <w:rFonts w:ascii="Arial" w:cs="Arial" w:eastAsia="Arial" w:hAnsi="Arial"/>
          <w:color w:val="3c4043"/>
          <w:sz w:val="24"/>
          <w:szCs w:val="24"/>
          <w:u w:val="none"/>
        </w:rPr>
      </w:pPr>
      <w:r w:rsidDel="00000000" w:rsidR="00000000" w:rsidRPr="00000000">
        <w:rPr>
          <w:rFonts w:ascii="Arial" w:cs="Arial" w:eastAsia="Arial" w:hAnsi="Arial"/>
          <w:b w:val="1"/>
          <w:color w:val="3c4043"/>
          <w:sz w:val="24"/>
          <w:szCs w:val="24"/>
          <w:rtl w:val="0"/>
        </w:rPr>
        <w:t xml:space="preserve">2.</w:t>
      </w:r>
      <w:r w:rsidDel="00000000" w:rsidR="00000000" w:rsidRPr="00000000">
        <w:rPr>
          <w:rFonts w:ascii="Arial" w:cs="Arial" w:eastAsia="Arial" w:hAnsi="Arial"/>
          <w:color w:val="3c4043"/>
          <w:sz w:val="24"/>
          <w:szCs w:val="24"/>
          <w:rtl w:val="0"/>
        </w:rPr>
        <w:t xml:space="preserve"> 30% upon completion of Milestone </w:t>
      </w:r>
    </w:p>
    <w:p w:rsidR="00000000" w:rsidDel="00000000" w:rsidP="00000000" w:rsidRDefault="00000000" w:rsidRPr="00000000" w14:paraId="0000008C">
      <w:pPr>
        <w:rPr>
          <w:rFonts w:ascii="Arial" w:cs="Arial" w:eastAsia="Arial" w:hAnsi="Arial"/>
          <w:color w:val="3c4043"/>
          <w:sz w:val="24"/>
          <w:szCs w:val="24"/>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Arial" w:cs="Arial" w:eastAsia="Arial" w:hAnsi="Arial"/>
          <w:color w:val="3c4043"/>
          <w:sz w:val="24"/>
          <w:szCs w:val="24"/>
          <w:u w:val="none"/>
        </w:rPr>
      </w:pPr>
      <w:r w:rsidDel="00000000" w:rsidR="00000000" w:rsidRPr="00000000">
        <w:rPr>
          <w:rFonts w:ascii="Arial" w:cs="Arial" w:eastAsia="Arial" w:hAnsi="Arial"/>
          <w:b w:val="1"/>
          <w:color w:val="3c4043"/>
          <w:sz w:val="24"/>
          <w:szCs w:val="24"/>
          <w:rtl w:val="0"/>
        </w:rPr>
        <w:t xml:space="preserve">3.</w:t>
      </w:r>
      <w:r w:rsidDel="00000000" w:rsidR="00000000" w:rsidRPr="00000000">
        <w:rPr>
          <w:rFonts w:ascii="Arial" w:cs="Arial" w:eastAsia="Arial" w:hAnsi="Arial"/>
          <w:color w:val="3c4043"/>
          <w:sz w:val="24"/>
          <w:szCs w:val="24"/>
          <w:rtl w:val="0"/>
        </w:rPr>
        <w:t xml:space="preserve"> 30% upon completion of Milestone </w:t>
      </w:r>
    </w:p>
    <w:p w:rsidR="00000000" w:rsidDel="00000000" w:rsidP="00000000" w:rsidRDefault="00000000" w:rsidRPr="00000000" w14:paraId="0000008E">
      <w:pPr>
        <w:rPr>
          <w:rFonts w:ascii="Arial" w:cs="Arial" w:eastAsia="Arial" w:hAnsi="Arial"/>
          <w:color w:val="3c4043"/>
          <w:sz w:val="24"/>
          <w:szCs w:val="24"/>
        </w:rPr>
      </w:pPr>
      <w:r w:rsidDel="00000000" w:rsidR="00000000" w:rsidRPr="00000000">
        <w:rPr>
          <w:rtl w:val="0"/>
        </w:rPr>
      </w:r>
    </w:p>
    <w:p w:rsidR="00000000" w:rsidDel="00000000" w:rsidP="00000000" w:rsidRDefault="00000000" w:rsidRPr="00000000" w14:paraId="0000008F">
      <w:pPr>
        <w:numPr>
          <w:ilvl w:val="0"/>
          <w:numId w:val="10"/>
        </w:numPr>
        <w:ind w:left="720" w:hanging="360"/>
        <w:rPr>
          <w:rFonts w:ascii="Arial" w:cs="Arial" w:eastAsia="Arial" w:hAnsi="Arial"/>
          <w:color w:val="3c4043"/>
          <w:sz w:val="24"/>
          <w:szCs w:val="24"/>
          <w:u w:val="none"/>
        </w:rPr>
      </w:pPr>
      <w:r w:rsidDel="00000000" w:rsidR="00000000" w:rsidRPr="00000000">
        <w:rPr>
          <w:rFonts w:ascii="Arial" w:cs="Arial" w:eastAsia="Arial" w:hAnsi="Arial"/>
          <w:b w:val="1"/>
          <w:color w:val="3c4043"/>
          <w:sz w:val="24"/>
          <w:szCs w:val="24"/>
          <w:rtl w:val="0"/>
        </w:rPr>
        <w:t xml:space="preserve">4.</w:t>
      </w:r>
      <w:r w:rsidDel="00000000" w:rsidR="00000000" w:rsidRPr="00000000">
        <w:rPr>
          <w:rFonts w:ascii="Arial" w:cs="Arial" w:eastAsia="Arial" w:hAnsi="Arial"/>
          <w:color w:val="3c4043"/>
          <w:sz w:val="24"/>
          <w:szCs w:val="24"/>
          <w:rtl w:val="0"/>
        </w:rPr>
        <w:t xml:space="preserve"> Final 10% upon project completion and app launch</w:t>
      </w:r>
      <w:r w:rsidDel="00000000" w:rsidR="00000000" w:rsidRPr="00000000">
        <w:rPr>
          <w:rFonts w:ascii="Arial" w:cs="Arial" w:eastAsia="Arial" w:hAnsi="Arial"/>
          <w:b w:val="1"/>
          <w:i w:val="1"/>
          <w:color w:val="3c4043"/>
          <w:sz w:val="24"/>
          <w:szCs w:val="24"/>
          <w:rtl w:val="0"/>
        </w:rPr>
        <w:t xml:space="preserve">.</w:t>
      </w:r>
    </w:p>
    <w:p w:rsidR="00000000" w:rsidDel="00000000" w:rsidP="00000000" w:rsidRDefault="00000000" w:rsidRPr="00000000" w14:paraId="00000090">
      <w:pPr>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2"/>
      <w:tblW w:w="10080.0" w:type="dxa"/>
      <w:jc w:val="left"/>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Page </w:t>
          </w:r>
          <w:r w:rsidDel="00000000" w:rsidR="00000000" w:rsidRPr="00000000">
            <w:rPr>
              <w:rFonts w:ascii="Roboto" w:cs="Roboto" w:eastAsia="Roboto" w:hAnsi="Roboto"/>
              <w:color w:val="000000"/>
              <w:sz w:val="20"/>
              <w:szCs w:val="20"/>
            </w:rPr>
            <w:fldChar w:fldCharType="begin"/>
            <w:instrText xml:space="preserve">PAGE</w:instrText>
            <w:fldChar w:fldCharType="separate"/>
            <w:fldChar w:fldCharType="end"/>
          </w:r>
          <w:r w:rsidDel="00000000" w:rsidR="00000000" w:rsidRPr="00000000">
            <w:rPr>
              <w:rFonts w:ascii="Roboto" w:cs="Roboto" w:eastAsia="Roboto" w:hAnsi="Roboto"/>
              <w:color w:val="000000"/>
              <w:sz w:val="20"/>
              <w:szCs w:val="20"/>
              <w:rtl w:val="0"/>
            </w:rPr>
            <w:t xml:space="preserve"> of </w:t>
          </w:r>
          <w:r w:rsidDel="00000000" w:rsidR="00000000" w:rsidRPr="00000000">
            <w:rPr>
              <w:rFonts w:ascii="Roboto" w:cs="Roboto" w:eastAsia="Roboto" w:hAnsi="Roboto"/>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shd w:fill="ffffff" w:val="clear"/>
      <w:tabs>
        <w:tab w:val="center" w:leader="none" w:pos="4680"/>
        <w:tab w:val="right" w:leader="none" w:pos="9360"/>
      </w:tabs>
      <w:spacing w:before="200" w:line="240" w:lineRule="auto"/>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9B">
    <w:pPr>
      <w:shd w:fill="ffffff" w:val="clear"/>
      <w:tabs>
        <w:tab w:val="center" w:leader="none" w:pos="4680"/>
        <w:tab w:val="right" w:leader="none" w:pos="9360"/>
      </w:tabs>
      <w:spacing w:before="20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Office Green    |    Project Title SoW</w:t>
    </w:r>
  </w:p>
  <w:p w:rsidR="00000000" w:rsidDel="00000000" w:rsidP="00000000" w:rsidRDefault="00000000" w:rsidRPr="00000000" w14:paraId="00000092">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Start date: Monday, April 12</w:t>
    </w:r>
  </w:p>
  <w:p w:rsidR="00000000" w:rsidDel="00000000" w:rsidP="00000000" w:rsidRDefault="00000000" w:rsidRPr="00000000" w14:paraId="00000093">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94">
    <w:pPr>
      <w:pStyle w:val="Heading1"/>
      <w:tabs>
        <w:tab w:val="center" w:leader="none" w:pos="4680"/>
        <w:tab w:val="right" w:leader="none" w:pos="9360"/>
      </w:tabs>
      <w:spacing w:before="360" w:lineRule="auto"/>
      <w:jc w:val="center"/>
      <w:rPr>
        <w:rFonts w:ascii="Arial" w:cs="Arial" w:eastAsia="Arial" w:hAnsi="Arial"/>
        <w:b w:val="0"/>
        <w:color w:val="000000"/>
        <w:sz w:val="22"/>
        <w:szCs w:val="22"/>
      </w:rPr>
    </w:pPr>
    <w:bookmarkStart w:colFirst="0" w:colLast="0" w:name="_3dy6vkm"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