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مسيرة وطن وحكمة قائد — الحصة الثانية (الجزء الثاني: العلاقات الخارجية ومبادئ السياسة القطرية، الفقرتان 3-4)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ص38، 40-42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الجزءَ الثاني من الخطاب قراءةً جهريةً صحيحةً ويضبطَ مفرداتِه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المعنى العام والفكرةَ الرئيسة لكل فقرة من فقرتَي الجزء الثاني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مبادئَ السياسة القطرية وثوابتَها كما وردت في الجزء الثاني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بمَ بدأ سمو الأمير خطابه في الجزء الأول؟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ميدانين من ميادين التنمية وردا في الجزء الأول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الغاية التي خُتمت بها الفقرة الثانية؟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الجزء الثاني (الفقرتان 3-4، ص38) جهرًا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توصيل الكلمة بمعناها في الدفتر ثم التصحيح الذاتي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كلمة وجمعها / كلمة ومضادها — إكمال الجدول في الدفتر ثم المقارنة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توظيف المفردات: إكمال جمل بالمفردة المناسبة (تَفي / يَضطلِع / أسلاف / المسوَّدة / الدستور / ترى)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 (تعزيز)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الكتاب «لغة النص» (2) المعجم (ص40) + التدريب (3) — في الدفتر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لكل فقرة من الفقرتين 3-4: أسئلة متدرجة تقود إلى الفكرة الرئيسة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— مقارنة الإجابة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الكتاب: استخراج مبادئ السياسة الخارجية القطرية (ص42) كتابةً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بالنموذج الظاهر بالضغط — وغلق لكل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الجزء الثاني، وحفظ مبادئ السياسة الخارجية القطرية كما وردت في النص.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تُربط إجابات التدريب العلاجي بالجزء الأول — تهيئة استرجاعية قبل الجديد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التأكيد على كتابة المبادئ من النص لا من ذاكرة الطالب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