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BF" w:rsidRPr="005D3F29" w:rsidRDefault="00540551" w:rsidP="000A5148">
      <w:pPr>
        <w:bidi/>
        <w:spacing w:after="0" w:line="480" w:lineRule="auto"/>
        <w:rPr>
          <w:b/>
          <w:bCs/>
          <w:sz w:val="32"/>
          <w:szCs w:val="32"/>
          <w:rtl/>
          <w:lang w:bidi="ar-EG"/>
        </w:rPr>
      </w:pPr>
      <w:r>
        <w:rPr>
          <w:b/>
          <w:bCs/>
          <w:noProof/>
          <w:sz w:val="32"/>
          <w:szCs w:val="32"/>
          <w:rtl/>
        </w:rPr>
        <mc:AlternateContent>
          <mc:Choice Requires="wps">
            <w:drawing>
              <wp:anchor distT="45720" distB="45720" distL="114300" distR="114300" simplePos="0" relativeHeight="251658240" behindDoc="0" locked="0" layoutInCell="1" allowOverlap="1">
                <wp:simplePos x="0" y="0"/>
                <wp:positionH relativeFrom="column">
                  <wp:posOffset>5728335</wp:posOffset>
                </wp:positionH>
                <wp:positionV relativeFrom="paragraph">
                  <wp:posOffset>-166370</wp:posOffset>
                </wp:positionV>
                <wp:extent cx="913130" cy="545465"/>
                <wp:effectExtent l="13335" t="5080" r="6985"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545465"/>
                        </a:xfrm>
                        <a:prstGeom prst="rect">
                          <a:avLst/>
                        </a:prstGeom>
                        <a:solidFill>
                          <a:srgbClr val="FFFFFF"/>
                        </a:solidFill>
                        <a:ln w="9525">
                          <a:solidFill>
                            <a:srgbClr val="000000"/>
                          </a:solidFill>
                          <a:miter lim="800000"/>
                          <a:headEnd/>
                          <a:tailEnd/>
                        </a:ln>
                      </wps:spPr>
                      <wps:txbx>
                        <w:txbxContent>
                          <w:p w:rsidR="00540551" w:rsidRDefault="00540551" w:rsidP="00540551">
                            <w:r w:rsidRPr="000A5148">
                              <w:rPr>
                                <w:noProof/>
                              </w:rPr>
                              <w:drawing>
                                <wp:inline distT="0" distB="0" distL="0" distR="0" wp14:anchorId="2404ECCB" wp14:editId="6BFCE303">
                                  <wp:extent cx="735724" cy="428901"/>
                                  <wp:effectExtent l="0" t="0" r="0" b="0"/>
                                  <wp:docPr id="1" name="Picture 1" descr="D:\desktop2\CUEU\PRINTS\CUEU\CUEU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CUEU\PRINTS\CUEU\CUEU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562" cy="436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1.05pt;margin-top:-13.1pt;width:71.9pt;height:42.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">
                <v:textbox>
                  <w:txbxContent>
                    <w:p w:rsidR="00540551" w:rsidRDefault="00540551" w:rsidP="00540551">
                      <w:r w:rsidRPr="000A5148">
                        <w:rPr>
                          <w:noProof/>
                        </w:rPr>
                        <w:drawing>
                          <wp:inline distT="0" distB="0" distL="0" distR="0" wp14:anchorId="2404ECCB" wp14:editId="6BFCE303">
                            <wp:extent cx="735724" cy="428901"/>
                            <wp:effectExtent l="0" t="0" r="0" b="0"/>
                            <wp:docPr id="1" name="Picture 1" descr="D:\desktop2\CUEU\PRINTS\CUEU\CUEU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CUEU\PRINTS\CUEU\CUEU 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562" cy="436385"/>
                                    </a:xfrm>
                                    <a:prstGeom prst="rect">
                                      <a:avLst/>
                                    </a:prstGeom>
                                    <a:noFill/>
                                    <a:ln>
                                      <a:noFill/>
                                    </a:ln>
                                  </pic:spPr>
                                </pic:pic>
                              </a:graphicData>
                            </a:graphic>
                          </wp:inline>
                        </w:drawing>
                      </w:r>
                    </w:p>
                  </w:txbxContent>
                </v:textbox>
                <w10:wrap type="square"/>
              </v:shape>
            </w:pict>
          </mc:Fallback>
        </mc:AlternateContent>
      </w:r>
    </w:p>
    <w:p w:rsidR="00F21DBF" w:rsidRPr="005D3F29" w:rsidRDefault="00F21DBF" w:rsidP="00F21DBF">
      <w:pPr>
        <w:spacing w:after="0" w:line="480" w:lineRule="auto"/>
        <w:jc w:val="center"/>
        <w:rPr>
          <w:b/>
          <w:bCs/>
          <w:color w:val="C00000"/>
          <w:sz w:val="32"/>
          <w:szCs w:val="32"/>
          <w:rtl/>
          <w:lang w:bidi="ar-EG"/>
        </w:rPr>
      </w:pPr>
      <w:r w:rsidRPr="005D3F29">
        <w:rPr>
          <w:rFonts w:hint="cs"/>
          <w:b/>
          <w:bCs/>
          <w:color w:val="C00000"/>
          <w:sz w:val="32"/>
          <w:szCs w:val="32"/>
          <w:rtl/>
          <w:lang w:bidi="ar-EG"/>
        </w:rPr>
        <w:t xml:space="preserve">  </w:t>
      </w:r>
      <w:r w:rsidRPr="005D3F29">
        <w:rPr>
          <w:rFonts w:ascii="Arial" w:hAnsi="Arial" w:hint="cs"/>
          <w:b/>
          <w:bCs/>
          <w:color w:val="C00000"/>
          <w:sz w:val="32"/>
          <w:szCs w:val="32"/>
          <w:rtl/>
          <w:lang w:bidi="ar-EG"/>
        </w:rPr>
        <w:t>إ</w:t>
      </w:r>
      <w:r w:rsidRPr="005D3F29">
        <w:rPr>
          <w:rFonts w:hint="cs"/>
          <w:b/>
          <w:bCs/>
          <w:color w:val="C00000"/>
          <w:sz w:val="32"/>
          <w:szCs w:val="32"/>
          <w:rtl/>
          <w:lang w:bidi="ar-EG"/>
        </w:rPr>
        <w:t>رشادات للمرضى</w:t>
      </w:r>
      <w:r w:rsidR="005B1411">
        <w:rPr>
          <w:rFonts w:hint="cs"/>
          <w:b/>
          <w:bCs/>
          <w:color w:val="C00000"/>
          <w:sz w:val="32"/>
          <w:szCs w:val="32"/>
          <w:rtl/>
          <w:lang w:bidi="ar-EG"/>
        </w:rPr>
        <w:t xml:space="preserve"> كهربية المخ</w:t>
      </w:r>
      <w:r w:rsidR="000A5148">
        <w:rPr>
          <w:rFonts w:hint="cs"/>
          <w:b/>
          <w:bCs/>
          <w:color w:val="C00000"/>
          <w:sz w:val="32"/>
          <w:szCs w:val="32"/>
          <w:rtl/>
          <w:lang w:bidi="ar-EG"/>
        </w:rPr>
        <w:t xml:space="preserve"> وذويهم</w:t>
      </w:r>
    </w:p>
    <w:p w:rsidR="00F21DBF" w:rsidRPr="00F21DBF" w:rsidRDefault="00F21DBF" w:rsidP="00F21DBF">
      <w:pPr>
        <w:bidi/>
        <w:spacing w:line="360" w:lineRule="auto"/>
        <w:jc w:val="both"/>
        <w:rPr>
          <w:rFonts w:ascii="Arial" w:hAnsi="Arial"/>
          <w:b/>
          <w:bCs/>
          <w:sz w:val="20"/>
          <w:szCs w:val="20"/>
          <w:rtl/>
          <w:lang w:bidi="ar-EG"/>
        </w:rPr>
      </w:pPr>
      <w:r w:rsidRPr="00F21DBF">
        <w:rPr>
          <w:rFonts w:ascii="Arial" w:hAnsi="Arial"/>
          <w:b/>
          <w:bCs/>
          <w:sz w:val="20"/>
          <w:szCs w:val="20"/>
          <w:rtl/>
          <w:lang w:bidi="ar-EG"/>
        </w:rPr>
        <w:t>ماالذى يجب ولا يجب عمله عند حدوث النوبة الكبرى؟</w:t>
      </w:r>
    </w:p>
    <w:tbl>
      <w:tblPr>
        <w:tblW w:w="10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1"/>
        <w:gridCol w:w="5040"/>
      </w:tblGrid>
      <w:tr w:rsidR="000A5148" w:rsidRPr="000A5148" w:rsidTr="009415D2">
        <w:trPr>
          <w:trHeight w:val="2364"/>
          <w:jc w:val="center"/>
        </w:trPr>
        <w:tc>
          <w:tcPr>
            <w:tcW w:w="5071" w:type="dxa"/>
            <w:tcBorders>
              <w:top w:val="nil"/>
              <w:left w:val="nil"/>
              <w:bottom w:val="nil"/>
            </w:tcBorders>
          </w:tcPr>
          <w:p w:rsidR="00F21DBF" w:rsidRPr="000A5148" w:rsidRDefault="00F21DBF" w:rsidP="009415D2">
            <w:pPr>
              <w:tabs>
                <w:tab w:val="center" w:pos="4680"/>
                <w:tab w:val="right" w:pos="9360"/>
              </w:tabs>
              <w:spacing w:after="0" w:line="360" w:lineRule="auto"/>
              <w:jc w:val="center"/>
              <w:rPr>
                <w:sz w:val="20"/>
                <w:szCs w:val="20"/>
              </w:rPr>
            </w:pPr>
            <w:r w:rsidRPr="000A5148">
              <w:rPr>
                <w:rFonts w:ascii="Arial" w:hAnsi="Arial"/>
                <w:b/>
                <w:bCs/>
                <w:sz w:val="20"/>
                <w:szCs w:val="20"/>
                <w:rtl/>
              </w:rPr>
              <w:t>ممنوع     ᵡ</w:t>
            </w:r>
          </w:p>
          <w:p w:rsidR="00F21DBF" w:rsidRPr="000A5148" w:rsidRDefault="00F21DBF" w:rsidP="00F21DBF">
            <w:pPr>
              <w:pStyle w:val="ListParagraph"/>
              <w:numPr>
                <w:ilvl w:val="0"/>
                <w:numId w:val="6"/>
              </w:numPr>
              <w:bidi/>
              <w:spacing w:after="0" w:line="360" w:lineRule="auto"/>
              <w:rPr>
                <w:rFonts w:ascii="Arial" w:hAnsi="Arial"/>
                <w:b/>
                <w:bCs/>
                <w:sz w:val="20"/>
                <w:szCs w:val="20"/>
                <w:rtl/>
              </w:rPr>
            </w:pPr>
            <w:r w:rsidRPr="000A5148">
              <w:rPr>
                <w:rFonts w:ascii="Arial" w:hAnsi="Arial" w:hint="cs"/>
                <w:sz w:val="20"/>
                <w:szCs w:val="20"/>
                <w:rtl/>
                <w:lang w:bidi="ar-EG"/>
              </w:rPr>
              <w:t xml:space="preserve"> </w:t>
            </w:r>
            <w:r w:rsidRPr="000A5148">
              <w:rPr>
                <w:rFonts w:ascii="Arial" w:hAnsi="Arial"/>
                <w:sz w:val="20"/>
                <w:szCs w:val="20"/>
                <w:rtl/>
                <w:lang w:bidi="ar-EG"/>
              </w:rPr>
              <w:t>وضع أى شيىء فى فم المريض</w:t>
            </w:r>
            <w:r w:rsidRPr="000A5148">
              <w:rPr>
                <w:rFonts w:ascii="Arial" w:hAnsi="Arial" w:hint="cs"/>
                <w:sz w:val="20"/>
                <w:szCs w:val="20"/>
                <w:rtl/>
                <w:lang w:bidi="ar-EG"/>
              </w:rPr>
              <w:t>.</w:t>
            </w:r>
          </w:p>
          <w:p w:rsidR="00F21DBF" w:rsidRPr="000A5148" w:rsidRDefault="00F21DBF" w:rsidP="00F21DBF">
            <w:pPr>
              <w:pStyle w:val="ListParagraph"/>
              <w:numPr>
                <w:ilvl w:val="0"/>
                <w:numId w:val="6"/>
              </w:numPr>
              <w:bidi/>
              <w:spacing w:after="0" w:line="360" w:lineRule="auto"/>
              <w:rPr>
                <w:rFonts w:ascii="Arial" w:hAnsi="Arial"/>
                <w:b/>
                <w:bCs/>
                <w:sz w:val="20"/>
                <w:szCs w:val="20"/>
                <w:rtl/>
              </w:rPr>
            </w:pPr>
            <w:r w:rsidRPr="000A5148">
              <w:rPr>
                <w:rFonts w:ascii="Arial" w:hAnsi="Arial" w:hint="cs"/>
                <w:sz w:val="20"/>
                <w:szCs w:val="20"/>
                <w:rtl/>
              </w:rPr>
              <w:t xml:space="preserve"> </w:t>
            </w:r>
            <w:r w:rsidRPr="000A5148">
              <w:rPr>
                <w:rFonts w:ascii="Arial" w:hAnsi="Arial"/>
                <w:sz w:val="20"/>
                <w:szCs w:val="20"/>
                <w:rtl/>
                <w:lang w:bidi="ar-EG"/>
              </w:rPr>
              <w:t>تقييد حركة المريض</w:t>
            </w:r>
            <w:r w:rsidRPr="000A5148">
              <w:rPr>
                <w:rFonts w:ascii="Arial" w:hAnsi="Arial" w:hint="cs"/>
                <w:sz w:val="20"/>
                <w:szCs w:val="20"/>
                <w:rtl/>
                <w:lang w:bidi="ar-EG"/>
              </w:rPr>
              <w:t>.</w:t>
            </w:r>
          </w:p>
          <w:p w:rsidR="00F21DBF" w:rsidRPr="000A5148" w:rsidRDefault="00F21DBF" w:rsidP="00F21DBF">
            <w:pPr>
              <w:pStyle w:val="ListParagraph"/>
              <w:numPr>
                <w:ilvl w:val="0"/>
                <w:numId w:val="6"/>
              </w:numPr>
              <w:bidi/>
              <w:spacing w:after="0" w:line="360" w:lineRule="auto"/>
              <w:rPr>
                <w:rFonts w:ascii="Arial" w:hAnsi="Arial"/>
                <w:b/>
                <w:bCs/>
                <w:sz w:val="20"/>
                <w:szCs w:val="20"/>
                <w:rtl/>
              </w:rPr>
            </w:pPr>
            <w:r w:rsidRPr="000A5148">
              <w:rPr>
                <w:rFonts w:ascii="Arial" w:hAnsi="Arial"/>
                <w:sz w:val="20"/>
                <w:szCs w:val="20"/>
                <w:rtl/>
                <w:lang w:bidi="ar-EG"/>
              </w:rPr>
              <w:t>الازدحام حول المريض</w:t>
            </w:r>
            <w:r w:rsidRPr="000A5148">
              <w:rPr>
                <w:rFonts w:ascii="Arial" w:hAnsi="Arial" w:hint="cs"/>
                <w:sz w:val="20"/>
                <w:szCs w:val="20"/>
                <w:rtl/>
                <w:lang w:bidi="ar-EG"/>
              </w:rPr>
              <w:t>.</w:t>
            </w:r>
          </w:p>
          <w:p w:rsidR="00F21DBF" w:rsidRPr="000A5148" w:rsidRDefault="00F21DBF" w:rsidP="00F21DBF">
            <w:pPr>
              <w:pStyle w:val="ListParagraph"/>
              <w:numPr>
                <w:ilvl w:val="0"/>
                <w:numId w:val="6"/>
              </w:numPr>
              <w:bidi/>
              <w:spacing w:line="360" w:lineRule="auto"/>
              <w:jc w:val="center"/>
              <w:rPr>
                <w:sz w:val="20"/>
                <w:szCs w:val="20"/>
              </w:rPr>
            </w:pPr>
            <w:r w:rsidRPr="000A5148">
              <w:rPr>
                <w:rFonts w:ascii="Arial" w:hAnsi="Arial"/>
                <w:sz w:val="20"/>
                <w:szCs w:val="20"/>
                <w:rtl/>
                <w:lang w:bidi="ar-EG"/>
              </w:rPr>
              <w:t xml:space="preserve">القلق من ازرقاق المريض (يمكن </w:t>
            </w:r>
            <w:r w:rsidRPr="000A5148">
              <w:rPr>
                <w:rFonts w:ascii="Arial" w:hAnsi="Arial" w:hint="cs"/>
                <w:sz w:val="20"/>
                <w:szCs w:val="20"/>
                <w:rtl/>
                <w:lang w:bidi="ar-EG"/>
              </w:rPr>
              <w:t>أ</w:t>
            </w:r>
            <w:r w:rsidRPr="000A5148">
              <w:rPr>
                <w:rFonts w:ascii="Arial" w:hAnsi="Arial"/>
                <w:sz w:val="20"/>
                <w:szCs w:val="20"/>
                <w:rtl/>
                <w:lang w:bidi="ar-EG"/>
              </w:rPr>
              <w:t>ن يستمر 45 ثانية)</w:t>
            </w:r>
            <w:r w:rsidRPr="000A5148">
              <w:rPr>
                <w:rFonts w:ascii="Arial" w:hAnsi="Arial" w:hint="cs"/>
                <w:sz w:val="20"/>
                <w:szCs w:val="20"/>
                <w:rtl/>
                <w:lang w:bidi="ar-EG"/>
              </w:rPr>
              <w:t>.</w:t>
            </w:r>
          </w:p>
        </w:tc>
        <w:tc>
          <w:tcPr>
            <w:tcW w:w="5040" w:type="dxa"/>
            <w:tcBorders>
              <w:top w:val="nil"/>
              <w:bottom w:val="nil"/>
              <w:right w:val="nil"/>
            </w:tcBorders>
          </w:tcPr>
          <w:p w:rsidR="00F21DBF" w:rsidRPr="000A5148" w:rsidRDefault="00F21DBF" w:rsidP="009415D2">
            <w:pPr>
              <w:tabs>
                <w:tab w:val="center" w:pos="4680"/>
                <w:tab w:val="right" w:pos="9360"/>
              </w:tabs>
              <w:spacing w:after="0" w:line="360" w:lineRule="auto"/>
              <w:jc w:val="center"/>
              <w:rPr>
                <w:sz w:val="20"/>
                <w:szCs w:val="20"/>
              </w:rPr>
            </w:pPr>
            <w:r w:rsidRPr="000A5148">
              <w:rPr>
                <w:rFonts w:ascii="Arial" w:hAnsi="Arial"/>
                <w:b/>
                <w:bCs/>
                <w:sz w:val="20"/>
                <w:szCs w:val="20"/>
                <w:rtl/>
              </w:rPr>
              <w:t>يجب    √</w:t>
            </w:r>
          </w:p>
          <w:p w:rsidR="00F21DBF" w:rsidRPr="000A5148" w:rsidRDefault="00F21DBF" w:rsidP="00F21DBF">
            <w:pPr>
              <w:pStyle w:val="ListParagraph"/>
              <w:numPr>
                <w:ilvl w:val="0"/>
                <w:numId w:val="5"/>
              </w:numPr>
              <w:bidi/>
              <w:spacing w:after="0" w:line="360" w:lineRule="auto"/>
              <w:rPr>
                <w:rFonts w:ascii="Arial" w:hAnsi="Arial"/>
                <w:b/>
                <w:bCs/>
                <w:sz w:val="20"/>
                <w:szCs w:val="20"/>
                <w:rtl/>
              </w:rPr>
            </w:pPr>
            <w:r w:rsidRPr="000A5148">
              <w:rPr>
                <w:rFonts w:ascii="Arial" w:hAnsi="Arial"/>
                <w:sz w:val="20"/>
                <w:szCs w:val="20"/>
                <w:rtl/>
                <w:lang w:bidi="ar-EG"/>
              </w:rPr>
              <w:t>البقاء هادئين</w:t>
            </w:r>
            <w:r w:rsidRPr="000A5148">
              <w:rPr>
                <w:rFonts w:ascii="Arial" w:hAnsi="Arial" w:hint="cs"/>
                <w:sz w:val="20"/>
                <w:szCs w:val="20"/>
                <w:rtl/>
                <w:lang w:bidi="ar-EG"/>
              </w:rPr>
              <w:t>.</w:t>
            </w:r>
            <w:r w:rsidRPr="000A5148">
              <w:rPr>
                <w:rFonts w:ascii="Arial" w:hAnsi="Arial"/>
                <w:sz w:val="20"/>
                <w:szCs w:val="20"/>
                <w:rtl/>
                <w:lang w:bidi="ar-EG"/>
              </w:rPr>
              <w:t xml:space="preserve">               </w:t>
            </w:r>
          </w:p>
          <w:p w:rsidR="00F21DBF" w:rsidRPr="000A5148" w:rsidRDefault="00F21DBF" w:rsidP="00F21DBF">
            <w:pPr>
              <w:pStyle w:val="ListParagraph"/>
              <w:numPr>
                <w:ilvl w:val="0"/>
                <w:numId w:val="5"/>
              </w:numPr>
              <w:bidi/>
              <w:spacing w:after="0" w:line="360" w:lineRule="auto"/>
              <w:rPr>
                <w:rFonts w:ascii="Arial" w:hAnsi="Arial"/>
                <w:b/>
                <w:bCs/>
                <w:sz w:val="20"/>
                <w:szCs w:val="20"/>
                <w:rtl/>
              </w:rPr>
            </w:pPr>
            <w:r w:rsidRPr="000A5148">
              <w:rPr>
                <w:rFonts w:ascii="Arial" w:hAnsi="Arial"/>
                <w:sz w:val="20"/>
                <w:szCs w:val="20"/>
                <w:rtl/>
                <w:lang w:bidi="ar-EG"/>
              </w:rPr>
              <w:t xml:space="preserve">حماية المريض من التعرض لأذى, </w:t>
            </w:r>
            <w:r w:rsidRPr="000A5148">
              <w:rPr>
                <w:rFonts w:ascii="Arial" w:hAnsi="Arial" w:hint="cs"/>
                <w:sz w:val="20"/>
                <w:szCs w:val="20"/>
                <w:rtl/>
                <w:lang w:bidi="ar-EG"/>
              </w:rPr>
              <w:t>ك</w:t>
            </w:r>
            <w:r w:rsidRPr="000A5148">
              <w:rPr>
                <w:rFonts w:ascii="Arial" w:hAnsi="Arial"/>
                <w:sz w:val="20"/>
                <w:szCs w:val="20"/>
                <w:rtl/>
                <w:lang w:bidi="ar-EG"/>
              </w:rPr>
              <w:t xml:space="preserve">حماية رأسه من الارتطام بسطح صلب وازالة أى </w:t>
            </w:r>
            <w:r w:rsidRPr="000A5148">
              <w:rPr>
                <w:rFonts w:ascii="Arial" w:hAnsi="Arial" w:hint="cs"/>
                <w:sz w:val="20"/>
                <w:szCs w:val="20"/>
                <w:rtl/>
                <w:lang w:bidi="ar-EG"/>
              </w:rPr>
              <w:t xml:space="preserve"> </w:t>
            </w:r>
            <w:r w:rsidRPr="000A5148">
              <w:rPr>
                <w:rFonts w:ascii="Arial" w:hAnsi="Arial"/>
                <w:sz w:val="20"/>
                <w:szCs w:val="20"/>
                <w:rtl/>
                <w:lang w:bidi="ar-EG"/>
              </w:rPr>
              <w:t xml:space="preserve">مصدر خطورة  حوله </w:t>
            </w:r>
            <w:r w:rsidRPr="000A5148">
              <w:rPr>
                <w:rFonts w:ascii="Arial" w:hAnsi="Arial"/>
                <w:b/>
                <w:bCs/>
                <w:sz w:val="20"/>
                <w:szCs w:val="20"/>
                <w:rtl/>
              </w:rPr>
              <w:t>√</w:t>
            </w:r>
          </w:p>
          <w:p w:rsidR="00F21DBF" w:rsidRPr="000A5148" w:rsidRDefault="00F21DBF" w:rsidP="00F21DBF">
            <w:pPr>
              <w:pStyle w:val="ListParagraph"/>
              <w:numPr>
                <w:ilvl w:val="0"/>
                <w:numId w:val="5"/>
              </w:numPr>
              <w:bidi/>
              <w:spacing w:after="0" w:line="360" w:lineRule="auto"/>
              <w:rPr>
                <w:rFonts w:ascii="Arial" w:hAnsi="Arial"/>
                <w:b/>
                <w:bCs/>
                <w:sz w:val="20"/>
                <w:szCs w:val="20"/>
                <w:rtl/>
              </w:rPr>
            </w:pPr>
            <w:r w:rsidRPr="000A5148">
              <w:rPr>
                <w:rFonts w:ascii="Arial" w:hAnsi="Arial"/>
                <w:sz w:val="20"/>
                <w:szCs w:val="20"/>
                <w:rtl/>
                <w:lang w:bidi="ar-EG"/>
              </w:rPr>
              <w:t>نزع النظارة الطبية</w:t>
            </w:r>
            <w:r w:rsidRPr="000A5148">
              <w:rPr>
                <w:rFonts w:ascii="Arial" w:hAnsi="Arial" w:hint="cs"/>
                <w:sz w:val="20"/>
                <w:szCs w:val="20"/>
                <w:rtl/>
                <w:lang w:bidi="ar-EG"/>
              </w:rPr>
              <w:t>.</w:t>
            </w:r>
            <w:r w:rsidRPr="000A5148">
              <w:rPr>
                <w:rFonts w:ascii="Arial" w:hAnsi="Arial"/>
                <w:sz w:val="20"/>
                <w:szCs w:val="20"/>
                <w:rtl/>
                <w:lang w:bidi="ar-EG"/>
              </w:rPr>
              <w:t xml:space="preserve">      </w:t>
            </w:r>
          </w:p>
          <w:p w:rsidR="00F21DBF" w:rsidRPr="000A5148" w:rsidRDefault="00F21DBF" w:rsidP="00F21DBF">
            <w:pPr>
              <w:pStyle w:val="ListParagraph"/>
              <w:numPr>
                <w:ilvl w:val="0"/>
                <w:numId w:val="5"/>
              </w:numPr>
              <w:bidi/>
              <w:spacing w:after="0" w:line="360" w:lineRule="auto"/>
              <w:rPr>
                <w:rFonts w:ascii="Arial" w:hAnsi="Arial"/>
                <w:b/>
                <w:bCs/>
                <w:sz w:val="20"/>
                <w:szCs w:val="20"/>
                <w:rtl/>
              </w:rPr>
            </w:pPr>
            <w:r w:rsidRPr="000A5148">
              <w:rPr>
                <w:rFonts w:ascii="Arial" w:hAnsi="Arial"/>
                <w:sz w:val="20"/>
                <w:szCs w:val="20"/>
                <w:rtl/>
                <w:lang w:bidi="ar-EG"/>
              </w:rPr>
              <w:t>محاولة وضع المريض فى وضع جانبى ان أمكن (فى نهاية النوبة)</w:t>
            </w:r>
            <w:r w:rsidRPr="000A5148">
              <w:rPr>
                <w:rFonts w:ascii="Arial" w:hAnsi="Arial" w:hint="cs"/>
                <w:sz w:val="20"/>
                <w:szCs w:val="20"/>
                <w:rtl/>
                <w:lang w:bidi="ar-EG"/>
              </w:rPr>
              <w:t>.</w:t>
            </w:r>
          </w:p>
          <w:p w:rsidR="00F21DBF" w:rsidRPr="000A5148" w:rsidRDefault="00F21DBF" w:rsidP="00F21DBF">
            <w:pPr>
              <w:pStyle w:val="ListParagraph"/>
              <w:numPr>
                <w:ilvl w:val="0"/>
                <w:numId w:val="5"/>
              </w:numPr>
              <w:bidi/>
              <w:spacing w:line="360" w:lineRule="auto"/>
              <w:rPr>
                <w:sz w:val="20"/>
                <w:szCs w:val="20"/>
              </w:rPr>
            </w:pPr>
            <w:r w:rsidRPr="000A5148">
              <w:rPr>
                <w:rFonts w:ascii="Arial" w:hAnsi="Arial"/>
                <w:sz w:val="20"/>
                <w:szCs w:val="20"/>
                <w:rtl/>
                <w:lang w:bidi="ar-EG"/>
              </w:rPr>
              <w:t>ملاحظة شكل ومدة النوبة</w:t>
            </w:r>
            <w:r w:rsidRPr="000A5148">
              <w:rPr>
                <w:rFonts w:ascii="Arial" w:hAnsi="Arial" w:hint="cs"/>
                <w:sz w:val="20"/>
                <w:szCs w:val="20"/>
                <w:rtl/>
                <w:lang w:bidi="ar-EG"/>
              </w:rPr>
              <w:t>.</w:t>
            </w:r>
          </w:p>
        </w:tc>
      </w:tr>
    </w:tbl>
    <w:p w:rsidR="00F21DBF" w:rsidRPr="00F21DBF" w:rsidRDefault="00F21DBF" w:rsidP="00F21DBF">
      <w:pPr>
        <w:bidi/>
        <w:spacing w:after="0" w:line="480" w:lineRule="auto"/>
        <w:jc w:val="both"/>
        <w:rPr>
          <w:rFonts w:ascii="Arial" w:hAnsi="Arial"/>
          <w:b/>
          <w:bCs/>
          <w:sz w:val="20"/>
          <w:szCs w:val="20"/>
          <w:rtl/>
          <w:lang w:bidi="ar-EG"/>
        </w:rPr>
      </w:pPr>
      <w:r w:rsidRPr="00F21DBF">
        <w:rPr>
          <w:rFonts w:ascii="Arial" w:hAnsi="Arial"/>
          <w:b/>
          <w:bCs/>
          <w:sz w:val="20"/>
          <w:szCs w:val="20"/>
          <w:rtl/>
          <w:lang w:bidi="ar-EG"/>
        </w:rPr>
        <w:t>ماالذى يجب فعله بعد إنتهاء النوبة؟</w:t>
      </w:r>
    </w:p>
    <w:p w:rsidR="00F21DBF" w:rsidRPr="00F21DBF" w:rsidRDefault="00F21DBF" w:rsidP="00F21DBF">
      <w:pPr>
        <w:numPr>
          <w:ilvl w:val="0"/>
          <w:numId w:val="1"/>
        </w:numPr>
        <w:bidi/>
        <w:spacing w:after="0" w:line="240" w:lineRule="auto"/>
        <w:jc w:val="both"/>
        <w:rPr>
          <w:rFonts w:ascii="Arial" w:hAnsi="Arial"/>
          <w:sz w:val="20"/>
          <w:szCs w:val="20"/>
          <w:rtl/>
          <w:lang w:bidi="ar-EG"/>
        </w:rPr>
      </w:pPr>
      <w:r w:rsidRPr="00F21DBF">
        <w:rPr>
          <w:rFonts w:ascii="Arial" w:hAnsi="Arial"/>
          <w:sz w:val="20"/>
          <w:szCs w:val="20"/>
          <w:rtl/>
          <w:lang w:bidi="ar-EG"/>
        </w:rPr>
        <w:t>اعطاء المريض فترة راحة.</w:t>
      </w:r>
    </w:p>
    <w:p w:rsidR="00F21DBF" w:rsidRPr="00F21DBF" w:rsidRDefault="00F21DBF" w:rsidP="00F21DBF">
      <w:pPr>
        <w:numPr>
          <w:ilvl w:val="0"/>
          <w:numId w:val="1"/>
        </w:numPr>
        <w:bidi/>
        <w:spacing w:after="0" w:line="240" w:lineRule="auto"/>
        <w:jc w:val="both"/>
        <w:rPr>
          <w:rFonts w:ascii="Arial" w:hAnsi="Arial"/>
          <w:sz w:val="20"/>
          <w:szCs w:val="20"/>
          <w:rtl/>
          <w:lang w:bidi="ar-EG"/>
        </w:rPr>
      </w:pPr>
      <w:r w:rsidRPr="00F21DBF">
        <w:rPr>
          <w:rFonts w:ascii="Arial" w:hAnsi="Arial"/>
          <w:sz w:val="20"/>
          <w:szCs w:val="20"/>
          <w:rtl/>
          <w:lang w:bidi="ar-EG"/>
        </w:rPr>
        <w:t>عدم وضع اى شيىء فى الفم (شراب أو أكل) حتى تمام الافاقة.</w:t>
      </w:r>
    </w:p>
    <w:p w:rsidR="00F21DBF" w:rsidRPr="00F21DBF" w:rsidRDefault="00F21DBF" w:rsidP="00F21DBF">
      <w:pPr>
        <w:numPr>
          <w:ilvl w:val="0"/>
          <w:numId w:val="1"/>
        </w:numPr>
        <w:bidi/>
        <w:spacing w:after="0" w:line="240" w:lineRule="auto"/>
        <w:jc w:val="both"/>
        <w:rPr>
          <w:rFonts w:ascii="Arial" w:hAnsi="Arial"/>
          <w:sz w:val="20"/>
          <w:szCs w:val="20"/>
          <w:lang w:bidi="ar-EG"/>
        </w:rPr>
      </w:pPr>
      <w:r w:rsidRPr="00F21DBF">
        <w:rPr>
          <w:rFonts w:ascii="Arial" w:hAnsi="Arial"/>
          <w:sz w:val="20"/>
          <w:szCs w:val="20"/>
          <w:rtl/>
          <w:lang w:bidi="ar-EG"/>
        </w:rPr>
        <w:t>ملاحظة أى سلوك أو أعراض تحدث بعد النوبة.</w:t>
      </w:r>
    </w:p>
    <w:p w:rsidR="00F21DBF" w:rsidRPr="00F21DBF" w:rsidRDefault="00F21DBF" w:rsidP="00F21DBF">
      <w:pPr>
        <w:numPr>
          <w:ilvl w:val="0"/>
          <w:numId w:val="1"/>
        </w:numPr>
        <w:bidi/>
        <w:spacing w:after="0" w:line="240" w:lineRule="auto"/>
        <w:jc w:val="both"/>
        <w:rPr>
          <w:rFonts w:ascii="Arial" w:hAnsi="Arial"/>
          <w:sz w:val="20"/>
          <w:szCs w:val="20"/>
          <w:rtl/>
          <w:lang w:bidi="ar-EG"/>
        </w:rPr>
      </w:pPr>
      <w:r w:rsidRPr="00F21DBF">
        <w:rPr>
          <w:rFonts w:ascii="Arial" w:hAnsi="Arial" w:hint="cs"/>
          <w:sz w:val="20"/>
          <w:szCs w:val="20"/>
          <w:rtl/>
          <w:lang w:bidi="ar-EG"/>
        </w:rPr>
        <w:t xml:space="preserve">تسجيل تاريخ ومدة و شكل النوبة (حتى وان كانت أخف من المعتاد أو مجرد مقدمات للنوبة) بجدول متابعة النوبات.       </w:t>
      </w:r>
    </w:p>
    <w:p w:rsidR="00F21DBF" w:rsidRPr="00F21DBF" w:rsidRDefault="00F21DBF" w:rsidP="00F21DBF">
      <w:pPr>
        <w:bidi/>
        <w:spacing w:after="0" w:line="480" w:lineRule="auto"/>
        <w:jc w:val="both"/>
        <w:rPr>
          <w:rFonts w:ascii="Arial" w:hAnsi="Arial"/>
          <w:b/>
          <w:bCs/>
          <w:sz w:val="20"/>
          <w:szCs w:val="20"/>
          <w:rtl/>
          <w:lang w:bidi="ar-EG"/>
        </w:rPr>
      </w:pPr>
    </w:p>
    <w:p w:rsidR="00F21DBF" w:rsidRPr="00F21DBF" w:rsidRDefault="00F21DBF" w:rsidP="000924D8">
      <w:pPr>
        <w:bidi/>
        <w:spacing w:after="0" w:line="480" w:lineRule="auto"/>
        <w:ind w:left="90"/>
        <w:jc w:val="both"/>
        <w:rPr>
          <w:rFonts w:ascii="Arial" w:hAnsi="Arial"/>
          <w:sz w:val="20"/>
          <w:szCs w:val="20"/>
          <w:rtl/>
          <w:lang w:bidi="ar-EG"/>
        </w:rPr>
      </w:pPr>
      <w:r w:rsidRPr="00F21DBF">
        <w:rPr>
          <w:rFonts w:ascii="Arial" w:hAnsi="Arial"/>
          <w:b/>
          <w:bCs/>
          <w:sz w:val="20"/>
          <w:szCs w:val="20"/>
          <w:rtl/>
          <w:lang w:bidi="ar-EG"/>
        </w:rPr>
        <w:t>متى يحتاج المريض لنقله الى المستشفى فورا</w:t>
      </w:r>
      <w:r w:rsidRPr="00F21DBF">
        <w:rPr>
          <w:rFonts w:ascii="Arial" w:hAnsi="Arial"/>
          <w:sz w:val="20"/>
          <w:szCs w:val="20"/>
          <w:rtl/>
          <w:lang w:bidi="ar-EG"/>
        </w:rPr>
        <w:t xml:space="preserve">؟ </w:t>
      </w:r>
    </w:p>
    <w:p w:rsidR="00F21DBF" w:rsidRPr="00F21DBF" w:rsidRDefault="00F21DBF" w:rsidP="000924D8">
      <w:pPr>
        <w:bidi/>
        <w:spacing w:after="0" w:line="240" w:lineRule="auto"/>
        <w:ind w:firstLine="90"/>
        <w:jc w:val="both"/>
        <w:rPr>
          <w:rFonts w:ascii="Arial" w:hAnsi="Arial"/>
          <w:b/>
          <w:bCs/>
          <w:sz w:val="20"/>
          <w:szCs w:val="20"/>
          <w:rtl/>
          <w:lang w:bidi="ar-EG"/>
        </w:rPr>
      </w:pPr>
      <w:r w:rsidRPr="00F21DBF">
        <w:rPr>
          <w:rFonts w:ascii="Arial" w:hAnsi="Arial"/>
          <w:sz w:val="20"/>
          <w:szCs w:val="20"/>
          <w:rtl/>
          <w:lang w:bidi="ar-EG"/>
        </w:rPr>
        <w:t xml:space="preserve">عندما يحدث تكرار للتشنجات ولا يستعيد المريض وعيه او تطول التشنجات أكثر من 10 دقائق لأنه فى هذه الحالة يوجد خطورة من توقف التنفس أو حدوث اضطراب في الدورة الدموية. </w:t>
      </w:r>
    </w:p>
    <w:p w:rsidR="00F21DBF" w:rsidRPr="00F21DBF" w:rsidRDefault="00F21DBF" w:rsidP="00F21DBF">
      <w:pPr>
        <w:bidi/>
        <w:spacing w:after="0" w:line="480" w:lineRule="auto"/>
        <w:jc w:val="both"/>
        <w:rPr>
          <w:rFonts w:ascii="Arial" w:hAnsi="Arial"/>
          <w:b/>
          <w:bCs/>
          <w:sz w:val="20"/>
          <w:szCs w:val="20"/>
          <w:lang w:bidi="ar-EG"/>
        </w:rPr>
      </w:pPr>
    </w:p>
    <w:p w:rsidR="00F21DBF" w:rsidRDefault="00F21DBF" w:rsidP="000924D8">
      <w:pPr>
        <w:bidi/>
        <w:spacing w:after="0" w:line="480" w:lineRule="auto"/>
        <w:ind w:left="180"/>
        <w:rPr>
          <w:rFonts w:ascii="Arial" w:hAnsi="Arial"/>
          <w:b/>
          <w:bCs/>
          <w:sz w:val="20"/>
          <w:szCs w:val="20"/>
          <w:rtl/>
          <w:lang w:bidi="ar-EG"/>
        </w:rPr>
      </w:pPr>
      <w:r w:rsidRPr="00F21DBF">
        <w:rPr>
          <w:rFonts w:ascii="Arial" w:hAnsi="Arial"/>
          <w:b/>
          <w:bCs/>
          <w:sz w:val="20"/>
          <w:szCs w:val="20"/>
          <w:rtl/>
          <w:lang w:bidi="ar-EG"/>
        </w:rPr>
        <w:t>ماذا يجب على المري</w:t>
      </w:r>
      <w:r w:rsidRPr="00F21DBF">
        <w:rPr>
          <w:rFonts w:ascii="Arial" w:hAnsi="Arial" w:hint="cs"/>
          <w:b/>
          <w:bCs/>
          <w:sz w:val="20"/>
          <w:szCs w:val="20"/>
          <w:rtl/>
          <w:lang w:bidi="ar-EG"/>
        </w:rPr>
        <w:t>ض عمله / تجنبه.</w:t>
      </w:r>
    </w:p>
    <w:tbl>
      <w:tblPr>
        <w:tblStyle w:val="PlainTable4"/>
        <w:tblW w:w="11030" w:type="dxa"/>
        <w:tblLook w:val="04A0" w:firstRow="1" w:lastRow="0" w:firstColumn="1" w:lastColumn="0" w:noHBand="0" w:noVBand="1"/>
      </w:tblPr>
      <w:tblGrid>
        <w:gridCol w:w="5054"/>
        <w:gridCol w:w="5976"/>
      </w:tblGrid>
      <w:tr w:rsidR="000A5148" w:rsidRPr="000A5148" w:rsidTr="000A5148">
        <w:trPr>
          <w:cnfStyle w:val="100000000000" w:firstRow="1" w:lastRow="0" w:firstColumn="0" w:lastColumn="0" w:oddVBand="0" w:evenVBand="0" w:oddHBand="0" w:evenHBand="0" w:firstRowFirstColumn="0" w:firstRowLastColumn="0" w:lastRowFirstColumn="0" w:lastRowLastColumn="0"/>
          <w:trHeight w:val="3088"/>
        </w:trPr>
        <w:tc>
          <w:tcPr>
            <w:cnfStyle w:val="001000000000" w:firstRow="0" w:lastRow="0" w:firstColumn="1" w:lastColumn="0" w:oddVBand="0" w:evenVBand="0" w:oddHBand="0" w:evenHBand="0" w:firstRowFirstColumn="0" w:firstRowLastColumn="0" w:lastRowFirstColumn="0" w:lastRowLastColumn="0"/>
            <w:tcW w:w="5054" w:type="dxa"/>
          </w:tcPr>
          <w:p w:rsidR="000A5148" w:rsidRPr="000A5148" w:rsidRDefault="000A5148" w:rsidP="00FA0576">
            <w:pPr>
              <w:tabs>
                <w:tab w:val="center" w:pos="4680"/>
                <w:tab w:val="right" w:pos="9360"/>
              </w:tabs>
              <w:spacing w:line="360" w:lineRule="auto"/>
              <w:jc w:val="center"/>
              <w:rPr>
                <w:sz w:val="18"/>
                <w:szCs w:val="18"/>
              </w:rPr>
            </w:pPr>
            <w:r w:rsidRPr="000A5148">
              <w:rPr>
                <w:rFonts w:ascii="Arial" w:hAnsi="Arial"/>
                <w:sz w:val="18"/>
                <w:szCs w:val="18"/>
                <w:rtl/>
              </w:rPr>
              <w:t xml:space="preserve">تجنب     </w:t>
            </w:r>
            <w:r w:rsidRPr="000A5148">
              <w:rPr>
                <w:rFonts w:ascii="Arial" w:hAnsi="Arial"/>
                <w:sz w:val="18"/>
                <w:szCs w:val="18"/>
                <w:rtl/>
                <w:lang w:bidi="ar-EG"/>
              </w:rPr>
              <w:t xml:space="preserve"> </w:t>
            </w:r>
            <w:r w:rsidRPr="000A5148">
              <w:rPr>
                <w:rFonts w:ascii="Arial" w:hAnsi="Arial"/>
                <w:sz w:val="18"/>
                <w:szCs w:val="18"/>
                <w:rtl/>
              </w:rPr>
              <w:t>ᵡ</w:t>
            </w:r>
          </w:p>
          <w:p w:rsidR="000A5148" w:rsidRPr="000A5148" w:rsidRDefault="000A5148" w:rsidP="00FA0576">
            <w:pPr>
              <w:pStyle w:val="ListParagraph"/>
              <w:numPr>
                <w:ilvl w:val="0"/>
                <w:numId w:val="8"/>
              </w:numPr>
              <w:bidi/>
              <w:spacing w:line="360" w:lineRule="auto"/>
              <w:rPr>
                <w:rFonts w:ascii="Arial" w:hAnsi="Arial"/>
                <w:b w:val="0"/>
                <w:bCs w:val="0"/>
                <w:sz w:val="18"/>
                <w:szCs w:val="18"/>
                <w:rtl/>
              </w:rPr>
            </w:pPr>
            <w:r w:rsidRPr="000A5148">
              <w:rPr>
                <w:rFonts w:ascii="Arial" w:hAnsi="Arial"/>
                <w:sz w:val="18"/>
                <w:szCs w:val="18"/>
                <w:rtl/>
                <w:lang w:bidi="ar-EG"/>
              </w:rPr>
              <w:t>تجنب السهر والنوم المتقطع</w:t>
            </w:r>
            <w:r w:rsidRPr="000A5148">
              <w:rPr>
                <w:rFonts w:ascii="Arial" w:hAnsi="Arial" w:hint="cs"/>
                <w:sz w:val="18"/>
                <w:szCs w:val="18"/>
                <w:rtl/>
                <w:lang w:bidi="ar-EG"/>
              </w:rPr>
              <w:t>.</w:t>
            </w:r>
            <w:r w:rsidRPr="000A5148">
              <w:rPr>
                <w:rFonts w:ascii="Arial" w:hAnsi="Arial"/>
                <w:sz w:val="18"/>
                <w:szCs w:val="18"/>
                <w:rtl/>
                <w:lang w:bidi="ar-EG"/>
              </w:rPr>
              <w:t xml:space="preserve">  </w:t>
            </w:r>
          </w:p>
          <w:p w:rsidR="000A5148" w:rsidRPr="000A5148" w:rsidRDefault="000A5148" w:rsidP="00FA0576">
            <w:pPr>
              <w:pStyle w:val="ListParagraph"/>
              <w:numPr>
                <w:ilvl w:val="0"/>
                <w:numId w:val="8"/>
              </w:numPr>
              <w:bidi/>
              <w:spacing w:line="360" w:lineRule="auto"/>
              <w:rPr>
                <w:rFonts w:ascii="Arial" w:hAnsi="Arial"/>
                <w:b w:val="0"/>
                <w:bCs w:val="0"/>
                <w:sz w:val="18"/>
                <w:szCs w:val="18"/>
                <w:rtl/>
              </w:rPr>
            </w:pPr>
            <w:r w:rsidRPr="000A5148">
              <w:rPr>
                <w:rFonts w:ascii="Arial" w:hAnsi="Arial"/>
                <w:sz w:val="18"/>
                <w:szCs w:val="18"/>
                <w:rtl/>
                <w:lang w:bidi="ar-EG"/>
              </w:rPr>
              <w:t>تجنب ارتفاع درجة الحرارة</w:t>
            </w:r>
            <w:r w:rsidRPr="000A5148">
              <w:rPr>
                <w:rFonts w:ascii="Arial" w:hAnsi="Arial" w:hint="cs"/>
                <w:sz w:val="18"/>
                <w:szCs w:val="18"/>
                <w:rtl/>
                <w:lang w:bidi="ar-EG"/>
              </w:rPr>
              <w:t>.</w:t>
            </w:r>
          </w:p>
          <w:p w:rsidR="000A5148" w:rsidRPr="000A5148" w:rsidRDefault="000A5148" w:rsidP="00FA0576">
            <w:pPr>
              <w:pStyle w:val="ListParagraph"/>
              <w:numPr>
                <w:ilvl w:val="0"/>
                <w:numId w:val="8"/>
              </w:numPr>
              <w:bidi/>
              <w:spacing w:line="360" w:lineRule="auto"/>
              <w:rPr>
                <w:rFonts w:ascii="Arial" w:hAnsi="Arial"/>
                <w:b w:val="0"/>
                <w:bCs w:val="0"/>
                <w:sz w:val="18"/>
                <w:szCs w:val="18"/>
                <w:rtl/>
              </w:rPr>
            </w:pPr>
            <w:r w:rsidRPr="000A5148">
              <w:rPr>
                <w:rFonts w:ascii="Arial" w:hAnsi="Arial"/>
                <w:sz w:val="18"/>
                <w:szCs w:val="18"/>
                <w:rtl/>
                <w:lang w:bidi="ar-EG"/>
              </w:rPr>
              <w:t xml:space="preserve">عدم تناول الكحوليات وعقاقير التعاطى المسببة للادمان. </w:t>
            </w:r>
            <w:r w:rsidRPr="000A5148">
              <w:rPr>
                <w:rFonts w:ascii="Arial" w:hAnsi="Arial" w:hint="cs"/>
                <w:sz w:val="18"/>
                <w:szCs w:val="18"/>
                <w:rtl/>
                <w:lang w:bidi="ar-EG"/>
              </w:rPr>
              <w:t>(</w:t>
            </w:r>
            <w:r w:rsidRPr="000A5148">
              <w:rPr>
                <w:rFonts w:ascii="Arial" w:hAnsi="Arial"/>
                <w:sz w:val="18"/>
                <w:szCs w:val="18"/>
                <w:rtl/>
                <w:lang w:bidi="ar-EG"/>
              </w:rPr>
              <w:t>فى حالة التعاطى يجب مصارحة لطبيب</w:t>
            </w:r>
            <w:r w:rsidRPr="000A5148">
              <w:rPr>
                <w:rFonts w:ascii="Arial" w:hAnsi="Arial" w:hint="cs"/>
                <w:sz w:val="18"/>
                <w:szCs w:val="18"/>
                <w:rtl/>
                <w:lang w:bidi="ar-EG"/>
              </w:rPr>
              <w:t xml:space="preserve">).                   </w:t>
            </w:r>
          </w:p>
          <w:p w:rsidR="000A5148" w:rsidRPr="000A5148" w:rsidRDefault="000A5148" w:rsidP="00FA0576">
            <w:pPr>
              <w:pStyle w:val="ListParagraph"/>
              <w:numPr>
                <w:ilvl w:val="0"/>
                <w:numId w:val="8"/>
              </w:numPr>
              <w:bidi/>
              <w:spacing w:line="360" w:lineRule="auto"/>
              <w:rPr>
                <w:rFonts w:ascii="Arial" w:hAnsi="Arial"/>
                <w:b w:val="0"/>
                <w:bCs w:val="0"/>
                <w:sz w:val="18"/>
                <w:szCs w:val="18"/>
                <w:rtl/>
              </w:rPr>
            </w:pPr>
            <w:r w:rsidRPr="000A5148">
              <w:rPr>
                <w:rFonts w:ascii="Arial" w:hAnsi="Arial"/>
                <w:sz w:val="18"/>
                <w:szCs w:val="18"/>
                <w:rtl/>
                <w:lang w:bidi="ar-EG"/>
              </w:rPr>
              <w:t xml:space="preserve">عدم تغيير العلاج أو إيقافه بشكل مفاجئ حتى فى حالة توقف </w:t>
            </w:r>
            <w:r w:rsidRPr="000A5148">
              <w:rPr>
                <w:rFonts w:ascii="Arial" w:hAnsi="Arial" w:hint="cs"/>
                <w:sz w:val="18"/>
                <w:szCs w:val="18"/>
                <w:rtl/>
                <w:lang w:bidi="ar-EG"/>
              </w:rPr>
              <w:t>ا</w:t>
            </w:r>
            <w:r w:rsidRPr="000A5148">
              <w:rPr>
                <w:rFonts w:ascii="Arial" w:hAnsi="Arial"/>
                <w:sz w:val="18"/>
                <w:szCs w:val="18"/>
                <w:rtl/>
                <w:lang w:bidi="ar-EG"/>
              </w:rPr>
              <w:t>لنوبات</w:t>
            </w:r>
            <w:r w:rsidRPr="000A5148">
              <w:rPr>
                <w:rFonts w:ascii="Arial" w:hAnsi="Arial" w:hint="cs"/>
                <w:sz w:val="18"/>
                <w:szCs w:val="18"/>
                <w:rtl/>
                <w:lang w:bidi="ar-EG"/>
              </w:rPr>
              <w:t>.</w:t>
            </w:r>
            <w:r w:rsidRPr="000A5148">
              <w:rPr>
                <w:rFonts w:ascii="Arial" w:hAnsi="Arial"/>
                <w:sz w:val="18"/>
                <w:szCs w:val="18"/>
                <w:rtl/>
                <w:lang w:bidi="ar-EG"/>
              </w:rPr>
              <w:t xml:space="preserve">    </w:t>
            </w:r>
            <w:r w:rsidRPr="000A5148">
              <w:rPr>
                <w:rFonts w:ascii="Arial" w:hAnsi="Arial" w:hint="cs"/>
                <w:sz w:val="18"/>
                <w:szCs w:val="18"/>
                <w:rtl/>
                <w:lang w:bidi="ar-EG"/>
              </w:rPr>
              <w:t xml:space="preserve">       </w:t>
            </w:r>
          </w:p>
          <w:p w:rsidR="000A5148" w:rsidRPr="000A5148" w:rsidRDefault="000A5148" w:rsidP="00FA0576">
            <w:pPr>
              <w:pStyle w:val="ListParagraph"/>
              <w:numPr>
                <w:ilvl w:val="0"/>
                <w:numId w:val="8"/>
              </w:numPr>
              <w:bidi/>
              <w:spacing w:line="360" w:lineRule="auto"/>
              <w:rPr>
                <w:sz w:val="18"/>
                <w:szCs w:val="18"/>
              </w:rPr>
            </w:pPr>
            <w:r w:rsidRPr="000A5148">
              <w:rPr>
                <w:rFonts w:ascii="Arial" w:hAnsi="Arial"/>
                <w:sz w:val="18"/>
                <w:szCs w:val="18"/>
                <w:rtl/>
                <w:lang w:bidi="ar-EG"/>
              </w:rPr>
              <w:t xml:space="preserve">تجنب التعرض لأضواء مبهرة خاصة </w:t>
            </w:r>
            <w:r w:rsidRPr="000A5148">
              <w:rPr>
                <w:rFonts w:ascii="Arial" w:hAnsi="Arial" w:hint="cs"/>
                <w:sz w:val="18"/>
                <w:szCs w:val="18"/>
                <w:rtl/>
                <w:lang w:bidi="ar-EG"/>
              </w:rPr>
              <w:t>ال</w:t>
            </w:r>
            <w:r w:rsidRPr="000A5148">
              <w:rPr>
                <w:rFonts w:ascii="Arial" w:hAnsi="Arial"/>
                <w:sz w:val="18"/>
                <w:szCs w:val="18"/>
                <w:rtl/>
                <w:lang w:bidi="ar-EG"/>
              </w:rPr>
              <w:t>متقطعة كأضواء الليزر في الحفلات) أو أصوات  صاخبة</w:t>
            </w:r>
            <w:r w:rsidRPr="000A5148">
              <w:rPr>
                <w:rFonts w:ascii="Arial" w:hAnsi="Arial" w:hint="cs"/>
                <w:sz w:val="18"/>
                <w:szCs w:val="18"/>
                <w:rtl/>
                <w:lang w:bidi="ar-EG"/>
              </w:rPr>
              <w:t>.</w:t>
            </w:r>
            <w:r w:rsidRPr="000A5148">
              <w:rPr>
                <w:rFonts w:ascii="Arial" w:hAnsi="Arial"/>
                <w:sz w:val="18"/>
                <w:szCs w:val="18"/>
                <w:rtl/>
                <w:lang w:bidi="ar-EG"/>
              </w:rPr>
              <w:t xml:space="preserve"> </w:t>
            </w:r>
            <w:r w:rsidRPr="000A5148">
              <w:rPr>
                <w:rFonts w:ascii="Arial" w:hAnsi="Arial" w:hint="cs"/>
                <w:sz w:val="18"/>
                <w:szCs w:val="18"/>
                <w:rtl/>
                <w:lang w:bidi="ar-EG"/>
              </w:rPr>
              <w:t xml:space="preserve">        </w:t>
            </w:r>
          </w:p>
        </w:tc>
        <w:tc>
          <w:tcPr>
            <w:tcW w:w="5976" w:type="dxa"/>
          </w:tcPr>
          <w:p w:rsidR="000A5148" w:rsidRPr="000A5148" w:rsidRDefault="000A5148" w:rsidP="00FA0576">
            <w:pPr>
              <w:tabs>
                <w:tab w:val="center" w:pos="4680"/>
                <w:tab w:val="right" w:pos="9360"/>
              </w:tabs>
              <w:spacing w:line="36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0A5148">
              <w:rPr>
                <w:rFonts w:ascii="Arial" w:hAnsi="Arial"/>
                <w:sz w:val="18"/>
                <w:szCs w:val="18"/>
                <w:rtl/>
              </w:rPr>
              <w:t>يجب    √</w:t>
            </w:r>
          </w:p>
          <w:p w:rsidR="000A5148" w:rsidRPr="000A5148" w:rsidRDefault="000A5148" w:rsidP="00FA0576">
            <w:pPr>
              <w:pStyle w:val="ListParagraph"/>
              <w:numPr>
                <w:ilvl w:val="0"/>
                <w:numId w:val="7"/>
              </w:numPr>
              <w:bidi/>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18"/>
                <w:szCs w:val="18"/>
                <w:rtl/>
              </w:rPr>
            </w:pPr>
            <w:r w:rsidRPr="000A5148">
              <w:rPr>
                <w:rFonts w:ascii="Arial" w:hAnsi="Arial"/>
                <w:sz w:val="18"/>
                <w:szCs w:val="18"/>
                <w:rtl/>
                <w:lang w:bidi="ar-EG"/>
              </w:rPr>
              <w:t>أخد العلاج ب</w:t>
            </w:r>
            <w:r w:rsidRPr="000A5148">
              <w:rPr>
                <w:rFonts w:ascii="Arial" w:hAnsi="Arial" w:hint="cs"/>
                <w:sz w:val="18"/>
                <w:szCs w:val="18"/>
                <w:rtl/>
                <w:lang w:bidi="ar-EG"/>
              </w:rPr>
              <w:t>ا</w:t>
            </w:r>
            <w:r w:rsidRPr="000A5148">
              <w:rPr>
                <w:rFonts w:ascii="Arial" w:hAnsi="Arial"/>
                <w:sz w:val="18"/>
                <w:szCs w:val="18"/>
                <w:rtl/>
                <w:lang w:bidi="ar-EG"/>
              </w:rPr>
              <w:t>نتظا م فى المواعيد المحددة اليومية وفى الفترة التى يحددها الطبيب حتى وان لم تحدث النوبات</w:t>
            </w:r>
            <w:r w:rsidRPr="000A5148">
              <w:rPr>
                <w:rFonts w:ascii="Arial" w:hAnsi="Arial" w:hint="cs"/>
                <w:sz w:val="18"/>
                <w:szCs w:val="18"/>
                <w:rtl/>
                <w:lang w:bidi="ar-EG"/>
              </w:rPr>
              <w:t>.</w:t>
            </w:r>
            <w:r w:rsidRPr="000A5148">
              <w:rPr>
                <w:rFonts w:ascii="Arial" w:hAnsi="Arial"/>
                <w:sz w:val="18"/>
                <w:szCs w:val="18"/>
                <w:rtl/>
                <w:lang w:bidi="ar-EG"/>
              </w:rPr>
              <w:t xml:space="preserve"> </w:t>
            </w:r>
          </w:p>
          <w:p w:rsidR="000A5148" w:rsidRPr="000A5148" w:rsidRDefault="000A5148" w:rsidP="00FA0576">
            <w:pPr>
              <w:pStyle w:val="ListParagraph"/>
              <w:numPr>
                <w:ilvl w:val="0"/>
                <w:numId w:val="7"/>
              </w:numPr>
              <w:bidi/>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18"/>
                <w:szCs w:val="18"/>
                <w:rtl/>
              </w:rPr>
            </w:pPr>
            <w:r w:rsidRPr="000A5148">
              <w:rPr>
                <w:rFonts w:ascii="Arial" w:hAnsi="Arial"/>
                <w:sz w:val="18"/>
                <w:szCs w:val="18"/>
                <w:rtl/>
                <w:lang w:bidi="ar-EG"/>
              </w:rPr>
              <w:t>النوم لفترة كافية (6-8 ساعات)</w:t>
            </w:r>
            <w:r w:rsidRPr="000A5148">
              <w:rPr>
                <w:rFonts w:ascii="Arial" w:hAnsi="Arial" w:hint="cs"/>
                <w:sz w:val="18"/>
                <w:szCs w:val="18"/>
                <w:rtl/>
                <w:lang w:bidi="ar-EG"/>
              </w:rPr>
              <w:t>.</w:t>
            </w:r>
            <w:r w:rsidRPr="000A5148">
              <w:rPr>
                <w:rFonts w:ascii="Arial" w:hAnsi="Arial"/>
                <w:sz w:val="18"/>
                <w:szCs w:val="18"/>
                <w:rtl/>
                <w:lang w:bidi="ar-EG"/>
              </w:rPr>
              <w:t xml:space="preserve">                         </w:t>
            </w:r>
          </w:p>
          <w:p w:rsidR="000A5148" w:rsidRPr="000A5148" w:rsidRDefault="000A5148" w:rsidP="00FA0576">
            <w:pPr>
              <w:pStyle w:val="ListParagraph"/>
              <w:numPr>
                <w:ilvl w:val="0"/>
                <w:numId w:val="7"/>
              </w:numPr>
              <w:bidi/>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18"/>
                <w:szCs w:val="18"/>
                <w:rtl/>
              </w:rPr>
            </w:pPr>
            <w:r w:rsidRPr="000A5148">
              <w:rPr>
                <w:rFonts w:ascii="Arial" w:hAnsi="Arial"/>
                <w:sz w:val="18"/>
                <w:szCs w:val="18"/>
                <w:rtl/>
                <w:lang w:bidi="ar-EG"/>
              </w:rPr>
              <w:t>تسجيل تاريخ ومدة و شكل النوبة (حتى وان كانت أقل</w:t>
            </w:r>
            <w:r w:rsidRPr="000A5148">
              <w:rPr>
                <w:rFonts w:ascii="Arial" w:hAnsi="Arial" w:hint="cs"/>
                <w:sz w:val="18"/>
                <w:szCs w:val="18"/>
                <w:rtl/>
                <w:lang w:bidi="ar-EG"/>
              </w:rPr>
              <w:t xml:space="preserve"> </w:t>
            </w:r>
            <w:r w:rsidRPr="000A5148">
              <w:rPr>
                <w:rFonts w:ascii="Arial" w:hAnsi="Arial"/>
                <w:sz w:val="18"/>
                <w:szCs w:val="18"/>
                <w:rtl/>
                <w:lang w:bidi="ar-EG"/>
              </w:rPr>
              <w:t xml:space="preserve"> من المعتاد أو مجرد مقدمات للنوبة)</w:t>
            </w:r>
            <w:r w:rsidRPr="000A5148">
              <w:rPr>
                <w:rFonts w:ascii="Arial" w:hAnsi="Arial" w:hint="cs"/>
                <w:sz w:val="18"/>
                <w:szCs w:val="18"/>
                <w:rtl/>
                <w:lang w:bidi="ar-EG"/>
              </w:rPr>
              <w:t>.</w:t>
            </w:r>
            <w:r w:rsidRPr="000A5148">
              <w:rPr>
                <w:rFonts w:ascii="Arial" w:hAnsi="Arial"/>
                <w:sz w:val="18"/>
                <w:szCs w:val="18"/>
                <w:rtl/>
                <w:lang w:bidi="ar-EG"/>
              </w:rPr>
              <w:t xml:space="preserve">               </w:t>
            </w:r>
            <w:r w:rsidRPr="000A5148">
              <w:rPr>
                <w:rFonts w:ascii="Arial" w:hAnsi="Arial" w:hint="cs"/>
                <w:sz w:val="18"/>
                <w:szCs w:val="18"/>
                <w:rtl/>
                <w:lang w:bidi="ar-EG"/>
              </w:rPr>
              <w:t xml:space="preserve"> </w:t>
            </w:r>
            <w:r w:rsidRPr="000A5148">
              <w:rPr>
                <w:rFonts w:ascii="Arial" w:hAnsi="Arial"/>
                <w:sz w:val="18"/>
                <w:szCs w:val="18"/>
                <w:rtl/>
                <w:lang w:bidi="ar-EG"/>
              </w:rPr>
              <w:t xml:space="preserve">  </w:t>
            </w:r>
          </w:p>
          <w:p w:rsidR="000A5148" w:rsidRPr="000A5148" w:rsidRDefault="000A5148" w:rsidP="00FA0576">
            <w:pPr>
              <w:pStyle w:val="ListParagraph"/>
              <w:numPr>
                <w:ilvl w:val="0"/>
                <w:numId w:val="7"/>
              </w:numPr>
              <w:bidi/>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18"/>
                <w:szCs w:val="18"/>
                <w:rtl/>
              </w:rPr>
            </w:pPr>
            <w:r w:rsidRPr="000A5148">
              <w:rPr>
                <w:rFonts w:ascii="Arial" w:hAnsi="Arial"/>
                <w:sz w:val="18"/>
                <w:szCs w:val="18"/>
                <w:rtl/>
                <w:lang w:bidi="ar-EG"/>
              </w:rPr>
              <w:t xml:space="preserve">يفضل الرجوع للطبيب المعالج عند تناول أدوية لعلاج أمراض أخرى خاصة المضادات الحيوية </w:t>
            </w:r>
            <w:r w:rsidRPr="000A5148">
              <w:rPr>
                <w:rFonts w:ascii="Arial" w:hAnsi="Arial" w:hint="cs"/>
                <w:sz w:val="18"/>
                <w:szCs w:val="18"/>
                <w:rtl/>
                <w:lang w:bidi="ar-EG"/>
              </w:rPr>
              <w:t>.</w:t>
            </w:r>
            <w:r w:rsidRPr="000A5148">
              <w:rPr>
                <w:rFonts w:ascii="Arial" w:hAnsi="Arial"/>
                <w:sz w:val="18"/>
                <w:szCs w:val="18"/>
                <w:rtl/>
                <w:lang w:bidi="ar-EG"/>
              </w:rPr>
              <w:t xml:space="preserve">  </w:t>
            </w:r>
            <w:r w:rsidRPr="000A5148">
              <w:rPr>
                <w:rFonts w:ascii="Arial" w:hAnsi="Arial" w:hint="cs"/>
                <w:sz w:val="18"/>
                <w:szCs w:val="18"/>
                <w:rtl/>
                <w:lang w:bidi="ar-EG"/>
              </w:rPr>
              <w:t xml:space="preserve">          </w:t>
            </w:r>
            <w:r w:rsidRPr="000A5148">
              <w:rPr>
                <w:rFonts w:ascii="Arial" w:hAnsi="Arial"/>
                <w:sz w:val="18"/>
                <w:szCs w:val="18"/>
                <w:rtl/>
                <w:lang w:bidi="ar-EG"/>
              </w:rPr>
              <w:t xml:space="preserve"> </w:t>
            </w:r>
          </w:p>
          <w:p w:rsidR="000A5148" w:rsidRPr="000A5148" w:rsidRDefault="000A5148" w:rsidP="00FA0576">
            <w:pPr>
              <w:pStyle w:val="ListParagraph"/>
              <w:numPr>
                <w:ilvl w:val="0"/>
                <w:numId w:val="7"/>
              </w:numPr>
              <w:bidi/>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18"/>
                <w:szCs w:val="18"/>
              </w:rPr>
            </w:pPr>
            <w:r w:rsidRPr="000A5148">
              <w:rPr>
                <w:rFonts w:ascii="Arial" w:hAnsi="Arial"/>
                <w:sz w:val="18"/>
                <w:szCs w:val="18"/>
                <w:rtl/>
                <w:lang w:bidi="ar-EG"/>
              </w:rPr>
              <w:t>متابعة  الحالة مع الطبيب المعالج كل شهر او حسب ما يحدده الطبيب</w:t>
            </w:r>
            <w:r w:rsidRPr="000A5148">
              <w:rPr>
                <w:rFonts w:ascii="Arial" w:hAnsi="Arial" w:hint="cs"/>
                <w:sz w:val="18"/>
                <w:szCs w:val="18"/>
                <w:rtl/>
                <w:lang w:bidi="ar-EG"/>
              </w:rPr>
              <w:t xml:space="preserve">.         </w:t>
            </w:r>
          </w:p>
        </w:tc>
      </w:tr>
    </w:tbl>
    <w:p w:rsidR="000A5148" w:rsidRPr="00F21DBF" w:rsidRDefault="000A5148" w:rsidP="000A5148">
      <w:pPr>
        <w:bidi/>
        <w:spacing w:after="0" w:line="480" w:lineRule="auto"/>
        <w:rPr>
          <w:rFonts w:ascii="Arial" w:hAnsi="Arial"/>
          <w:b/>
          <w:bCs/>
          <w:sz w:val="20"/>
          <w:szCs w:val="20"/>
          <w:rtl/>
          <w:lang w:bidi="ar-EG"/>
        </w:rPr>
      </w:pPr>
    </w:p>
    <w:p w:rsidR="000A5148" w:rsidRDefault="000A5148" w:rsidP="00F21DBF">
      <w:pPr>
        <w:bidi/>
        <w:spacing w:after="0" w:line="360" w:lineRule="auto"/>
        <w:jc w:val="both"/>
        <w:rPr>
          <w:rFonts w:ascii="Arial" w:hAnsi="Arial"/>
          <w:b/>
          <w:bCs/>
          <w:color w:val="C00000"/>
          <w:sz w:val="20"/>
          <w:szCs w:val="20"/>
          <w:rtl/>
          <w:lang w:bidi="ar-EG"/>
        </w:rPr>
      </w:pPr>
    </w:p>
    <w:p w:rsidR="000A5148" w:rsidRDefault="000A5148" w:rsidP="000A5148">
      <w:pPr>
        <w:bidi/>
        <w:spacing w:after="0" w:line="360" w:lineRule="auto"/>
        <w:jc w:val="both"/>
        <w:rPr>
          <w:rFonts w:ascii="Arial" w:hAnsi="Arial"/>
          <w:b/>
          <w:bCs/>
          <w:color w:val="C00000"/>
          <w:sz w:val="20"/>
          <w:szCs w:val="20"/>
          <w:rtl/>
          <w:lang w:bidi="ar-EG"/>
        </w:rPr>
      </w:pPr>
    </w:p>
    <w:p w:rsidR="00F21DBF" w:rsidRPr="00F21DBF" w:rsidRDefault="00540551" w:rsidP="000924D8">
      <w:pPr>
        <w:bidi/>
        <w:spacing w:after="0" w:line="360" w:lineRule="auto"/>
        <w:ind w:left="180"/>
        <w:jc w:val="both"/>
        <w:rPr>
          <w:b/>
          <w:bCs/>
          <w:color w:val="C00000"/>
          <w:sz w:val="20"/>
          <w:szCs w:val="20"/>
          <w:lang w:val="en-GB" w:bidi="ar-EG"/>
        </w:rPr>
      </w:pPr>
      <w:r>
        <w:rPr>
          <w:rFonts w:ascii="Arial" w:hAnsi="Arial"/>
          <w:b/>
          <w:bCs/>
          <w:noProof/>
          <w:color w:val="C00000"/>
          <w:sz w:val="20"/>
          <w:szCs w:val="20"/>
          <w:rtl/>
        </w:rPr>
        <w:lastRenderedPageBreak/>
        <mc:AlternateContent>
          <mc:Choice Requires="wps">
            <w:drawing>
              <wp:anchor distT="45720" distB="45720" distL="114300" distR="114300" simplePos="0" relativeHeight="251659264" behindDoc="0" locked="0" layoutInCell="1" allowOverlap="1">
                <wp:simplePos x="0" y="0"/>
                <wp:positionH relativeFrom="column">
                  <wp:posOffset>118745</wp:posOffset>
                </wp:positionH>
                <wp:positionV relativeFrom="paragraph">
                  <wp:posOffset>-224790</wp:posOffset>
                </wp:positionV>
                <wp:extent cx="913130" cy="545465"/>
                <wp:effectExtent l="13970" t="13335" r="63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545465"/>
                        </a:xfrm>
                        <a:prstGeom prst="rect">
                          <a:avLst/>
                        </a:prstGeom>
                        <a:solidFill>
                          <a:srgbClr val="FFFFFF"/>
                        </a:solidFill>
                        <a:ln w="9525">
                          <a:solidFill>
                            <a:srgbClr val="000000"/>
                          </a:solidFill>
                          <a:miter lim="800000"/>
                          <a:headEnd/>
                          <a:tailEnd/>
                        </a:ln>
                      </wps:spPr>
                      <wps:txbx>
                        <w:txbxContent>
                          <w:p w:rsidR="00540551" w:rsidRDefault="00540551" w:rsidP="00540551">
                            <w:r w:rsidRPr="000A5148">
                              <w:rPr>
                                <w:noProof/>
                              </w:rPr>
                              <w:drawing>
                                <wp:inline distT="0" distB="0" distL="0" distR="0" wp14:anchorId="71529372" wp14:editId="07EF7F9E">
                                  <wp:extent cx="735724" cy="428901"/>
                                  <wp:effectExtent l="0" t="0" r="0" b="0"/>
                                  <wp:docPr id="4" name="Picture 4" descr="D:\desktop2\CUEU\PRINTS\CUEU\CUEU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CUEU\PRINTS\CUEU\CUEU 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562" cy="436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35pt;margin-top:-17.7pt;width:71.9pt;height:4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">
                <v:textbox>
                  <w:txbxContent>
                    <w:p w:rsidR="00540551" w:rsidRDefault="00540551" w:rsidP="00540551">
                      <w:r w:rsidRPr="000A5148">
                        <w:rPr>
                          <w:noProof/>
                        </w:rPr>
                        <w:drawing>
                          <wp:inline distT="0" distB="0" distL="0" distR="0" wp14:anchorId="71529372" wp14:editId="07EF7F9E">
                            <wp:extent cx="735724" cy="428901"/>
                            <wp:effectExtent l="0" t="0" r="0" b="0"/>
                            <wp:docPr id="4" name="Picture 4" descr="D:\desktop2\CUEU\PRINTS\CUEU\CUEU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CUEU\PRINTS\CUEU\CUEU 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562" cy="436385"/>
                                    </a:xfrm>
                                    <a:prstGeom prst="rect">
                                      <a:avLst/>
                                    </a:prstGeom>
                                    <a:noFill/>
                                    <a:ln>
                                      <a:noFill/>
                                    </a:ln>
                                  </pic:spPr>
                                </pic:pic>
                              </a:graphicData>
                            </a:graphic>
                          </wp:inline>
                        </w:drawing>
                      </w:r>
                    </w:p>
                  </w:txbxContent>
                </v:textbox>
                <w10:wrap type="square"/>
              </v:shape>
            </w:pict>
          </mc:Fallback>
        </mc:AlternateContent>
      </w:r>
      <w:r w:rsidR="00F21DBF" w:rsidRPr="00F21DBF">
        <w:rPr>
          <w:rFonts w:ascii="Arial" w:hAnsi="Arial"/>
          <w:b/>
          <w:bCs/>
          <w:color w:val="C00000"/>
          <w:sz w:val="20"/>
          <w:szCs w:val="20"/>
          <w:rtl/>
          <w:lang w:bidi="ar-EG"/>
        </w:rPr>
        <w:t>أسئلة تدور فى ذهن المريض وأسرته:ماذا عن الأنشطة الحياتية المعتادة؟</w:t>
      </w:r>
    </w:p>
    <w:p w:rsidR="00F21DBF" w:rsidRPr="00F21DBF" w:rsidRDefault="00F21DBF" w:rsidP="000924D8">
      <w:pPr>
        <w:bidi/>
        <w:spacing w:after="0" w:line="360" w:lineRule="auto"/>
        <w:ind w:left="180"/>
        <w:jc w:val="both"/>
        <w:rPr>
          <w:rFonts w:ascii="Arial" w:hAnsi="Arial"/>
          <w:b/>
          <w:bCs/>
          <w:sz w:val="20"/>
          <w:szCs w:val="20"/>
          <w:rtl/>
          <w:lang w:bidi="ar-EG"/>
        </w:rPr>
      </w:pPr>
      <w:r w:rsidRPr="00F21DBF">
        <w:rPr>
          <w:rFonts w:ascii="Arial" w:hAnsi="Arial"/>
          <w:b/>
          <w:bCs/>
          <w:sz w:val="20"/>
          <w:szCs w:val="20"/>
          <w:rtl/>
          <w:lang w:bidi="ar-EG"/>
        </w:rPr>
        <w:t xml:space="preserve">ماذا عن صيام رمضان؟ </w:t>
      </w:r>
      <w:r w:rsidRPr="00F21DBF">
        <w:rPr>
          <w:rFonts w:ascii="Arial" w:hAnsi="Arial"/>
          <w:sz w:val="20"/>
          <w:szCs w:val="20"/>
          <w:rtl/>
          <w:lang w:bidi="ar-EG"/>
        </w:rPr>
        <w:t>يمكن الصوم ولكن يجب مراجعة الطبيب لمعرفة كيفية تناول الأدوية.</w:t>
      </w:r>
    </w:p>
    <w:p w:rsidR="00F21DBF" w:rsidRPr="00F21DBF" w:rsidRDefault="00F21DBF" w:rsidP="000924D8">
      <w:pPr>
        <w:bidi/>
        <w:spacing w:after="0" w:line="360" w:lineRule="auto"/>
        <w:ind w:left="180"/>
        <w:jc w:val="both"/>
        <w:rPr>
          <w:rFonts w:ascii="Arial" w:hAnsi="Arial"/>
          <w:sz w:val="20"/>
          <w:szCs w:val="20"/>
          <w:rtl/>
          <w:lang w:bidi="ar-EG"/>
        </w:rPr>
      </w:pPr>
      <w:r w:rsidRPr="00F21DBF">
        <w:rPr>
          <w:rFonts w:ascii="Arial" w:hAnsi="Arial"/>
          <w:b/>
          <w:bCs/>
          <w:sz w:val="20"/>
          <w:szCs w:val="20"/>
          <w:rtl/>
          <w:lang w:bidi="ar-EG"/>
        </w:rPr>
        <w:t>هل يمكن للمريض قيادة السيارة؟</w:t>
      </w:r>
      <w:r w:rsidRPr="00F21DBF">
        <w:rPr>
          <w:rFonts w:ascii="Arial" w:hAnsi="Arial"/>
          <w:sz w:val="20"/>
          <w:szCs w:val="20"/>
          <w:rtl/>
          <w:lang w:bidi="ar-EG"/>
        </w:rPr>
        <w:t xml:space="preserve"> غير مسموح بالقيادة لمدة 6 أشهر من تاريخ آخر نوبة ,ثم يمكن استئناف القيادة بعد ذلك.</w:t>
      </w:r>
    </w:p>
    <w:p w:rsidR="00F21DBF" w:rsidRPr="00F21DBF" w:rsidRDefault="00F21DBF" w:rsidP="000924D8">
      <w:pPr>
        <w:bidi/>
        <w:spacing w:after="0" w:line="360" w:lineRule="auto"/>
        <w:ind w:left="180"/>
        <w:jc w:val="both"/>
        <w:rPr>
          <w:rFonts w:ascii="Arial" w:hAnsi="Arial"/>
          <w:sz w:val="20"/>
          <w:szCs w:val="20"/>
          <w:rtl/>
          <w:lang w:bidi="ar-EG"/>
        </w:rPr>
      </w:pPr>
      <w:r w:rsidRPr="00F21DBF">
        <w:rPr>
          <w:rFonts w:ascii="Arial" w:hAnsi="Arial"/>
          <w:b/>
          <w:bCs/>
          <w:sz w:val="20"/>
          <w:szCs w:val="20"/>
          <w:rtl/>
          <w:lang w:bidi="ar-EG"/>
        </w:rPr>
        <w:t>ماذا عن السباحة؟</w:t>
      </w:r>
      <w:r w:rsidRPr="00F21DBF">
        <w:rPr>
          <w:rFonts w:ascii="Arial" w:hAnsi="Arial"/>
          <w:sz w:val="20"/>
          <w:szCs w:val="20"/>
          <w:rtl/>
          <w:lang w:bidi="ar-EG"/>
        </w:rPr>
        <w:t xml:space="preserve"> بفضل ارجاؤها لمدة 6 أشهر من آخر نوبة. يمكنه السباحة على أن يصاحبه شخص بالغ يجيد السباحة, أو السباحة فى مياه غير عميقة مع التأكيد على ملاحظته عن قرب بشكل مستمر.</w:t>
      </w:r>
    </w:p>
    <w:p w:rsidR="00F21DBF" w:rsidRPr="00F21DBF" w:rsidRDefault="00F21DBF" w:rsidP="000924D8">
      <w:pPr>
        <w:bidi/>
        <w:spacing w:after="0" w:line="360" w:lineRule="auto"/>
        <w:ind w:left="180"/>
        <w:jc w:val="both"/>
        <w:rPr>
          <w:rFonts w:ascii="Arial" w:hAnsi="Arial"/>
          <w:sz w:val="20"/>
          <w:szCs w:val="20"/>
          <w:rtl/>
          <w:lang w:bidi="ar-EG"/>
        </w:rPr>
      </w:pPr>
      <w:r w:rsidRPr="00F21DBF">
        <w:rPr>
          <w:rFonts w:ascii="Arial" w:hAnsi="Arial"/>
          <w:b/>
          <w:bCs/>
          <w:sz w:val="20"/>
          <w:szCs w:val="20"/>
          <w:rtl/>
          <w:lang w:bidi="ar-EG"/>
        </w:rPr>
        <w:t>وماذا عن الاستحمام؟</w:t>
      </w:r>
      <w:r w:rsidRPr="00F21DBF">
        <w:rPr>
          <w:rFonts w:ascii="Arial" w:hAnsi="Arial"/>
          <w:sz w:val="20"/>
          <w:szCs w:val="20"/>
          <w:rtl/>
          <w:lang w:bidi="ar-EG"/>
        </w:rPr>
        <w:t xml:space="preserve"> يجب عدم غلق باب الحمام من الداخل, والاطمئنان على المريض من آن لآخر. يجب استخدام الدش وعدم ملئ البانيو بالماء.</w:t>
      </w:r>
    </w:p>
    <w:p w:rsidR="00F21DBF" w:rsidRPr="00F21DBF" w:rsidRDefault="00F21DBF" w:rsidP="000924D8">
      <w:pPr>
        <w:bidi/>
        <w:spacing w:after="0" w:line="360" w:lineRule="auto"/>
        <w:ind w:left="180"/>
        <w:jc w:val="both"/>
        <w:rPr>
          <w:rFonts w:ascii="Arial" w:hAnsi="Arial"/>
          <w:sz w:val="20"/>
          <w:szCs w:val="20"/>
          <w:rtl/>
          <w:lang w:bidi="ar-EG"/>
        </w:rPr>
      </w:pPr>
      <w:r w:rsidRPr="00F21DBF">
        <w:rPr>
          <w:rFonts w:ascii="Arial" w:hAnsi="Arial"/>
          <w:b/>
          <w:bCs/>
          <w:sz w:val="20"/>
          <w:szCs w:val="20"/>
          <w:rtl/>
          <w:lang w:bidi="ar-EG"/>
        </w:rPr>
        <w:t xml:space="preserve">هل يمكن لطفلى مشاهدة التلفاز والجلوس أمام الكمبيوتر وألعاب الفيديو؟ </w:t>
      </w:r>
      <w:r w:rsidRPr="00F21DBF">
        <w:rPr>
          <w:rFonts w:ascii="Arial" w:hAnsi="Arial"/>
          <w:sz w:val="20"/>
          <w:szCs w:val="20"/>
          <w:rtl/>
          <w:lang w:bidi="ar-EG"/>
        </w:rPr>
        <w:t>عموما يجب عدم الاسراف فى هذه الأمور حتى بالنسبة للأطفال الأصحاء ويجدر تقنينها, على أن أنواع معينة فقط من النوبات هى التى تنتج بشكل مباشر من الأضواء المبهرة وألعاب الكمبيوتر وفى هذه الحالة يقوم الطبيب المعالج بإخبار الأهل. عامة يجب تجنب الأضواء المتقطعة كأضواء الليزر في صالات الحفلات ولمبات النيون التى لاتعمل جيدا وأضواء الأنفاق (يمكنه اغماض عينيه لدى المرور بأحدها).</w:t>
      </w:r>
    </w:p>
    <w:p w:rsidR="00F21DBF" w:rsidRPr="00F21DBF" w:rsidRDefault="00F21DBF" w:rsidP="000924D8">
      <w:pPr>
        <w:bidi/>
        <w:spacing w:after="0" w:line="360" w:lineRule="auto"/>
        <w:ind w:left="180"/>
        <w:jc w:val="both"/>
        <w:rPr>
          <w:rFonts w:ascii="Arial" w:hAnsi="Arial"/>
          <w:sz w:val="20"/>
          <w:szCs w:val="20"/>
          <w:rtl/>
          <w:lang w:bidi="ar-EG"/>
        </w:rPr>
      </w:pPr>
      <w:r w:rsidRPr="00F21DBF">
        <w:rPr>
          <w:rFonts w:ascii="Arial" w:hAnsi="Arial"/>
          <w:b/>
          <w:bCs/>
          <w:sz w:val="20"/>
          <w:szCs w:val="20"/>
          <w:rtl/>
          <w:lang w:bidi="ar-EG"/>
        </w:rPr>
        <w:t xml:space="preserve">يجدر تجنب:  </w:t>
      </w:r>
      <w:r w:rsidRPr="00F21DBF">
        <w:rPr>
          <w:rFonts w:ascii="Arial" w:hAnsi="Arial"/>
          <w:sz w:val="20"/>
          <w:szCs w:val="20"/>
          <w:rtl/>
          <w:lang w:bidi="ar-EG"/>
        </w:rPr>
        <w:t>استعمال الآلات الحادة أو الماكينات وتواجد المريض فى اماكن مرتفعة بمفرده والوقوف بجانب المواقد المشتعلة  خاصة فى الأشهر الستة الأولى حتى يتم التحكم تماما فى الشحنة الكهربائية الغير طبيعية ونامن عدم حدوث نوبات, أو كما يحدد الطبيب.</w:t>
      </w:r>
    </w:p>
    <w:p w:rsidR="00F21DBF" w:rsidRPr="00F21DBF" w:rsidRDefault="00F21DBF" w:rsidP="000924D8">
      <w:pPr>
        <w:bidi/>
        <w:spacing w:after="0" w:line="360" w:lineRule="auto"/>
        <w:ind w:left="180"/>
        <w:jc w:val="both"/>
        <w:rPr>
          <w:rFonts w:ascii="Arial" w:hAnsi="Arial"/>
          <w:b/>
          <w:bCs/>
          <w:sz w:val="20"/>
          <w:szCs w:val="20"/>
          <w:rtl/>
          <w:lang w:bidi="ar-EG"/>
        </w:rPr>
      </w:pPr>
      <w:r w:rsidRPr="00F21DBF">
        <w:rPr>
          <w:rFonts w:ascii="Arial" w:hAnsi="Arial"/>
          <w:b/>
          <w:bCs/>
          <w:sz w:val="20"/>
          <w:szCs w:val="20"/>
          <w:rtl/>
          <w:lang w:bidi="ar-EG"/>
        </w:rPr>
        <w:t>إلى متى سوف يحتاج المريض لتناول العلاج؟</w:t>
      </w:r>
    </w:p>
    <w:p w:rsidR="00F21DBF" w:rsidRPr="00F21DBF" w:rsidRDefault="00F21DBF" w:rsidP="000924D8">
      <w:pPr>
        <w:bidi/>
        <w:spacing w:line="360" w:lineRule="auto"/>
        <w:ind w:left="180"/>
        <w:jc w:val="both"/>
        <w:rPr>
          <w:b/>
          <w:bCs/>
          <w:sz w:val="20"/>
          <w:szCs w:val="20"/>
          <w:rtl/>
          <w:lang w:bidi="ar-EG"/>
        </w:rPr>
      </w:pPr>
      <w:r w:rsidRPr="00F21DBF">
        <w:rPr>
          <w:rFonts w:ascii="Arial" w:hAnsi="Arial"/>
          <w:sz w:val="20"/>
          <w:szCs w:val="20"/>
          <w:rtl/>
          <w:lang w:bidi="ar-EG"/>
        </w:rPr>
        <w:t>هذا يختلف باختلاف نوع وسبب النوبات. ولكن عادة يوصى الطبيب بتوقف العلاج بعد سنتين من توقف النوبات (مع انتظام العلاج) وعمل رسم مخ يؤكد عدم وجود نشاط كهربائى غير طبيعى. ويكون التوقف تدريجيا تحت إشراف الطبيب. وأحيانا يستمر العلاج لفترات أطول.</w:t>
      </w:r>
      <w:r w:rsidRPr="00F21DBF">
        <w:rPr>
          <w:rFonts w:hint="cs"/>
          <w:sz w:val="20"/>
          <w:szCs w:val="20"/>
          <w:rtl/>
          <w:lang w:bidi="ar-EG"/>
        </w:rPr>
        <w:t xml:space="preserve"> </w:t>
      </w:r>
      <w:r w:rsidRPr="00F21DBF">
        <w:rPr>
          <w:rFonts w:hint="cs"/>
          <w:b/>
          <w:bCs/>
          <w:sz w:val="20"/>
          <w:szCs w:val="20"/>
          <w:rtl/>
          <w:lang w:bidi="ar-EG"/>
        </w:rPr>
        <w:t xml:space="preserve"> </w:t>
      </w:r>
    </w:p>
    <w:p w:rsidR="00F21DBF" w:rsidRPr="00F21DBF" w:rsidRDefault="00F21DBF" w:rsidP="000924D8">
      <w:pPr>
        <w:bidi/>
        <w:spacing w:after="0" w:line="360" w:lineRule="auto"/>
        <w:ind w:left="180"/>
        <w:jc w:val="both"/>
        <w:rPr>
          <w:sz w:val="20"/>
          <w:szCs w:val="20"/>
          <w:rtl/>
          <w:lang w:bidi="ar-EG"/>
        </w:rPr>
      </w:pPr>
      <w:r w:rsidRPr="00F21DBF">
        <w:rPr>
          <w:rFonts w:hint="cs"/>
          <w:b/>
          <w:bCs/>
          <w:sz w:val="20"/>
          <w:szCs w:val="20"/>
          <w:rtl/>
          <w:lang w:bidi="ar-EG"/>
        </w:rPr>
        <w:t>فى حالة الاستعداد للزواج:</w:t>
      </w:r>
    </w:p>
    <w:p w:rsidR="00F21DBF" w:rsidRPr="00F21DBF" w:rsidRDefault="00F21DBF" w:rsidP="000924D8">
      <w:pPr>
        <w:bidi/>
        <w:spacing w:line="360" w:lineRule="auto"/>
        <w:ind w:left="180"/>
        <w:jc w:val="both"/>
        <w:rPr>
          <w:rFonts w:ascii="Times New Roman" w:hAnsi="Times New Roman" w:cs="Times New Roman"/>
          <w:sz w:val="20"/>
          <w:szCs w:val="20"/>
          <w:rtl/>
          <w:lang w:bidi="ar-EG"/>
        </w:rPr>
      </w:pPr>
      <w:r w:rsidRPr="00F21DBF">
        <w:rPr>
          <w:rFonts w:ascii="Times New Roman" w:hAnsi="Times New Roman" w:cs="Times New Roman"/>
          <w:b/>
          <w:bCs/>
          <w:sz w:val="20"/>
          <w:szCs w:val="20"/>
          <w:rtl/>
          <w:lang w:bidi="ar-EG"/>
        </w:rPr>
        <w:t>هل يمكن للمريض الزواج؟</w:t>
      </w:r>
      <w:r w:rsidRPr="00F21DBF">
        <w:rPr>
          <w:rFonts w:ascii="Times New Roman" w:hAnsi="Times New Roman" w:cs="Times New Roman"/>
          <w:sz w:val="20"/>
          <w:szCs w:val="20"/>
          <w:rtl/>
          <w:lang w:bidi="ar-EG"/>
        </w:rPr>
        <w:t xml:space="preserve">  يمكن للمريض ذكرا كان أم أنثى الزواج بشكل طبيعى تماما.</w:t>
      </w:r>
    </w:p>
    <w:p w:rsidR="00F21DBF" w:rsidRPr="00F21DBF" w:rsidRDefault="00F21DBF" w:rsidP="000924D8">
      <w:pPr>
        <w:bidi/>
        <w:spacing w:after="0" w:line="360" w:lineRule="auto"/>
        <w:ind w:left="180"/>
        <w:jc w:val="both"/>
        <w:rPr>
          <w:rFonts w:ascii="Times New Roman" w:hAnsi="Times New Roman" w:cs="Times New Roman"/>
          <w:sz w:val="20"/>
          <w:szCs w:val="20"/>
          <w:rtl/>
          <w:lang w:bidi="ar-EG"/>
        </w:rPr>
      </w:pPr>
      <w:r w:rsidRPr="00F21DBF">
        <w:rPr>
          <w:rFonts w:ascii="Times New Roman" w:hAnsi="Times New Roman" w:cs="Times New Roman"/>
          <w:b/>
          <w:bCs/>
          <w:sz w:val="20"/>
          <w:szCs w:val="20"/>
          <w:rtl/>
          <w:lang w:bidi="ar-EG"/>
        </w:rPr>
        <w:t>ماهو دور الوراثة فى مرض الصرع؟</w:t>
      </w:r>
      <w:r w:rsidRPr="00F21DBF">
        <w:rPr>
          <w:rFonts w:ascii="Times New Roman" w:hAnsi="Times New Roman" w:cs="Times New Roman"/>
          <w:sz w:val="20"/>
          <w:szCs w:val="20"/>
          <w:rtl/>
          <w:lang w:bidi="ar-EG"/>
        </w:rPr>
        <w:t xml:space="preserve"> نسبة حدوث الصرع فى الأطفال لأب وأم غير مصابين بالصرع هو 1-2 %, تزداد هذه النسبة اذا كان أحد الأبوين مصابا بالمرض. على ان الأنواع التى تورث عادة ماتكون قابلة للتحكم بها بواسطة الدواء ولا تؤثر على التطور الطبيعى للشخصية والذكاء. ويمكن مناقشة هذا مع الطبيب المعالج.</w:t>
      </w:r>
    </w:p>
    <w:p w:rsidR="00F21DBF" w:rsidRPr="00F21DBF" w:rsidRDefault="00F21DBF" w:rsidP="000924D8">
      <w:pPr>
        <w:bidi/>
        <w:spacing w:after="0" w:line="360" w:lineRule="auto"/>
        <w:ind w:left="180"/>
        <w:jc w:val="both"/>
        <w:rPr>
          <w:rFonts w:ascii="Times New Roman" w:hAnsi="Times New Roman" w:cs="Times New Roman"/>
          <w:b/>
          <w:bCs/>
          <w:sz w:val="20"/>
          <w:szCs w:val="20"/>
          <w:rtl/>
          <w:lang w:bidi="ar-EG"/>
        </w:rPr>
      </w:pPr>
      <w:r w:rsidRPr="00F21DBF">
        <w:rPr>
          <w:rFonts w:ascii="Times New Roman" w:hAnsi="Times New Roman" w:cs="Times New Roman"/>
          <w:b/>
          <w:bCs/>
          <w:sz w:val="20"/>
          <w:szCs w:val="20"/>
          <w:rtl/>
          <w:lang w:bidi="ar-EG"/>
        </w:rPr>
        <w:t>ماهى الاحتياطات التى يجب أن تقوم بها الفتاة قبل الزواج؟</w:t>
      </w:r>
    </w:p>
    <w:p w:rsidR="00F21DBF" w:rsidRPr="00F21DBF" w:rsidRDefault="00F21DBF" w:rsidP="000924D8">
      <w:pPr>
        <w:numPr>
          <w:ilvl w:val="0"/>
          <w:numId w:val="2"/>
        </w:numPr>
        <w:bidi/>
        <w:spacing w:after="0" w:line="360" w:lineRule="auto"/>
        <w:ind w:left="180"/>
        <w:jc w:val="both"/>
        <w:rPr>
          <w:rFonts w:ascii="Times New Roman" w:hAnsi="Times New Roman" w:cs="Times New Roman"/>
          <w:sz w:val="20"/>
          <w:szCs w:val="20"/>
          <w:rtl/>
          <w:lang w:bidi="ar-EG"/>
        </w:rPr>
      </w:pPr>
      <w:r w:rsidRPr="00F21DBF">
        <w:rPr>
          <w:rFonts w:ascii="Times New Roman" w:hAnsi="Times New Roman" w:cs="Times New Roman"/>
          <w:sz w:val="20"/>
          <w:szCs w:val="20"/>
          <w:rtl/>
          <w:lang w:bidi="ar-EG"/>
        </w:rPr>
        <w:t>أولا يجب إخبار الطبيب المعالج قبل اتمام الزواج بفترة كافية (6 أشهر- سنة) حتى يتم تعديل العلاج للتحكم التام فى النوبة أو تعديل النوع أو الجرعات.</w:t>
      </w:r>
    </w:p>
    <w:p w:rsidR="00F21DBF" w:rsidRPr="00F21DBF" w:rsidRDefault="00F21DBF" w:rsidP="000924D8">
      <w:pPr>
        <w:numPr>
          <w:ilvl w:val="0"/>
          <w:numId w:val="2"/>
        </w:numPr>
        <w:bidi/>
        <w:spacing w:after="0" w:line="360" w:lineRule="auto"/>
        <w:ind w:left="180"/>
        <w:jc w:val="both"/>
        <w:rPr>
          <w:rFonts w:ascii="Times New Roman" w:hAnsi="Times New Roman" w:cs="Times New Roman"/>
          <w:sz w:val="20"/>
          <w:szCs w:val="20"/>
          <w:rtl/>
          <w:lang w:bidi="ar-EG"/>
        </w:rPr>
      </w:pPr>
      <w:r w:rsidRPr="00F21DBF">
        <w:rPr>
          <w:rFonts w:ascii="Times New Roman" w:hAnsi="Times New Roman" w:cs="Times New Roman"/>
          <w:sz w:val="20"/>
          <w:szCs w:val="20"/>
          <w:rtl/>
          <w:lang w:bidi="ar-EG"/>
        </w:rPr>
        <w:t>يتم تناول "حمض الفوليك 5 مجم" يوميا, وهو مكمل غذائى, قبل الزواج ب3 أشهر على الأقل.</w:t>
      </w:r>
    </w:p>
    <w:p w:rsidR="00F21DBF" w:rsidRPr="00F21DBF" w:rsidRDefault="00F21DBF" w:rsidP="000924D8">
      <w:pPr>
        <w:numPr>
          <w:ilvl w:val="0"/>
          <w:numId w:val="2"/>
        </w:numPr>
        <w:bidi/>
        <w:spacing w:after="0" w:line="360" w:lineRule="auto"/>
        <w:ind w:left="180"/>
        <w:jc w:val="both"/>
        <w:rPr>
          <w:rFonts w:ascii="Times New Roman" w:hAnsi="Times New Roman" w:cs="Times New Roman"/>
          <w:sz w:val="20"/>
          <w:szCs w:val="20"/>
          <w:rtl/>
          <w:lang w:bidi="ar-EG"/>
        </w:rPr>
      </w:pPr>
      <w:r w:rsidRPr="00F21DBF">
        <w:rPr>
          <w:rFonts w:ascii="Times New Roman" w:hAnsi="Times New Roman" w:cs="Times New Roman"/>
          <w:sz w:val="20"/>
          <w:szCs w:val="20"/>
          <w:rtl/>
          <w:lang w:bidi="ar-EG"/>
        </w:rPr>
        <w:t>ان كان الزواج وشيكا فيفضل تأجيل الإنجاب عن طريق الواقى الذكرى حتى يتم التحكم فى النوبات ويعدل العلاج.</w:t>
      </w:r>
    </w:p>
    <w:p w:rsidR="00F21DBF" w:rsidRPr="00F21DBF" w:rsidRDefault="00F21DBF" w:rsidP="000924D8">
      <w:pPr>
        <w:numPr>
          <w:ilvl w:val="0"/>
          <w:numId w:val="2"/>
        </w:numPr>
        <w:bidi/>
        <w:spacing w:after="0" w:line="360" w:lineRule="auto"/>
        <w:ind w:left="180"/>
        <w:jc w:val="both"/>
        <w:rPr>
          <w:rFonts w:ascii="Times New Roman" w:hAnsi="Times New Roman" w:cs="Times New Roman"/>
          <w:sz w:val="20"/>
          <w:szCs w:val="20"/>
          <w:rtl/>
          <w:lang w:bidi="ar-EG"/>
        </w:rPr>
      </w:pPr>
      <w:r w:rsidRPr="00F21DBF">
        <w:rPr>
          <w:rFonts w:ascii="Times New Roman" w:hAnsi="Times New Roman" w:cs="Times New Roman"/>
          <w:sz w:val="20"/>
          <w:szCs w:val="20"/>
          <w:rtl/>
          <w:lang w:bidi="ar-EG"/>
        </w:rPr>
        <w:t>فى كل الأحوال يجب مصارحة شريك الحياة المحتمل بحقيقة المرض ويمكنه مفابلة الطبيب المعالج ومناقشته فى كل مايدور في ذهن</w:t>
      </w:r>
      <w:r w:rsidRPr="00F21DBF">
        <w:rPr>
          <w:rFonts w:ascii="Times New Roman" w:hAnsi="Times New Roman" w:cs="Times New Roman" w:hint="cs"/>
          <w:sz w:val="20"/>
          <w:szCs w:val="20"/>
          <w:rtl/>
          <w:lang w:bidi="ar-EG"/>
        </w:rPr>
        <w:t xml:space="preserve">ه </w:t>
      </w:r>
      <w:r w:rsidRPr="00F21DBF">
        <w:rPr>
          <w:rFonts w:ascii="Times New Roman" w:hAnsi="Times New Roman" w:cs="Times New Roman"/>
          <w:sz w:val="20"/>
          <w:szCs w:val="20"/>
          <w:rtl/>
          <w:lang w:bidi="ar-EG"/>
        </w:rPr>
        <w:t>من أسئلة.</w:t>
      </w:r>
    </w:p>
    <w:p w:rsidR="00F21DBF" w:rsidRPr="00F21DBF" w:rsidRDefault="00F21DBF" w:rsidP="000924D8">
      <w:pPr>
        <w:bidi/>
        <w:spacing w:after="0" w:line="360" w:lineRule="auto"/>
        <w:ind w:left="180"/>
        <w:jc w:val="both"/>
        <w:rPr>
          <w:rFonts w:ascii="Times New Roman" w:hAnsi="Times New Roman" w:cs="Times New Roman"/>
          <w:b/>
          <w:bCs/>
          <w:sz w:val="20"/>
          <w:szCs w:val="20"/>
          <w:rtl/>
          <w:lang w:bidi="ar-EG"/>
        </w:rPr>
      </w:pPr>
      <w:r w:rsidRPr="00F21DBF">
        <w:rPr>
          <w:rFonts w:ascii="Times New Roman" w:hAnsi="Times New Roman" w:cs="Times New Roman"/>
          <w:b/>
          <w:bCs/>
          <w:sz w:val="20"/>
          <w:szCs w:val="20"/>
          <w:rtl/>
          <w:lang w:bidi="ar-EG"/>
        </w:rPr>
        <w:t xml:space="preserve">بالنسبة للرجل: هل يمكن أن تؤثر أدوية الصرع على كفاءة الأداء أثناء العلاقة الزوجية؟ </w:t>
      </w:r>
    </w:p>
    <w:p w:rsidR="00F21DBF" w:rsidRPr="00F21DBF" w:rsidRDefault="00F21DBF" w:rsidP="000924D8">
      <w:pPr>
        <w:bidi/>
        <w:spacing w:after="0" w:line="360" w:lineRule="auto"/>
        <w:ind w:left="180"/>
        <w:jc w:val="both"/>
        <w:rPr>
          <w:sz w:val="20"/>
          <w:szCs w:val="20"/>
          <w:rtl/>
          <w:lang w:bidi="ar-EG"/>
        </w:rPr>
      </w:pPr>
      <w:r w:rsidRPr="00F21DBF">
        <w:rPr>
          <w:rFonts w:ascii="Times New Roman" w:hAnsi="Times New Roman" w:cs="Times New Roman"/>
          <w:sz w:val="20"/>
          <w:szCs w:val="20"/>
          <w:rtl/>
          <w:lang w:bidi="ar-EG"/>
        </w:rPr>
        <w:t xml:space="preserve">العوامل النفسية والممارسات الخاطئة ماقبل الزواج هى </w:t>
      </w:r>
      <w:r w:rsidRPr="00F21DBF">
        <w:rPr>
          <w:rFonts w:ascii="Times New Roman" w:hAnsi="Times New Roman" w:cs="Times New Roman" w:hint="cs"/>
          <w:sz w:val="20"/>
          <w:szCs w:val="20"/>
          <w:rtl/>
          <w:lang w:bidi="ar-EG"/>
        </w:rPr>
        <w:t xml:space="preserve">التى </w:t>
      </w:r>
      <w:r w:rsidRPr="00F21DBF">
        <w:rPr>
          <w:rFonts w:ascii="Times New Roman" w:hAnsi="Times New Roman" w:cs="Times New Roman"/>
          <w:sz w:val="20"/>
          <w:szCs w:val="20"/>
          <w:rtl/>
          <w:lang w:bidi="ar-EG"/>
        </w:rPr>
        <w:t xml:space="preserve">يمكن أن </w:t>
      </w:r>
      <w:r w:rsidRPr="00F21DBF">
        <w:rPr>
          <w:rFonts w:ascii="Times New Roman" w:hAnsi="Times New Roman" w:cs="Times New Roman" w:hint="cs"/>
          <w:sz w:val="20"/>
          <w:szCs w:val="20"/>
          <w:rtl/>
          <w:lang w:bidi="ar-EG"/>
        </w:rPr>
        <w:t>ت</w:t>
      </w:r>
      <w:r w:rsidRPr="00F21DBF">
        <w:rPr>
          <w:rFonts w:ascii="Times New Roman" w:hAnsi="Times New Roman" w:cs="Times New Roman"/>
          <w:sz w:val="20"/>
          <w:szCs w:val="20"/>
          <w:rtl/>
          <w:lang w:bidi="ar-EG"/>
        </w:rPr>
        <w:t>ؤثر, لذا الثقة فى النفس هى المفتاح للأداء الجيد. فى حالة ملاحظة أى قصور فى هذه الوظيفة قبل أو أثناء الزواج يجب الرجوع للطبيب ال</w:t>
      </w:r>
      <w:r w:rsidRPr="00F21DBF">
        <w:rPr>
          <w:rFonts w:ascii="Times New Roman" w:hAnsi="Times New Roman" w:cs="Times New Roman" w:hint="cs"/>
          <w:sz w:val="20"/>
          <w:szCs w:val="20"/>
          <w:rtl/>
          <w:lang w:bidi="ar-EG"/>
        </w:rPr>
        <w:t>م</w:t>
      </w:r>
      <w:r w:rsidRPr="00F21DBF">
        <w:rPr>
          <w:rFonts w:ascii="Times New Roman" w:hAnsi="Times New Roman" w:cs="Times New Roman"/>
          <w:sz w:val="20"/>
          <w:szCs w:val="20"/>
          <w:rtl/>
          <w:lang w:bidi="ar-EG"/>
        </w:rPr>
        <w:t>عالج .</w:t>
      </w:r>
    </w:p>
    <w:p w:rsidR="00F21DBF" w:rsidRPr="00F21DBF" w:rsidRDefault="00F21DBF" w:rsidP="000924D8">
      <w:pPr>
        <w:bidi/>
        <w:spacing w:line="360" w:lineRule="auto"/>
        <w:ind w:left="180"/>
        <w:jc w:val="both"/>
        <w:rPr>
          <w:b/>
          <w:bCs/>
          <w:sz w:val="20"/>
          <w:szCs w:val="20"/>
          <w:rtl/>
          <w:lang w:bidi="ar-EG"/>
        </w:rPr>
      </w:pPr>
      <w:r w:rsidRPr="00F21DBF">
        <w:rPr>
          <w:rFonts w:hint="cs"/>
          <w:b/>
          <w:bCs/>
          <w:sz w:val="20"/>
          <w:szCs w:val="20"/>
          <w:rtl/>
          <w:lang w:bidi="ar-EG"/>
        </w:rPr>
        <w:t>بالنسبة للطفل: متى أشك أن طفلي يعاني من اضراب في كهرباء المخ أو الصرع؟</w:t>
      </w:r>
    </w:p>
    <w:p w:rsidR="00F21DBF" w:rsidRDefault="00F21DBF" w:rsidP="000924D8">
      <w:pPr>
        <w:bidi/>
        <w:spacing w:line="360" w:lineRule="auto"/>
        <w:ind w:left="180"/>
        <w:rPr>
          <w:sz w:val="20"/>
          <w:szCs w:val="20"/>
          <w:rtl/>
        </w:rPr>
      </w:pPr>
      <w:r w:rsidRPr="00F21DBF">
        <w:rPr>
          <w:rFonts w:hint="cs"/>
          <w:sz w:val="20"/>
          <w:szCs w:val="20"/>
          <w:rtl/>
        </w:rPr>
        <w:t>ان اضراب كهرباء المخ</w:t>
      </w:r>
      <w:r w:rsidRPr="00F21DBF">
        <w:rPr>
          <w:sz w:val="20"/>
          <w:szCs w:val="20"/>
          <w:rtl/>
        </w:rPr>
        <w:t xml:space="preserve"> كنوبة مرضية تحدث بصورة متقطعة</w:t>
      </w:r>
      <w:r w:rsidRPr="00F21DBF">
        <w:rPr>
          <w:rFonts w:hint="cs"/>
          <w:sz w:val="20"/>
          <w:szCs w:val="20"/>
          <w:rtl/>
        </w:rPr>
        <w:t xml:space="preserve"> ولكن متماثلة</w:t>
      </w:r>
      <w:r w:rsidRPr="00F21DBF">
        <w:rPr>
          <w:sz w:val="20"/>
          <w:szCs w:val="20"/>
          <w:rtl/>
        </w:rPr>
        <w:t xml:space="preserve"> </w:t>
      </w:r>
      <w:r w:rsidRPr="00F21DBF">
        <w:rPr>
          <w:rFonts w:hint="cs"/>
          <w:sz w:val="20"/>
          <w:szCs w:val="20"/>
          <w:rtl/>
        </w:rPr>
        <w:t xml:space="preserve">و قد لا يتذكر الطفل حدوثها ولكنه </w:t>
      </w:r>
      <w:r w:rsidRPr="00F21DBF">
        <w:rPr>
          <w:sz w:val="20"/>
          <w:szCs w:val="20"/>
          <w:rtl/>
        </w:rPr>
        <w:t>يكون طبيعياً</w:t>
      </w:r>
      <w:r w:rsidRPr="00F21DBF">
        <w:rPr>
          <w:sz w:val="20"/>
          <w:szCs w:val="20"/>
        </w:rPr>
        <w:t xml:space="preserve"> </w:t>
      </w:r>
      <w:r w:rsidRPr="00F21DBF">
        <w:rPr>
          <w:sz w:val="20"/>
          <w:szCs w:val="20"/>
          <w:rtl/>
        </w:rPr>
        <w:t>بين النوبات،</w:t>
      </w:r>
      <w:r w:rsidRPr="00F21DBF">
        <w:rPr>
          <w:sz w:val="20"/>
          <w:szCs w:val="20"/>
        </w:rPr>
        <w:t xml:space="preserve"> </w:t>
      </w:r>
      <w:r w:rsidRPr="00F21DBF">
        <w:rPr>
          <w:sz w:val="20"/>
          <w:szCs w:val="20"/>
          <w:rtl/>
        </w:rPr>
        <w:t>بعض</w:t>
      </w:r>
      <w:r w:rsidRPr="00F21DBF">
        <w:rPr>
          <w:rFonts w:hint="cs"/>
          <w:sz w:val="20"/>
          <w:szCs w:val="20"/>
          <w:rtl/>
        </w:rPr>
        <w:t xml:space="preserve"> النوبات تكون مصاحبة بتشنجات </w:t>
      </w:r>
      <w:r w:rsidRPr="00F21DBF">
        <w:rPr>
          <w:sz w:val="20"/>
          <w:szCs w:val="20"/>
          <w:rtl/>
        </w:rPr>
        <w:t xml:space="preserve"> </w:t>
      </w:r>
      <w:r w:rsidRPr="00F21DBF">
        <w:rPr>
          <w:rFonts w:hint="cs"/>
          <w:sz w:val="20"/>
          <w:szCs w:val="20"/>
          <w:rtl/>
        </w:rPr>
        <w:t>فيسهل التعرف عليها و لكن هناك أنواع تكون في صورة</w:t>
      </w:r>
      <w:r w:rsidRPr="00F21DBF">
        <w:rPr>
          <w:sz w:val="20"/>
          <w:szCs w:val="20"/>
          <w:rtl/>
        </w:rPr>
        <w:t xml:space="preserve"> نوبات</w:t>
      </w:r>
      <w:r w:rsidRPr="00F21DBF">
        <w:rPr>
          <w:rFonts w:hint="cs"/>
          <w:sz w:val="20"/>
          <w:szCs w:val="20"/>
          <w:rtl/>
        </w:rPr>
        <w:t xml:space="preserve"> من</w:t>
      </w:r>
      <w:r w:rsidRPr="00F21DBF">
        <w:rPr>
          <w:sz w:val="20"/>
          <w:szCs w:val="20"/>
          <w:rtl/>
        </w:rPr>
        <w:t xml:space="preserve"> تغيب</w:t>
      </w:r>
      <w:r w:rsidRPr="00F21DBF">
        <w:rPr>
          <w:rFonts w:hint="cs"/>
          <w:sz w:val="20"/>
          <w:szCs w:val="20"/>
          <w:rtl/>
        </w:rPr>
        <w:t xml:space="preserve"> الوعي</w:t>
      </w:r>
      <w:r w:rsidRPr="00F21DBF">
        <w:rPr>
          <w:sz w:val="20"/>
          <w:szCs w:val="20"/>
          <w:rtl/>
        </w:rPr>
        <w:t>، فما يظهر على</w:t>
      </w:r>
      <w:r w:rsidRPr="00F21DBF">
        <w:rPr>
          <w:sz w:val="20"/>
          <w:szCs w:val="20"/>
        </w:rPr>
        <w:t xml:space="preserve"> </w:t>
      </w:r>
      <w:r w:rsidRPr="00F21DBF">
        <w:rPr>
          <w:sz w:val="20"/>
          <w:szCs w:val="20"/>
          <w:rtl/>
        </w:rPr>
        <w:t>الطفل يبدو للآخرين كأحلام اليقظة أو أنه يحملق في الفضاء، مع تغير مفاجئ في الوعي</w:t>
      </w:r>
      <w:r w:rsidRPr="00F21DBF">
        <w:rPr>
          <w:sz w:val="20"/>
          <w:szCs w:val="20"/>
        </w:rPr>
        <w:t xml:space="preserve"> </w:t>
      </w:r>
      <w:r w:rsidRPr="00F21DBF">
        <w:rPr>
          <w:sz w:val="20"/>
          <w:szCs w:val="20"/>
          <w:rtl/>
        </w:rPr>
        <w:t>فلا يستجيب للتنبيه الشفهي أو عند تحريكه، ولكن ليس هناك تشنجات طرفية واضحة، تلك</w:t>
      </w:r>
      <w:r w:rsidRPr="00F21DBF">
        <w:rPr>
          <w:sz w:val="20"/>
          <w:szCs w:val="20"/>
        </w:rPr>
        <w:t xml:space="preserve"> </w:t>
      </w:r>
      <w:r w:rsidRPr="00F21DBF">
        <w:rPr>
          <w:sz w:val="20"/>
          <w:szCs w:val="20"/>
          <w:rtl/>
        </w:rPr>
        <w:t>الحالة قد لا يأخذها الوالدين كنوبة تشنج، والشرح الدقيق يدل الطبيب على</w:t>
      </w:r>
      <w:r w:rsidRPr="00F21DBF">
        <w:rPr>
          <w:sz w:val="20"/>
          <w:szCs w:val="20"/>
        </w:rPr>
        <w:t xml:space="preserve"> </w:t>
      </w:r>
      <w:r w:rsidRPr="00F21DBF">
        <w:rPr>
          <w:sz w:val="20"/>
          <w:szCs w:val="20"/>
          <w:rtl/>
        </w:rPr>
        <w:t>التشخيص</w:t>
      </w:r>
      <w:r w:rsidRPr="00F21DBF">
        <w:rPr>
          <w:sz w:val="20"/>
          <w:szCs w:val="20"/>
        </w:rPr>
        <w:t>.</w:t>
      </w:r>
      <w:r w:rsidRPr="00F21DBF">
        <w:rPr>
          <w:rFonts w:hint="cs"/>
          <w:sz w:val="20"/>
          <w:szCs w:val="20"/>
          <w:rtl/>
        </w:rPr>
        <w:t xml:space="preserve"> ولكن يجب التنبيه أن هناك أعراض عديدة تشابه النوبات الصرعية لذلك يجب عله الأهل استشارة الطبيب ونقل القصة المرضية بدقة للطبيب.</w:t>
      </w:r>
    </w:p>
    <w:p w:rsidR="00624E8D" w:rsidRDefault="00624E8D" w:rsidP="00E745B0">
      <w:pPr>
        <w:bidi/>
        <w:spacing w:line="360" w:lineRule="auto"/>
        <w:rPr>
          <w:sz w:val="20"/>
          <w:szCs w:val="20"/>
          <w:rtl/>
        </w:rPr>
      </w:pPr>
    </w:p>
    <w:p w:rsidR="001D4DE2" w:rsidRPr="000A5148" w:rsidRDefault="00624E8D" w:rsidP="000A5148">
      <w:pPr>
        <w:bidi/>
        <w:spacing w:line="360" w:lineRule="auto"/>
        <w:rPr>
          <w:sz w:val="16"/>
          <w:szCs w:val="16"/>
          <w:rtl/>
        </w:rPr>
      </w:pPr>
      <w:r w:rsidRPr="005D3F29">
        <w:rPr>
          <w:rFonts w:hint="cs"/>
          <w:sz w:val="16"/>
          <w:szCs w:val="16"/>
          <w:rtl/>
        </w:rPr>
        <w:t xml:space="preserve">تم نقل هذه المعلومات من كتيب المتابعة الخاص بوحدة اضطراب كهربية </w:t>
      </w:r>
      <w:r w:rsidR="000A5148">
        <w:rPr>
          <w:rFonts w:hint="cs"/>
          <w:sz w:val="16"/>
          <w:szCs w:val="16"/>
          <w:rtl/>
        </w:rPr>
        <w:t>المخ_ جامعة القاهرة_القصر العين</w:t>
      </w:r>
    </w:p>
    <w:p w:rsidR="005D3F29" w:rsidRDefault="005D3F29" w:rsidP="005D3F29">
      <w:pPr>
        <w:bidi/>
        <w:jc w:val="center"/>
        <w:rPr>
          <w:b/>
          <w:bCs/>
          <w:sz w:val="28"/>
          <w:szCs w:val="28"/>
          <w:rtl/>
          <w:lang w:bidi="ar-EG"/>
        </w:rPr>
      </w:pPr>
      <w:r>
        <w:rPr>
          <w:rFonts w:hint="cs"/>
          <w:b/>
          <w:bCs/>
          <w:sz w:val="28"/>
          <w:szCs w:val="28"/>
          <w:highlight w:val="lightGray"/>
          <w:rtl/>
          <w:lang w:bidi="ar-EG"/>
        </w:rPr>
        <w:lastRenderedPageBreak/>
        <w:t xml:space="preserve">جدول تسجيل </w:t>
      </w:r>
      <w:r w:rsidRPr="00950067">
        <w:rPr>
          <w:rFonts w:hint="cs"/>
          <w:b/>
          <w:bCs/>
          <w:sz w:val="28"/>
          <w:szCs w:val="28"/>
          <w:highlight w:val="lightGray"/>
          <w:rtl/>
          <w:lang w:bidi="ar-EG"/>
        </w:rPr>
        <w:t>النوبات</w:t>
      </w:r>
    </w:p>
    <w:tbl>
      <w:tblPr>
        <w:tblStyle w:val="TableGrid"/>
        <w:tblW w:w="10147" w:type="dxa"/>
        <w:jc w:val="center"/>
        <w:tblLook w:val="04A0" w:firstRow="1" w:lastRow="0" w:firstColumn="1" w:lastColumn="0" w:noHBand="0" w:noVBand="1"/>
      </w:tblPr>
      <w:tblGrid>
        <w:gridCol w:w="1881"/>
        <w:gridCol w:w="1815"/>
        <w:gridCol w:w="922"/>
        <w:gridCol w:w="993"/>
        <w:gridCol w:w="3030"/>
        <w:gridCol w:w="1506"/>
      </w:tblGrid>
      <w:tr w:rsidR="005D3F29" w:rsidRPr="0002053F" w:rsidTr="005D3F29">
        <w:trPr>
          <w:trHeight w:val="1084"/>
          <w:jc w:val="center"/>
        </w:trPr>
        <w:tc>
          <w:tcPr>
            <w:tcW w:w="1881"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ملحوظات أخرى</w:t>
            </w:r>
          </w:p>
          <w:p w:rsidR="005D3F29" w:rsidRPr="0002053F" w:rsidRDefault="005D3F29" w:rsidP="009415D2">
            <w:pPr>
              <w:bidi/>
              <w:jc w:val="center"/>
              <w:rPr>
                <w:b/>
                <w:bCs/>
                <w:sz w:val="28"/>
                <w:szCs w:val="28"/>
                <w:lang w:bidi="ar-EG"/>
              </w:rPr>
            </w:pPr>
          </w:p>
        </w:tc>
        <w:tc>
          <w:tcPr>
            <w:tcW w:w="1815" w:type="dxa"/>
            <w:shd w:val="clear" w:color="auto" w:fill="BFBFBF" w:themeFill="background1" w:themeFillShade="BF"/>
          </w:tcPr>
          <w:p w:rsidR="005D3F29" w:rsidRPr="0002053F" w:rsidRDefault="005D3F29" w:rsidP="009415D2">
            <w:pPr>
              <w:bidi/>
              <w:jc w:val="center"/>
              <w:rPr>
                <w:b/>
                <w:bCs/>
                <w:sz w:val="28"/>
                <w:szCs w:val="28"/>
                <w:rtl/>
                <w:lang w:bidi="ar-EG"/>
              </w:rPr>
            </w:pPr>
            <w:r w:rsidRPr="0002053F">
              <w:rPr>
                <w:rFonts w:hint="cs"/>
                <w:b/>
                <w:bCs/>
                <w:sz w:val="28"/>
                <w:szCs w:val="28"/>
                <w:rtl/>
                <w:lang w:bidi="ar-EG"/>
              </w:rPr>
              <w:t xml:space="preserve">عوامل محفزة </w:t>
            </w:r>
          </w:p>
          <w:p w:rsidR="005D3F29" w:rsidRPr="0002053F" w:rsidRDefault="005D3F29" w:rsidP="009415D2">
            <w:pPr>
              <w:bidi/>
              <w:jc w:val="center"/>
              <w:rPr>
                <w:b/>
                <w:bCs/>
                <w:sz w:val="28"/>
                <w:szCs w:val="28"/>
                <w:rtl/>
                <w:lang w:bidi="ar-EG"/>
              </w:rPr>
            </w:pPr>
            <w:r w:rsidRPr="0002053F">
              <w:rPr>
                <w:rFonts w:hint="cs"/>
                <w:b/>
                <w:bCs/>
                <w:sz w:val="28"/>
                <w:szCs w:val="28"/>
                <w:rtl/>
                <w:lang w:bidi="ar-EG"/>
              </w:rPr>
              <w:t>(حرارة, سهر, دواء, الدورة الشهرية</w:t>
            </w:r>
            <w:r>
              <w:rPr>
                <w:rFonts w:hint="cs"/>
                <w:b/>
                <w:bCs/>
                <w:sz w:val="28"/>
                <w:szCs w:val="28"/>
                <w:rtl/>
                <w:lang w:bidi="ar-EG"/>
              </w:rPr>
              <w:t>كمبيوتر, التلفاز...</w:t>
            </w:r>
            <w:r w:rsidRPr="0002053F">
              <w:rPr>
                <w:rFonts w:hint="cs"/>
                <w:b/>
                <w:bCs/>
                <w:sz w:val="28"/>
                <w:szCs w:val="28"/>
                <w:rtl/>
                <w:lang w:bidi="ar-EG"/>
              </w:rPr>
              <w:t>)</w:t>
            </w:r>
          </w:p>
        </w:tc>
        <w:tc>
          <w:tcPr>
            <w:tcW w:w="922"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r w:rsidRPr="0002053F">
              <w:rPr>
                <w:rFonts w:hint="cs"/>
                <w:b/>
                <w:bCs/>
                <w:sz w:val="28"/>
                <w:szCs w:val="28"/>
                <w:rtl/>
                <w:lang w:bidi="ar-EG"/>
              </w:rPr>
              <w:t>انتظام العلاج</w:t>
            </w:r>
          </w:p>
        </w:tc>
        <w:tc>
          <w:tcPr>
            <w:tcW w:w="993"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مدة النوبة</w:t>
            </w:r>
          </w:p>
          <w:p w:rsidR="005D3F29" w:rsidRPr="0002053F" w:rsidRDefault="005D3F29" w:rsidP="009415D2">
            <w:pPr>
              <w:bidi/>
              <w:jc w:val="center"/>
              <w:rPr>
                <w:b/>
                <w:bCs/>
                <w:sz w:val="28"/>
                <w:szCs w:val="28"/>
                <w:lang w:bidi="ar-EG"/>
              </w:rPr>
            </w:pPr>
          </w:p>
        </w:tc>
        <w:tc>
          <w:tcPr>
            <w:tcW w:w="3030"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وصف النوبة</w:t>
            </w:r>
          </w:p>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p>
        </w:tc>
        <w:tc>
          <w:tcPr>
            <w:tcW w:w="1506"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r w:rsidRPr="0002053F">
              <w:rPr>
                <w:rFonts w:hint="cs"/>
                <w:b/>
                <w:bCs/>
                <w:sz w:val="28"/>
                <w:szCs w:val="28"/>
                <w:rtl/>
                <w:lang w:bidi="ar-EG"/>
              </w:rPr>
              <w:t>التاريخ</w:t>
            </w:r>
          </w:p>
        </w:tc>
      </w:tr>
      <w:tr w:rsidR="005D3F29" w:rsidRPr="0002053F" w:rsidTr="005D3F29">
        <w:trPr>
          <w:trHeight w:val="779"/>
          <w:jc w:val="center"/>
        </w:trPr>
        <w:tc>
          <w:tcPr>
            <w:tcW w:w="1881" w:type="dxa"/>
          </w:tcPr>
          <w:p w:rsidR="005D3F29" w:rsidRPr="0002053F" w:rsidRDefault="005D3F29" w:rsidP="009415D2">
            <w:pPr>
              <w:bidi/>
              <w:jc w:val="both"/>
              <w:rPr>
                <w:b/>
                <w:bCs/>
                <w:sz w:val="48"/>
                <w:szCs w:val="48"/>
                <w:lang w:bidi="ar-EG"/>
              </w:rPr>
            </w:pPr>
          </w:p>
        </w:tc>
        <w:tc>
          <w:tcPr>
            <w:tcW w:w="1815" w:type="dxa"/>
          </w:tcPr>
          <w:p w:rsidR="005D3F29" w:rsidRPr="0002053F" w:rsidRDefault="005D3F29" w:rsidP="009415D2">
            <w:pPr>
              <w:bidi/>
              <w:jc w:val="both"/>
              <w:rPr>
                <w:b/>
                <w:bCs/>
                <w:sz w:val="48"/>
                <w:szCs w:val="48"/>
                <w:lang w:bidi="ar-EG"/>
              </w:rPr>
            </w:pPr>
          </w:p>
        </w:tc>
        <w:tc>
          <w:tcPr>
            <w:tcW w:w="922" w:type="dxa"/>
          </w:tcPr>
          <w:p w:rsidR="005D3F29" w:rsidRPr="0002053F" w:rsidRDefault="005D3F29" w:rsidP="009415D2">
            <w:pPr>
              <w:bidi/>
              <w:jc w:val="both"/>
              <w:rPr>
                <w:b/>
                <w:bCs/>
                <w:sz w:val="48"/>
                <w:szCs w:val="48"/>
                <w:lang w:bidi="ar-EG"/>
              </w:rPr>
            </w:pPr>
          </w:p>
        </w:tc>
        <w:tc>
          <w:tcPr>
            <w:tcW w:w="993" w:type="dxa"/>
          </w:tcPr>
          <w:p w:rsidR="005D3F29" w:rsidRPr="0002053F" w:rsidRDefault="005D3F29" w:rsidP="009415D2">
            <w:pPr>
              <w:bidi/>
              <w:jc w:val="both"/>
              <w:rPr>
                <w:b/>
                <w:bCs/>
                <w:sz w:val="48"/>
                <w:szCs w:val="48"/>
                <w:lang w:bidi="ar-EG"/>
              </w:rPr>
            </w:pPr>
          </w:p>
        </w:tc>
        <w:tc>
          <w:tcPr>
            <w:tcW w:w="3030" w:type="dxa"/>
          </w:tcPr>
          <w:p w:rsidR="005D3F29" w:rsidRPr="0002053F" w:rsidRDefault="005D3F29" w:rsidP="009415D2">
            <w:pPr>
              <w:bidi/>
              <w:jc w:val="both"/>
              <w:rPr>
                <w:b/>
                <w:bCs/>
                <w:sz w:val="48"/>
                <w:szCs w:val="48"/>
                <w:rtl/>
                <w:lang w:bidi="ar-EG"/>
              </w:rPr>
            </w:pPr>
          </w:p>
          <w:p w:rsidR="005D3F29" w:rsidRPr="0002053F" w:rsidRDefault="005D3F29" w:rsidP="009415D2">
            <w:pPr>
              <w:bidi/>
              <w:jc w:val="both"/>
              <w:rPr>
                <w:b/>
                <w:bCs/>
                <w:sz w:val="48"/>
                <w:szCs w:val="48"/>
                <w:lang w:bidi="ar-EG"/>
              </w:rPr>
            </w:pPr>
          </w:p>
        </w:tc>
        <w:tc>
          <w:tcPr>
            <w:tcW w:w="1506" w:type="dxa"/>
          </w:tcPr>
          <w:p w:rsidR="005D3F29" w:rsidRPr="0002053F" w:rsidRDefault="005D3F29" w:rsidP="009415D2">
            <w:pPr>
              <w:bidi/>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center"/>
              <w:rPr>
                <w:b/>
                <w:bCs/>
                <w:sz w:val="28"/>
                <w:szCs w:val="28"/>
                <w:lang w:bidi="ar-EG"/>
              </w:rPr>
            </w:pPr>
          </w:p>
        </w:tc>
        <w:tc>
          <w:tcPr>
            <w:tcW w:w="1815" w:type="dxa"/>
          </w:tcPr>
          <w:p w:rsidR="005D3F29" w:rsidRPr="0002053F" w:rsidRDefault="005D3F29" w:rsidP="009415D2">
            <w:pPr>
              <w:bidi/>
              <w:spacing w:line="480" w:lineRule="auto"/>
              <w:jc w:val="center"/>
              <w:rPr>
                <w:b/>
                <w:bCs/>
                <w:sz w:val="28"/>
                <w:szCs w:val="28"/>
                <w:rtl/>
                <w:lang w:bidi="ar-EG"/>
              </w:rPr>
            </w:pPr>
          </w:p>
        </w:tc>
        <w:tc>
          <w:tcPr>
            <w:tcW w:w="922" w:type="dxa"/>
          </w:tcPr>
          <w:p w:rsidR="005D3F29" w:rsidRPr="0002053F" w:rsidRDefault="005D3F29" w:rsidP="009415D2">
            <w:pPr>
              <w:bidi/>
              <w:spacing w:line="480" w:lineRule="auto"/>
              <w:jc w:val="center"/>
              <w:rPr>
                <w:b/>
                <w:bCs/>
                <w:sz w:val="28"/>
                <w:szCs w:val="28"/>
                <w:lang w:bidi="ar-EG"/>
              </w:rPr>
            </w:pPr>
          </w:p>
        </w:tc>
        <w:tc>
          <w:tcPr>
            <w:tcW w:w="993" w:type="dxa"/>
          </w:tcPr>
          <w:p w:rsidR="005D3F29" w:rsidRPr="0002053F" w:rsidRDefault="005D3F29" w:rsidP="009415D2">
            <w:pPr>
              <w:bidi/>
              <w:spacing w:line="480" w:lineRule="auto"/>
              <w:jc w:val="center"/>
              <w:rPr>
                <w:b/>
                <w:bCs/>
                <w:sz w:val="28"/>
                <w:szCs w:val="28"/>
                <w:lang w:bidi="ar-EG"/>
              </w:rPr>
            </w:pPr>
          </w:p>
        </w:tc>
        <w:tc>
          <w:tcPr>
            <w:tcW w:w="3030" w:type="dxa"/>
          </w:tcPr>
          <w:p w:rsidR="005D3F29" w:rsidRPr="0002053F" w:rsidRDefault="005D3F29" w:rsidP="009415D2">
            <w:pPr>
              <w:bidi/>
              <w:spacing w:line="480" w:lineRule="auto"/>
              <w:jc w:val="center"/>
              <w:rPr>
                <w:b/>
                <w:bCs/>
                <w:sz w:val="28"/>
                <w:szCs w:val="28"/>
                <w:lang w:bidi="ar-EG"/>
              </w:rPr>
            </w:pPr>
          </w:p>
        </w:tc>
        <w:tc>
          <w:tcPr>
            <w:tcW w:w="1506" w:type="dxa"/>
          </w:tcPr>
          <w:p w:rsidR="005D3F29" w:rsidRPr="0002053F" w:rsidRDefault="005D3F29" w:rsidP="009415D2">
            <w:pPr>
              <w:bidi/>
              <w:spacing w:line="480" w:lineRule="auto"/>
              <w:jc w:val="center"/>
              <w:rPr>
                <w:b/>
                <w:bCs/>
                <w:sz w:val="28"/>
                <w:szCs w:val="2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5D3F29">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bl>
    <w:p w:rsidR="005D3F29" w:rsidRDefault="005D3F29" w:rsidP="005D3F29">
      <w:pPr>
        <w:bidi/>
        <w:rPr>
          <w:sz w:val="20"/>
          <w:szCs w:val="20"/>
          <w:rtl/>
          <w:lang w:val="en-GB"/>
        </w:rPr>
      </w:pPr>
    </w:p>
    <w:tbl>
      <w:tblPr>
        <w:tblStyle w:val="TableGrid"/>
        <w:tblW w:w="10147" w:type="dxa"/>
        <w:jc w:val="center"/>
        <w:tblLook w:val="04A0" w:firstRow="1" w:lastRow="0" w:firstColumn="1" w:lastColumn="0" w:noHBand="0" w:noVBand="1"/>
      </w:tblPr>
      <w:tblGrid>
        <w:gridCol w:w="1881"/>
        <w:gridCol w:w="1815"/>
        <w:gridCol w:w="922"/>
        <w:gridCol w:w="993"/>
        <w:gridCol w:w="3030"/>
        <w:gridCol w:w="1506"/>
      </w:tblGrid>
      <w:tr w:rsidR="005D3F29" w:rsidRPr="0002053F" w:rsidTr="009415D2">
        <w:trPr>
          <w:trHeight w:val="1084"/>
          <w:jc w:val="center"/>
        </w:trPr>
        <w:tc>
          <w:tcPr>
            <w:tcW w:w="1881"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ملحوظات أخرى</w:t>
            </w:r>
          </w:p>
          <w:p w:rsidR="005D3F29" w:rsidRPr="0002053F" w:rsidRDefault="005D3F29" w:rsidP="009415D2">
            <w:pPr>
              <w:bidi/>
              <w:jc w:val="center"/>
              <w:rPr>
                <w:b/>
                <w:bCs/>
                <w:sz w:val="28"/>
                <w:szCs w:val="28"/>
                <w:lang w:bidi="ar-EG"/>
              </w:rPr>
            </w:pPr>
          </w:p>
        </w:tc>
        <w:tc>
          <w:tcPr>
            <w:tcW w:w="1815" w:type="dxa"/>
            <w:shd w:val="clear" w:color="auto" w:fill="BFBFBF" w:themeFill="background1" w:themeFillShade="BF"/>
          </w:tcPr>
          <w:p w:rsidR="005D3F29" w:rsidRPr="0002053F" w:rsidRDefault="005D3F29" w:rsidP="009415D2">
            <w:pPr>
              <w:bidi/>
              <w:jc w:val="center"/>
              <w:rPr>
                <w:b/>
                <w:bCs/>
                <w:sz w:val="28"/>
                <w:szCs w:val="28"/>
                <w:rtl/>
                <w:lang w:bidi="ar-EG"/>
              </w:rPr>
            </w:pPr>
            <w:r w:rsidRPr="0002053F">
              <w:rPr>
                <w:rFonts w:hint="cs"/>
                <w:b/>
                <w:bCs/>
                <w:sz w:val="28"/>
                <w:szCs w:val="28"/>
                <w:rtl/>
                <w:lang w:bidi="ar-EG"/>
              </w:rPr>
              <w:t xml:space="preserve">عوامل محفزة </w:t>
            </w:r>
          </w:p>
          <w:p w:rsidR="005D3F29" w:rsidRPr="0002053F" w:rsidRDefault="005D3F29" w:rsidP="009415D2">
            <w:pPr>
              <w:bidi/>
              <w:jc w:val="center"/>
              <w:rPr>
                <w:b/>
                <w:bCs/>
                <w:sz w:val="28"/>
                <w:szCs w:val="28"/>
                <w:rtl/>
                <w:lang w:bidi="ar-EG"/>
              </w:rPr>
            </w:pPr>
            <w:r w:rsidRPr="0002053F">
              <w:rPr>
                <w:rFonts w:hint="cs"/>
                <w:b/>
                <w:bCs/>
                <w:sz w:val="28"/>
                <w:szCs w:val="28"/>
                <w:rtl/>
                <w:lang w:bidi="ar-EG"/>
              </w:rPr>
              <w:t>(حرارة, سهر, دواء, الدورة الشهرية</w:t>
            </w:r>
            <w:r>
              <w:rPr>
                <w:rFonts w:hint="cs"/>
                <w:b/>
                <w:bCs/>
                <w:sz w:val="28"/>
                <w:szCs w:val="28"/>
                <w:rtl/>
                <w:lang w:bidi="ar-EG"/>
              </w:rPr>
              <w:t>كمبيوتر, التلفاز...</w:t>
            </w:r>
            <w:r w:rsidRPr="0002053F">
              <w:rPr>
                <w:rFonts w:hint="cs"/>
                <w:b/>
                <w:bCs/>
                <w:sz w:val="28"/>
                <w:szCs w:val="28"/>
                <w:rtl/>
                <w:lang w:bidi="ar-EG"/>
              </w:rPr>
              <w:t>)</w:t>
            </w:r>
          </w:p>
        </w:tc>
        <w:tc>
          <w:tcPr>
            <w:tcW w:w="922"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r w:rsidRPr="0002053F">
              <w:rPr>
                <w:rFonts w:hint="cs"/>
                <w:b/>
                <w:bCs/>
                <w:sz w:val="28"/>
                <w:szCs w:val="28"/>
                <w:rtl/>
                <w:lang w:bidi="ar-EG"/>
              </w:rPr>
              <w:t>انتظام العلاج</w:t>
            </w:r>
          </w:p>
        </w:tc>
        <w:tc>
          <w:tcPr>
            <w:tcW w:w="993"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مدة النوبة</w:t>
            </w:r>
          </w:p>
          <w:p w:rsidR="005D3F29" w:rsidRPr="0002053F" w:rsidRDefault="005D3F29" w:rsidP="009415D2">
            <w:pPr>
              <w:bidi/>
              <w:jc w:val="center"/>
              <w:rPr>
                <w:b/>
                <w:bCs/>
                <w:sz w:val="28"/>
                <w:szCs w:val="28"/>
                <w:lang w:bidi="ar-EG"/>
              </w:rPr>
            </w:pPr>
          </w:p>
        </w:tc>
        <w:tc>
          <w:tcPr>
            <w:tcW w:w="3030"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rtl/>
                <w:lang w:bidi="ar-EG"/>
              </w:rPr>
            </w:pPr>
            <w:r w:rsidRPr="0002053F">
              <w:rPr>
                <w:rFonts w:hint="cs"/>
                <w:b/>
                <w:bCs/>
                <w:sz w:val="28"/>
                <w:szCs w:val="28"/>
                <w:rtl/>
                <w:lang w:bidi="ar-EG"/>
              </w:rPr>
              <w:t>وصف النوبة</w:t>
            </w:r>
          </w:p>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p>
        </w:tc>
        <w:tc>
          <w:tcPr>
            <w:tcW w:w="1506" w:type="dxa"/>
            <w:shd w:val="clear" w:color="auto" w:fill="BFBFBF" w:themeFill="background1" w:themeFillShade="BF"/>
          </w:tcPr>
          <w:p w:rsidR="005D3F29" w:rsidRPr="0002053F" w:rsidRDefault="005D3F29" w:rsidP="009415D2">
            <w:pPr>
              <w:bidi/>
              <w:jc w:val="center"/>
              <w:rPr>
                <w:b/>
                <w:bCs/>
                <w:sz w:val="28"/>
                <w:szCs w:val="28"/>
                <w:rtl/>
                <w:lang w:bidi="ar-EG"/>
              </w:rPr>
            </w:pPr>
          </w:p>
          <w:p w:rsidR="005D3F29" w:rsidRPr="0002053F" w:rsidRDefault="005D3F29" w:rsidP="009415D2">
            <w:pPr>
              <w:bidi/>
              <w:jc w:val="center"/>
              <w:rPr>
                <w:b/>
                <w:bCs/>
                <w:sz w:val="28"/>
                <w:szCs w:val="28"/>
                <w:lang w:bidi="ar-EG"/>
              </w:rPr>
            </w:pPr>
            <w:r w:rsidRPr="0002053F">
              <w:rPr>
                <w:rFonts w:hint="cs"/>
                <w:b/>
                <w:bCs/>
                <w:sz w:val="28"/>
                <w:szCs w:val="28"/>
                <w:rtl/>
                <w:lang w:bidi="ar-EG"/>
              </w:rPr>
              <w:t>التاريخ</w:t>
            </w:r>
          </w:p>
        </w:tc>
      </w:tr>
      <w:tr w:rsidR="005D3F29" w:rsidRPr="0002053F" w:rsidTr="009415D2">
        <w:trPr>
          <w:trHeight w:val="779"/>
          <w:jc w:val="center"/>
        </w:trPr>
        <w:tc>
          <w:tcPr>
            <w:tcW w:w="1881" w:type="dxa"/>
          </w:tcPr>
          <w:p w:rsidR="005D3F29" w:rsidRPr="0002053F" w:rsidRDefault="005D3F29" w:rsidP="009415D2">
            <w:pPr>
              <w:bidi/>
              <w:jc w:val="both"/>
              <w:rPr>
                <w:b/>
                <w:bCs/>
                <w:sz w:val="48"/>
                <w:szCs w:val="48"/>
                <w:lang w:bidi="ar-EG"/>
              </w:rPr>
            </w:pPr>
          </w:p>
        </w:tc>
        <w:tc>
          <w:tcPr>
            <w:tcW w:w="1815" w:type="dxa"/>
          </w:tcPr>
          <w:p w:rsidR="005D3F29" w:rsidRPr="0002053F" w:rsidRDefault="005D3F29" w:rsidP="009415D2">
            <w:pPr>
              <w:bidi/>
              <w:jc w:val="both"/>
              <w:rPr>
                <w:b/>
                <w:bCs/>
                <w:sz w:val="48"/>
                <w:szCs w:val="48"/>
                <w:lang w:bidi="ar-EG"/>
              </w:rPr>
            </w:pPr>
          </w:p>
        </w:tc>
        <w:tc>
          <w:tcPr>
            <w:tcW w:w="922" w:type="dxa"/>
          </w:tcPr>
          <w:p w:rsidR="005D3F29" w:rsidRPr="0002053F" w:rsidRDefault="005D3F29" w:rsidP="009415D2">
            <w:pPr>
              <w:bidi/>
              <w:jc w:val="both"/>
              <w:rPr>
                <w:b/>
                <w:bCs/>
                <w:sz w:val="48"/>
                <w:szCs w:val="48"/>
                <w:lang w:bidi="ar-EG"/>
              </w:rPr>
            </w:pPr>
          </w:p>
        </w:tc>
        <w:tc>
          <w:tcPr>
            <w:tcW w:w="993" w:type="dxa"/>
          </w:tcPr>
          <w:p w:rsidR="005D3F29" w:rsidRPr="0002053F" w:rsidRDefault="005D3F29" w:rsidP="009415D2">
            <w:pPr>
              <w:bidi/>
              <w:jc w:val="both"/>
              <w:rPr>
                <w:b/>
                <w:bCs/>
                <w:sz w:val="48"/>
                <w:szCs w:val="48"/>
                <w:lang w:bidi="ar-EG"/>
              </w:rPr>
            </w:pPr>
          </w:p>
        </w:tc>
        <w:tc>
          <w:tcPr>
            <w:tcW w:w="3030" w:type="dxa"/>
          </w:tcPr>
          <w:p w:rsidR="005D3F29" w:rsidRPr="0002053F" w:rsidRDefault="005D3F29" w:rsidP="009415D2">
            <w:pPr>
              <w:bidi/>
              <w:jc w:val="both"/>
              <w:rPr>
                <w:b/>
                <w:bCs/>
                <w:sz w:val="48"/>
                <w:szCs w:val="48"/>
                <w:rtl/>
                <w:lang w:bidi="ar-EG"/>
              </w:rPr>
            </w:pPr>
          </w:p>
          <w:p w:rsidR="005D3F29" w:rsidRPr="0002053F" w:rsidRDefault="005D3F29" w:rsidP="009415D2">
            <w:pPr>
              <w:bidi/>
              <w:jc w:val="both"/>
              <w:rPr>
                <w:b/>
                <w:bCs/>
                <w:sz w:val="48"/>
                <w:szCs w:val="48"/>
                <w:lang w:bidi="ar-EG"/>
              </w:rPr>
            </w:pPr>
          </w:p>
        </w:tc>
        <w:tc>
          <w:tcPr>
            <w:tcW w:w="1506" w:type="dxa"/>
          </w:tcPr>
          <w:p w:rsidR="005D3F29" w:rsidRPr="0002053F" w:rsidRDefault="005D3F29" w:rsidP="009415D2">
            <w:pPr>
              <w:bidi/>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center"/>
              <w:rPr>
                <w:b/>
                <w:bCs/>
                <w:sz w:val="28"/>
                <w:szCs w:val="28"/>
                <w:lang w:bidi="ar-EG"/>
              </w:rPr>
            </w:pPr>
          </w:p>
        </w:tc>
        <w:tc>
          <w:tcPr>
            <w:tcW w:w="1815" w:type="dxa"/>
          </w:tcPr>
          <w:p w:rsidR="005D3F29" w:rsidRPr="0002053F" w:rsidRDefault="005D3F29" w:rsidP="009415D2">
            <w:pPr>
              <w:bidi/>
              <w:spacing w:line="480" w:lineRule="auto"/>
              <w:jc w:val="center"/>
              <w:rPr>
                <w:b/>
                <w:bCs/>
                <w:sz w:val="28"/>
                <w:szCs w:val="28"/>
                <w:rtl/>
                <w:lang w:bidi="ar-EG"/>
              </w:rPr>
            </w:pPr>
          </w:p>
        </w:tc>
        <w:tc>
          <w:tcPr>
            <w:tcW w:w="922" w:type="dxa"/>
          </w:tcPr>
          <w:p w:rsidR="005D3F29" w:rsidRPr="0002053F" w:rsidRDefault="005D3F29" w:rsidP="009415D2">
            <w:pPr>
              <w:bidi/>
              <w:spacing w:line="480" w:lineRule="auto"/>
              <w:jc w:val="center"/>
              <w:rPr>
                <w:b/>
                <w:bCs/>
                <w:sz w:val="28"/>
                <w:szCs w:val="28"/>
                <w:lang w:bidi="ar-EG"/>
              </w:rPr>
            </w:pPr>
          </w:p>
        </w:tc>
        <w:tc>
          <w:tcPr>
            <w:tcW w:w="993" w:type="dxa"/>
          </w:tcPr>
          <w:p w:rsidR="005D3F29" w:rsidRPr="0002053F" w:rsidRDefault="005D3F29" w:rsidP="009415D2">
            <w:pPr>
              <w:bidi/>
              <w:spacing w:line="480" w:lineRule="auto"/>
              <w:jc w:val="center"/>
              <w:rPr>
                <w:b/>
                <w:bCs/>
                <w:sz w:val="28"/>
                <w:szCs w:val="28"/>
                <w:lang w:bidi="ar-EG"/>
              </w:rPr>
            </w:pPr>
          </w:p>
        </w:tc>
        <w:tc>
          <w:tcPr>
            <w:tcW w:w="3030" w:type="dxa"/>
          </w:tcPr>
          <w:p w:rsidR="005D3F29" w:rsidRPr="0002053F" w:rsidRDefault="005D3F29" w:rsidP="009415D2">
            <w:pPr>
              <w:bidi/>
              <w:spacing w:line="480" w:lineRule="auto"/>
              <w:jc w:val="center"/>
              <w:rPr>
                <w:b/>
                <w:bCs/>
                <w:sz w:val="28"/>
                <w:szCs w:val="28"/>
                <w:lang w:bidi="ar-EG"/>
              </w:rPr>
            </w:pPr>
          </w:p>
        </w:tc>
        <w:tc>
          <w:tcPr>
            <w:tcW w:w="1506" w:type="dxa"/>
          </w:tcPr>
          <w:p w:rsidR="005D3F29" w:rsidRPr="0002053F" w:rsidRDefault="005D3F29" w:rsidP="009415D2">
            <w:pPr>
              <w:bidi/>
              <w:spacing w:line="480" w:lineRule="auto"/>
              <w:jc w:val="center"/>
              <w:rPr>
                <w:b/>
                <w:bCs/>
                <w:sz w:val="28"/>
                <w:szCs w:val="2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9415D2">
        <w:trPr>
          <w:trHeight w:val="429"/>
          <w:jc w:val="center"/>
        </w:trPr>
        <w:tc>
          <w:tcPr>
            <w:tcW w:w="1881" w:type="dxa"/>
          </w:tcPr>
          <w:p w:rsidR="005D3F29" w:rsidRPr="0002053F" w:rsidRDefault="005D3F29" w:rsidP="009415D2">
            <w:pPr>
              <w:bidi/>
              <w:spacing w:line="480" w:lineRule="auto"/>
              <w:jc w:val="both"/>
              <w:rPr>
                <w:b/>
                <w:bCs/>
                <w:sz w:val="48"/>
                <w:szCs w:val="48"/>
                <w:lang w:bidi="ar-EG"/>
              </w:rPr>
            </w:pPr>
          </w:p>
        </w:tc>
        <w:tc>
          <w:tcPr>
            <w:tcW w:w="1815" w:type="dxa"/>
          </w:tcPr>
          <w:p w:rsidR="005D3F29" w:rsidRPr="0002053F" w:rsidRDefault="005D3F29" w:rsidP="009415D2">
            <w:pPr>
              <w:bidi/>
              <w:spacing w:line="480" w:lineRule="auto"/>
              <w:jc w:val="both"/>
              <w:rPr>
                <w:b/>
                <w:bCs/>
                <w:sz w:val="48"/>
                <w:szCs w:val="48"/>
                <w:lang w:bidi="ar-EG"/>
              </w:rPr>
            </w:pPr>
          </w:p>
        </w:tc>
        <w:tc>
          <w:tcPr>
            <w:tcW w:w="922" w:type="dxa"/>
          </w:tcPr>
          <w:p w:rsidR="005D3F29" w:rsidRPr="0002053F" w:rsidRDefault="005D3F29" w:rsidP="009415D2">
            <w:pPr>
              <w:bidi/>
              <w:spacing w:line="480" w:lineRule="auto"/>
              <w:jc w:val="both"/>
              <w:rPr>
                <w:b/>
                <w:bCs/>
                <w:sz w:val="48"/>
                <w:szCs w:val="48"/>
                <w:lang w:bidi="ar-EG"/>
              </w:rPr>
            </w:pPr>
          </w:p>
        </w:tc>
        <w:tc>
          <w:tcPr>
            <w:tcW w:w="993" w:type="dxa"/>
          </w:tcPr>
          <w:p w:rsidR="005D3F29" w:rsidRPr="0002053F" w:rsidRDefault="005D3F29" w:rsidP="009415D2">
            <w:pPr>
              <w:bidi/>
              <w:spacing w:line="480" w:lineRule="auto"/>
              <w:jc w:val="both"/>
              <w:rPr>
                <w:b/>
                <w:bCs/>
                <w:sz w:val="48"/>
                <w:szCs w:val="48"/>
                <w:lang w:bidi="ar-EG"/>
              </w:rPr>
            </w:pPr>
          </w:p>
        </w:tc>
        <w:tc>
          <w:tcPr>
            <w:tcW w:w="3030" w:type="dxa"/>
          </w:tcPr>
          <w:p w:rsidR="005D3F29" w:rsidRPr="0002053F" w:rsidRDefault="005D3F29" w:rsidP="009415D2">
            <w:pPr>
              <w:bidi/>
              <w:spacing w:line="480" w:lineRule="auto"/>
              <w:jc w:val="both"/>
              <w:rPr>
                <w:b/>
                <w:bCs/>
                <w:sz w:val="48"/>
                <w:szCs w:val="48"/>
                <w:rtl/>
                <w:lang w:bidi="ar-EG"/>
              </w:rPr>
            </w:pPr>
          </w:p>
        </w:tc>
        <w:tc>
          <w:tcPr>
            <w:tcW w:w="1506" w:type="dxa"/>
          </w:tcPr>
          <w:p w:rsidR="005D3F29" w:rsidRPr="0002053F" w:rsidRDefault="005D3F29" w:rsidP="009415D2">
            <w:pPr>
              <w:bidi/>
              <w:spacing w:line="480" w:lineRule="auto"/>
              <w:jc w:val="both"/>
              <w:rPr>
                <w:b/>
                <w:bCs/>
                <w:sz w:val="48"/>
                <w:szCs w:val="48"/>
                <w:lang w:bidi="ar-EG"/>
              </w:rPr>
            </w:pPr>
          </w:p>
        </w:tc>
      </w:tr>
      <w:tr w:rsidR="005D3F29" w:rsidRPr="0002053F" w:rsidTr="00B43269">
        <w:trPr>
          <w:trHeight w:val="872"/>
          <w:jc w:val="center"/>
        </w:trPr>
        <w:tc>
          <w:tcPr>
            <w:tcW w:w="1881" w:type="dxa"/>
          </w:tcPr>
          <w:p w:rsidR="005D3F29" w:rsidRPr="0002053F" w:rsidRDefault="005D3F29" w:rsidP="00B43269">
            <w:pPr>
              <w:bidi/>
              <w:spacing w:line="360" w:lineRule="auto"/>
              <w:jc w:val="both"/>
              <w:rPr>
                <w:b/>
                <w:bCs/>
                <w:sz w:val="48"/>
                <w:szCs w:val="48"/>
                <w:lang w:bidi="ar-EG"/>
              </w:rPr>
            </w:pPr>
          </w:p>
        </w:tc>
        <w:tc>
          <w:tcPr>
            <w:tcW w:w="1815" w:type="dxa"/>
          </w:tcPr>
          <w:p w:rsidR="005D3F29" w:rsidRPr="0002053F" w:rsidRDefault="005D3F29" w:rsidP="00B43269">
            <w:pPr>
              <w:bidi/>
              <w:spacing w:line="360" w:lineRule="auto"/>
              <w:jc w:val="both"/>
              <w:rPr>
                <w:b/>
                <w:bCs/>
                <w:sz w:val="48"/>
                <w:szCs w:val="48"/>
                <w:lang w:bidi="ar-EG"/>
              </w:rPr>
            </w:pPr>
          </w:p>
        </w:tc>
        <w:tc>
          <w:tcPr>
            <w:tcW w:w="922" w:type="dxa"/>
          </w:tcPr>
          <w:p w:rsidR="005D3F29" w:rsidRPr="0002053F" w:rsidRDefault="005D3F29" w:rsidP="00B43269">
            <w:pPr>
              <w:bidi/>
              <w:spacing w:line="360" w:lineRule="auto"/>
              <w:jc w:val="both"/>
              <w:rPr>
                <w:b/>
                <w:bCs/>
                <w:sz w:val="48"/>
                <w:szCs w:val="48"/>
                <w:lang w:bidi="ar-EG"/>
              </w:rPr>
            </w:pPr>
          </w:p>
        </w:tc>
        <w:tc>
          <w:tcPr>
            <w:tcW w:w="993" w:type="dxa"/>
          </w:tcPr>
          <w:p w:rsidR="005D3F29" w:rsidRPr="0002053F" w:rsidRDefault="005D3F29" w:rsidP="00B43269">
            <w:pPr>
              <w:bidi/>
              <w:spacing w:line="360" w:lineRule="auto"/>
              <w:jc w:val="both"/>
              <w:rPr>
                <w:b/>
                <w:bCs/>
                <w:sz w:val="48"/>
                <w:szCs w:val="48"/>
                <w:lang w:bidi="ar-EG"/>
              </w:rPr>
            </w:pPr>
          </w:p>
        </w:tc>
        <w:tc>
          <w:tcPr>
            <w:tcW w:w="3030" w:type="dxa"/>
          </w:tcPr>
          <w:p w:rsidR="005D3F29" w:rsidRPr="0002053F" w:rsidRDefault="005D3F29" w:rsidP="00B43269">
            <w:pPr>
              <w:bidi/>
              <w:spacing w:line="360" w:lineRule="auto"/>
              <w:jc w:val="both"/>
              <w:rPr>
                <w:b/>
                <w:bCs/>
                <w:sz w:val="48"/>
                <w:szCs w:val="48"/>
                <w:rtl/>
                <w:lang w:bidi="ar-EG"/>
              </w:rPr>
            </w:pPr>
          </w:p>
        </w:tc>
        <w:tc>
          <w:tcPr>
            <w:tcW w:w="1506" w:type="dxa"/>
          </w:tcPr>
          <w:p w:rsidR="005D3F29" w:rsidRPr="0002053F" w:rsidRDefault="005D3F29" w:rsidP="00B43269">
            <w:pPr>
              <w:bidi/>
              <w:spacing w:line="360" w:lineRule="auto"/>
              <w:jc w:val="both"/>
              <w:rPr>
                <w:b/>
                <w:bCs/>
                <w:sz w:val="48"/>
                <w:szCs w:val="48"/>
                <w:lang w:bidi="ar-EG"/>
              </w:rPr>
            </w:pPr>
          </w:p>
        </w:tc>
      </w:tr>
    </w:tbl>
    <w:p w:rsidR="005D3F29" w:rsidRPr="00F21DBF" w:rsidRDefault="005D3F29" w:rsidP="005D3F29">
      <w:pPr>
        <w:bidi/>
        <w:rPr>
          <w:sz w:val="20"/>
          <w:szCs w:val="20"/>
          <w:rtl/>
          <w:lang w:val="en-GB"/>
        </w:rPr>
      </w:pPr>
      <w:bookmarkStart w:id="0" w:name="_GoBack"/>
      <w:bookmarkEnd w:id="0"/>
    </w:p>
    <w:sectPr w:rsidR="005D3F29" w:rsidRPr="00F21DBF" w:rsidSect="00540551">
      <w:headerReference w:type="default" r:id="rId9"/>
      <w:footerReference w:type="default" r:id="rId10"/>
      <w:pgSz w:w="12240" w:h="15840"/>
      <w:pgMar w:top="720" w:right="720" w:bottom="720" w:left="72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556" w:rsidRDefault="001E4556" w:rsidP="00623182">
      <w:pPr>
        <w:spacing w:after="0" w:line="240" w:lineRule="auto"/>
      </w:pPr>
      <w:r>
        <w:separator/>
      </w:r>
    </w:p>
  </w:endnote>
  <w:endnote w:type="continuationSeparator" w:id="0">
    <w:p w:rsidR="001E4556" w:rsidRDefault="001E4556" w:rsidP="0062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182" w:rsidRPr="00624E8D" w:rsidRDefault="00623182" w:rsidP="00623182">
    <w:pPr>
      <w:pStyle w:val="Footer"/>
      <w:bidi/>
    </w:pPr>
    <w:r>
      <w:rPr>
        <w:rFonts w:hint="cs"/>
        <w:color w:val="7F7F7F" w:themeColor="background1" w:themeShade="7F"/>
        <w:rtl/>
        <w:lang w:val="en-GB"/>
      </w:rPr>
      <w:t>-------------------------------------------------------------------------------------------------------------------------------------</w:t>
    </w:r>
    <w:r w:rsidRPr="00624E8D">
      <w:rPr>
        <w:rFonts w:hint="cs"/>
        <w:rtl/>
        <w:lang w:val="en-GB"/>
      </w:rPr>
      <w:t>للإستفسار:</w:t>
    </w:r>
    <w:r w:rsidRPr="00624E8D">
      <w:rPr>
        <w:rtl/>
        <w:lang w:val="en-GB"/>
      </w:rPr>
      <w:t>د.ريهام شملول</w:t>
    </w:r>
    <w:r w:rsidRPr="00624E8D">
      <w:rPr>
        <w:rFonts w:hint="cs"/>
        <w:rtl/>
        <w:lang w:val="en-GB"/>
      </w:rPr>
      <w:t xml:space="preserve"> 01001588105 </w:t>
    </w:r>
    <w:r w:rsidRPr="00624E8D">
      <w:rPr>
        <w:rFonts w:hint="cs"/>
        <w:rtl/>
      </w:rPr>
      <w:t xml:space="preserve">  </w:t>
    </w:r>
    <w:r w:rsidRPr="00624E8D">
      <w:t>|</w:t>
    </w:r>
    <w:r w:rsidR="000A5148">
      <w:rPr>
        <w:rFonts w:hint="cs"/>
        <w:rtl/>
      </w:rPr>
      <w:t xml:space="preserve">  إستشاري المخ و الأعصاب- أستاذ م.</w:t>
    </w:r>
    <w:r w:rsidRPr="00624E8D">
      <w:rPr>
        <w:rFonts w:hint="cs"/>
        <w:rtl/>
      </w:rPr>
      <w:t xml:space="preserve"> الأمراض العصبية_جامعة القاهرة</w:t>
    </w:r>
  </w:p>
  <w:p w:rsidR="00623182" w:rsidRDefault="00623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556" w:rsidRDefault="001E4556" w:rsidP="00623182">
      <w:pPr>
        <w:spacing w:after="0" w:line="240" w:lineRule="auto"/>
      </w:pPr>
      <w:r>
        <w:separator/>
      </w:r>
    </w:p>
  </w:footnote>
  <w:footnote w:type="continuationSeparator" w:id="0">
    <w:p w:rsidR="001E4556" w:rsidRDefault="001E4556" w:rsidP="00623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148" w:rsidRDefault="000A5148" w:rsidP="000A5148">
    <w:pPr>
      <w:pStyle w:val="Header"/>
    </w:pPr>
  </w:p>
  <w:p w:rsidR="000A5148" w:rsidRDefault="000A5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650"/>
    <w:multiLevelType w:val="hybridMultilevel"/>
    <w:tmpl w:val="4000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D3A5C"/>
    <w:multiLevelType w:val="hybridMultilevel"/>
    <w:tmpl w:val="5712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2743D"/>
    <w:multiLevelType w:val="hybridMultilevel"/>
    <w:tmpl w:val="447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52AA8"/>
    <w:multiLevelType w:val="hybridMultilevel"/>
    <w:tmpl w:val="33B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B00A8"/>
    <w:multiLevelType w:val="hybridMultilevel"/>
    <w:tmpl w:val="BC34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003D9"/>
    <w:multiLevelType w:val="hybridMultilevel"/>
    <w:tmpl w:val="9198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92BD7"/>
    <w:multiLevelType w:val="hybridMultilevel"/>
    <w:tmpl w:val="001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2483F"/>
    <w:multiLevelType w:val="hybridMultilevel"/>
    <w:tmpl w:val="AC7A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BF"/>
    <w:rsid w:val="000924D8"/>
    <w:rsid w:val="000A5148"/>
    <w:rsid w:val="001D4DE2"/>
    <w:rsid w:val="001E4556"/>
    <w:rsid w:val="004E73CC"/>
    <w:rsid w:val="00540551"/>
    <w:rsid w:val="005A25C2"/>
    <w:rsid w:val="005B1411"/>
    <w:rsid w:val="005D3F29"/>
    <w:rsid w:val="00623182"/>
    <w:rsid w:val="00624E8D"/>
    <w:rsid w:val="00AA6FB0"/>
    <w:rsid w:val="00AB28C6"/>
    <w:rsid w:val="00AD074D"/>
    <w:rsid w:val="00B30F5A"/>
    <w:rsid w:val="00B43269"/>
    <w:rsid w:val="00E745B0"/>
    <w:rsid w:val="00F21DBF"/>
    <w:rsid w:val="00FB5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8F6B8E6-21FD-4113-98C4-7C6C193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DBF"/>
    <w:rPr>
      <w:rFonts w:eastAsiaTheme="minorEastAsia"/>
      <w:lang w:bidi="ar-SA"/>
    </w:rPr>
  </w:style>
  <w:style w:type="paragraph" w:styleId="Heading1">
    <w:name w:val="heading 1"/>
    <w:basedOn w:val="Normal"/>
    <w:next w:val="Normal"/>
    <w:link w:val="Heading1Char"/>
    <w:uiPriority w:val="9"/>
    <w:qFormat/>
    <w:rsid w:val="005A2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A25C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A25C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A25C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A25C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A25C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A25C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A25C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A25C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C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A2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A2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A2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A2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A2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A2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A2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A25C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A2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A25C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A25C2"/>
    <w:rPr>
      <w:rFonts w:asciiTheme="majorHAnsi" w:eastAsiaTheme="majorEastAsia" w:hAnsiTheme="majorHAnsi" w:cstheme="majorBidi"/>
      <w:i/>
      <w:iCs/>
      <w:spacing w:val="13"/>
      <w:sz w:val="24"/>
      <w:szCs w:val="24"/>
    </w:rPr>
  </w:style>
  <w:style w:type="character" w:styleId="Strong">
    <w:name w:val="Strong"/>
    <w:uiPriority w:val="22"/>
    <w:qFormat/>
    <w:rsid w:val="005A25C2"/>
    <w:rPr>
      <w:b/>
      <w:bCs/>
    </w:rPr>
  </w:style>
  <w:style w:type="character" w:styleId="Emphasis">
    <w:name w:val="Emphasis"/>
    <w:uiPriority w:val="20"/>
    <w:qFormat/>
    <w:rsid w:val="005A25C2"/>
    <w:rPr>
      <w:b/>
      <w:bCs/>
      <w:i/>
      <w:iCs/>
      <w:spacing w:val="10"/>
      <w:bdr w:val="none" w:sz="0" w:space="0" w:color="auto"/>
      <w:shd w:val="clear" w:color="auto" w:fill="auto"/>
    </w:rPr>
  </w:style>
  <w:style w:type="paragraph" w:styleId="NoSpacing">
    <w:name w:val="No Spacing"/>
    <w:basedOn w:val="Normal"/>
    <w:uiPriority w:val="1"/>
    <w:qFormat/>
    <w:rsid w:val="005A25C2"/>
    <w:pPr>
      <w:spacing w:after="0" w:line="240" w:lineRule="auto"/>
    </w:pPr>
  </w:style>
  <w:style w:type="paragraph" w:styleId="ListParagraph">
    <w:name w:val="List Paragraph"/>
    <w:basedOn w:val="Normal"/>
    <w:uiPriority w:val="34"/>
    <w:qFormat/>
    <w:rsid w:val="005A25C2"/>
    <w:pPr>
      <w:ind w:left="720"/>
      <w:contextualSpacing/>
    </w:pPr>
  </w:style>
  <w:style w:type="paragraph" w:styleId="Quote">
    <w:name w:val="Quote"/>
    <w:basedOn w:val="Normal"/>
    <w:next w:val="Normal"/>
    <w:link w:val="QuoteChar"/>
    <w:uiPriority w:val="29"/>
    <w:qFormat/>
    <w:rsid w:val="005A25C2"/>
    <w:pPr>
      <w:spacing w:before="200" w:after="0"/>
      <w:ind w:left="360" w:right="360"/>
    </w:pPr>
    <w:rPr>
      <w:i/>
      <w:iCs/>
    </w:rPr>
  </w:style>
  <w:style w:type="character" w:customStyle="1" w:styleId="QuoteChar">
    <w:name w:val="Quote Char"/>
    <w:basedOn w:val="DefaultParagraphFont"/>
    <w:link w:val="Quote"/>
    <w:uiPriority w:val="29"/>
    <w:rsid w:val="005A25C2"/>
    <w:rPr>
      <w:i/>
      <w:iCs/>
    </w:rPr>
  </w:style>
  <w:style w:type="paragraph" w:styleId="IntenseQuote">
    <w:name w:val="Intense Quote"/>
    <w:basedOn w:val="Normal"/>
    <w:next w:val="Normal"/>
    <w:link w:val="IntenseQuoteChar"/>
    <w:uiPriority w:val="30"/>
    <w:qFormat/>
    <w:rsid w:val="005A25C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A25C2"/>
    <w:rPr>
      <w:b/>
      <w:bCs/>
      <w:i/>
      <w:iCs/>
    </w:rPr>
  </w:style>
  <w:style w:type="character" w:styleId="SubtleEmphasis">
    <w:name w:val="Subtle Emphasis"/>
    <w:uiPriority w:val="19"/>
    <w:qFormat/>
    <w:rsid w:val="005A25C2"/>
    <w:rPr>
      <w:i/>
      <w:iCs/>
    </w:rPr>
  </w:style>
  <w:style w:type="character" w:styleId="IntenseEmphasis">
    <w:name w:val="Intense Emphasis"/>
    <w:uiPriority w:val="21"/>
    <w:qFormat/>
    <w:rsid w:val="005A25C2"/>
    <w:rPr>
      <w:b/>
      <w:bCs/>
    </w:rPr>
  </w:style>
  <w:style w:type="character" w:styleId="SubtleReference">
    <w:name w:val="Subtle Reference"/>
    <w:uiPriority w:val="31"/>
    <w:qFormat/>
    <w:rsid w:val="005A25C2"/>
    <w:rPr>
      <w:smallCaps/>
    </w:rPr>
  </w:style>
  <w:style w:type="character" w:styleId="IntenseReference">
    <w:name w:val="Intense Reference"/>
    <w:uiPriority w:val="32"/>
    <w:qFormat/>
    <w:rsid w:val="005A25C2"/>
    <w:rPr>
      <w:smallCaps/>
      <w:spacing w:val="5"/>
      <w:u w:val="single"/>
    </w:rPr>
  </w:style>
  <w:style w:type="character" w:styleId="BookTitle">
    <w:name w:val="Book Title"/>
    <w:uiPriority w:val="33"/>
    <w:qFormat/>
    <w:rsid w:val="005A25C2"/>
    <w:rPr>
      <w:i/>
      <w:iCs/>
      <w:smallCaps/>
      <w:spacing w:val="5"/>
    </w:rPr>
  </w:style>
  <w:style w:type="paragraph" w:styleId="TOCHeading">
    <w:name w:val="TOC Heading"/>
    <w:basedOn w:val="Heading1"/>
    <w:next w:val="Normal"/>
    <w:uiPriority w:val="39"/>
    <w:semiHidden/>
    <w:unhideWhenUsed/>
    <w:qFormat/>
    <w:rsid w:val="005A25C2"/>
    <w:pPr>
      <w:outlineLvl w:val="9"/>
    </w:pPr>
  </w:style>
  <w:style w:type="paragraph" w:styleId="BalloonText">
    <w:name w:val="Balloon Text"/>
    <w:basedOn w:val="Normal"/>
    <w:link w:val="BalloonTextChar"/>
    <w:uiPriority w:val="99"/>
    <w:semiHidden/>
    <w:unhideWhenUsed/>
    <w:rsid w:val="00F21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BF"/>
    <w:rPr>
      <w:rFonts w:ascii="Tahoma" w:eastAsiaTheme="minorEastAsia" w:hAnsi="Tahoma" w:cs="Tahoma"/>
      <w:sz w:val="16"/>
      <w:szCs w:val="16"/>
      <w:lang w:bidi="ar-SA"/>
    </w:rPr>
  </w:style>
  <w:style w:type="paragraph" w:styleId="Header">
    <w:name w:val="header"/>
    <w:basedOn w:val="Normal"/>
    <w:link w:val="HeaderChar"/>
    <w:uiPriority w:val="99"/>
    <w:unhideWhenUsed/>
    <w:rsid w:val="006231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182"/>
    <w:rPr>
      <w:rFonts w:eastAsiaTheme="minorEastAsia"/>
      <w:lang w:bidi="ar-SA"/>
    </w:rPr>
  </w:style>
  <w:style w:type="paragraph" w:styleId="Footer">
    <w:name w:val="footer"/>
    <w:basedOn w:val="Normal"/>
    <w:link w:val="FooterChar"/>
    <w:uiPriority w:val="99"/>
    <w:unhideWhenUsed/>
    <w:rsid w:val="006231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182"/>
    <w:rPr>
      <w:rFonts w:eastAsiaTheme="minorEastAsia"/>
      <w:lang w:bidi="ar-SA"/>
    </w:rPr>
  </w:style>
  <w:style w:type="table" w:styleId="TableGrid">
    <w:name w:val="Table Grid"/>
    <w:basedOn w:val="TableNormal"/>
    <w:uiPriority w:val="59"/>
    <w:rsid w:val="005D3F29"/>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PlainTable4">
    <w:name w:val="Plain Table 4"/>
    <w:basedOn w:val="TableNormal"/>
    <w:uiPriority w:val="44"/>
    <w:rsid w:val="000A51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Ayman</dc:creator>
  <cp:lastModifiedBy>Windows User</cp:lastModifiedBy>
  <cp:revision>4</cp:revision>
  <cp:lastPrinted>2018-04-30T08:08:00Z</cp:lastPrinted>
  <dcterms:created xsi:type="dcterms:W3CDTF">2018-04-30T07:40:00Z</dcterms:created>
  <dcterms:modified xsi:type="dcterms:W3CDTF">2019-06-10T19:49:00Z</dcterms:modified>
</cp:coreProperties>
</file>