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4"/>
        <w:gridCol w:w="1417"/>
        <w:gridCol w:w="992"/>
        <w:gridCol w:w="142"/>
        <w:gridCol w:w="1276"/>
        <w:gridCol w:w="1417"/>
        <w:gridCol w:w="1098"/>
        <w:gridCol w:w="603"/>
        <w:gridCol w:w="426"/>
        <w:gridCol w:w="70"/>
        <w:gridCol w:w="1099"/>
        <w:gridCol w:w="248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5" w:name="__RefHeading___Toc195540489"/>
            <w:bookmarkEnd w:id="10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بوالص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التأمين</w:t>
            </w:r>
          </w:p>
        </w:tc>
        <w:tc>
          <w:tcPr>
            <w:tcW w:w="2703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م</w:t>
            </w:r>
          </w:p>
        </w:tc>
        <w:tc>
          <w:tcPr>
            <w:tcW w:w="1417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</w:p>
        </w:tc>
        <w:tc>
          <w:tcPr>
            <w:tcW w:w="1134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نوع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المركبة</w:t>
            </w:r>
          </w:p>
        </w:tc>
        <w:tc>
          <w:tcPr>
            <w:tcW w:w="1276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لمركبة</w:t>
            </w:r>
          </w:p>
        </w:tc>
        <w:tc>
          <w:tcPr>
            <w:tcW w:w="1417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شركة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eastAsia="Arial" w:cs="Arial" w:ascii="Arial" w:hAnsi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التأمين</w:t>
            </w:r>
          </w:p>
        </w:tc>
        <w:tc>
          <w:tcPr>
            <w:tcW w:w="1098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البوليصة</w:t>
            </w:r>
          </w:p>
        </w:tc>
        <w:tc>
          <w:tcPr>
            <w:tcW w:w="1099" w:type="dxa"/>
            <w:gridSpan w:val="3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مدة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التأمين</w:t>
            </w:r>
          </w:p>
        </w:tc>
        <w:tc>
          <w:tcPr>
            <w:tcW w:w="1099" w:type="dxa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بدايةالتأمين</w:t>
            </w:r>
          </w:p>
        </w:tc>
        <w:tc>
          <w:tcPr>
            <w:tcW w:w="1099" w:type="dxa"/>
            <w:gridSpan w:val="2"/>
            <w:tcBorders>
              <w:top w:val="thickThin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D9D9D9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Cs w:val="24"/>
              </w:rPr>
            </w:pPr>
            <w:r>
              <w:rPr>
                <w:rFonts w:ascii="Arial" w:hAnsi="Arial" w:cs="Simplified Arabic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Cs w:val="24"/>
                <w:rtl w:val="true"/>
              </w:rPr>
              <w:t>الإنتهاء</w:t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5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  <w:lang w:eastAsia="en-US"/>
              </w:rPr>
            </w:pPr>
            <w:r>
              <w:rPr>
                <w:rFonts w:cs="AL-Mohanad;Arial" w:ascii="Arial" w:hAnsi="Arial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  <w:tc>
          <w:tcPr>
            <w:tcW w:w="10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Cs w:val="24"/>
              </w:rPr>
            </w:pPr>
            <w:r>
              <w:rPr>
                <w:rFonts w:cs="AL-Mohanad;Arial" w:ascii="Arial" w:hAnsi="Arial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  <w:r>
        <w:br w:type="page"/>
      </w:r>
    </w:p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